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4D81" w14:textId="77777777" w:rsidR="003075AC" w:rsidRPr="003075AC" w:rsidRDefault="003075AC" w:rsidP="003075AC">
      <w:pPr>
        <w:spacing w:after="11" w:line="305" w:lineRule="auto"/>
        <w:ind w:left="6978" w:firstLine="613"/>
        <w:rPr>
          <w:rFonts w:ascii="Times New Roman" w:eastAsia="Times New Roman" w:hAnsi="Times New Roman" w:cs="Times New Roman"/>
          <w:color w:val="000000"/>
          <w:sz w:val="24"/>
          <w:lang w:eastAsia="ru-RU"/>
        </w:rPr>
      </w:pPr>
      <w:r w:rsidRPr="003075AC">
        <w:rPr>
          <w:rFonts w:ascii="Times New Roman" w:eastAsia="Times New Roman" w:hAnsi="Times New Roman" w:cs="Times New Roman"/>
          <w:color w:val="000000"/>
          <w:sz w:val="24"/>
          <w:lang w:eastAsia="ru-RU"/>
        </w:rPr>
        <w:t xml:space="preserve">Приложение № 1 к приказу КСП КГО от </w:t>
      </w:r>
      <w:r w:rsidRPr="003075AC">
        <w:rPr>
          <w:rFonts w:ascii="Times New Roman" w:eastAsia="Times New Roman" w:hAnsi="Times New Roman" w:cs="Times New Roman"/>
          <w:color w:val="000000"/>
          <w:sz w:val="24"/>
          <w:u w:val="single" w:color="000000"/>
          <w:lang w:eastAsia="ru-RU"/>
        </w:rPr>
        <w:t xml:space="preserve"> 10.05.2023</w:t>
      </w:r>
      <w:r w:rsidRPr="003075AC">
        <w:rPr>
          <w:rFonts w:ascii="Times New Roman" w:eastAsia="Times New Roman" w:hAnsi="Times New Roman" w:cs="Times New Roman"/>
          <w:color w:val="000000"/>
          <w:sz w:val="24"/>
          <w:lang w:eastAsia="ru-RU"/>
        </w:rPr>
        <w:t xml:space="preserve"> № 05-Р</w:t>
      </w:r>
    </w:p>
    <w:p w14:paraId="7A6C732F" w14:textId="77777777" w:rsidR="003075AC" w:rsidRDefault="003075AC" w:rsidP="003075AC">
      <w:pPr>
        <w:spacing w:after="13" w:line="271" w:lineRule="auto"/>
        <w:ind w:left="993" w:right="580" w:hanging="10"/>
        <w:jc w:val="center"/>
        <w:rPr>
          <w:rFonts w:ascii="Times New Roman" w:eastAsia="Times New Roman" w:hAnsi="Times New Roman" w:cs="Times New Roman"/>
          <w:b/>
          <w:color w:val="000000"/>
          <w:sz w:val="24"/>
          <w:lang w:eastAsia="ru-RU"/>
        </w:rPr>
      </w:pPr>
    </w:p>
    <w:p w14:paraId="4D1BCB76" w14:textId="773D016C" w:rsidR="003075AC" w:rsidRPr="003075AC" w:rsidRDefault="003075AC" w:rsidP="003075AC">
      <w:pPr>
        <w:spacing w:after="13" w:line="271" w:lineRule="auto"/>
        <w:ind w:left="993" w:right="580" w:hanging="10"/>
        <w:jc w:val="center"/>
        <w:rPr>
          <w:rFonts w:ascii="Times New Roman" w:eastAsia="Times New Roman" w:hAnsi="Times New Roman" w:cs="Times New Roman"/>
          <w:b/>
          <w:color w:val="000000"/>
          <w:sz w:val="24"/>
          <w:lang w:eastAsia="ru-RU"/>
        </w:rPr>
      </w:pPr>
      <w:r w:rsidRPr="003075AC">
        <w:rPr>
          <w:rFonts w:ascii="Times New Roman" w:eastAsia="Times New Roman" w:hAnsi="Times New Roman" w:cs="Times New Roman"/>
          <w:b/>
          <w:color w:val="000000"/>
          <w:sz w:val="24"/>
          <w:lang w:eastAsia="ru-RU"/>
        </w:rPr>
        <w:t>Учетная политика Контрольно-счетной палаты Корсаковского городского округа для целей бюджетного учета</w:t>
      </w:r>
    </w:p>
    <w:p w14:paraId="65A1DB79" w14:textId="77777777" w:rsidR="003075AC" w:rsidRDefault="003075AC" w:rsidP="003075AC">
      <w:pPr>
        <w:ind w:left="-567" w:firstLine="567"/>
        <w:jc w:val="center"/>
        <w:rPr>
          <w:rFonts w:ascii="Times New Roman" w:hAnsi="Times New Roman" w:cs="Times New Roman"/>
          <w:b/>
          <w:bCs/>
          <w:sz w:val="24"/>
          <w:szCs w:val="24"/>
        </w:rPr>
      </w:pPr>
    </w:p>
    <w:p w14:paraId="6C442BDF" w14:textId="2D8BC218" w:rsidR="00950BB3" w:rsidRPr="00F018AA" w:rsidRDefault="00950BB3" w:rsidP="003075AC">
      <w:pPr>
        <w:ind w:left="-567" w:firstLine="567"/>
        <w:jc w:val="center"/>
        <w:rPr>
          <w:rFonts w:ascii="Times New Roman" w:hAnsi="Times New Roman" w:cs="Times New Roman"/>
          <w:b/>
          <w:bCs/>
          <w:sz w:val="24"/>
          <w:szCs w:val="24"/>
        </w:rPr>
      </w:pPr>
      <w:r w:rsidRPr="00F018AA">
        <w:rPr>
          <w:rFonts w:ascii="Times New Roman" w:hAnsi="Times New Roman" w:cs="Times New Roman"/>
          <w:b/>
          <w:bCs/>
          <w:sz w:val="24"/>
          <w:szCs w:val="24"/>
        </w:rPr>
        <w:t>1. Общие положения</w:t>
      </w:r>
      <w:r w:rsidR="00C308E9" w:rsidRPr="00F018AA">
        <w:rPr>
          <w:rFonts w:ascii="Times New Roman" w:hAnsi="Times New Roman" w:cs="Times New Roman"/>
          <w:b/>
          <w:bCs/>
          <w:sz w:val="24"/>
          <w:szCs w:val="24"/>
        </w:rPr>
        <w:t>.</w:t>
      </w:r>
    </w:p>
    <w:p w14:paraId="1F4269F4" w14:textId="11504BF4" w:rsidR="007A36D2" w:rsidRPr="00F018AA" w:rsidRDefault="007A36D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1.1. Контрольно-счетная палата Корсаковского городского округа (далее- Учреждение) осуществляет свою деятельность в соответствии с предметом и целями деятельности, определенными законодательством и Положением.</w:t>
      </w:r>
    </w:p>
    <w:p w14:paraId="4D98ED8F" w14:textId="7A950F1A" w:rsidR="00950BB3" w:rsidRPr="00F018AA" w:rsidRDefault="007A36D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1.2. </w:t>
      </w:r>
      <w:r w:rsidR="00950BB3" w:rsidRPr="00F018AA">
        <w:rPr>
          <w:rFonts w:ascii="Times New Roman" w:hAnsi="Times New Roman" w:cs="Times New Roman"/>
          <w:sz w:val="24"/>
          <w:szCs w:val="24"/>
        </w:rPr>
        <w:t>Полномочия по ведению бюджетного учета и составлению бюджетной Учреждени</w:t>
      </w:r>
      <w:r w:rsidRPr="00F018AA">
        <w:rPr>
          <w:rFonts w:ascii="Times New Roman" w:hAnsi="Times New Roman" w:cs="Times New Roman"/>
          <w:sz w:val="24"/>
          <w:szCs w:val="24"/>
        </w:rPr>
        <w:t>ем</w:t>
      </w:r>
      <w:r w:rsidR="00950BB3" w:rsidRPr="00F018AA">
        <w:rPr>
          <w:rFonts w:ascii="Times New Roman" w:hAnsi="Times New Roman" w:cs="Times New Roman"/>
          <w:sz w:val="24"/>
          <w:szCs w:val="24"/>
        </w:rPr>
        <w:t xml:space="preserve"> выполняются самостоятельно. </w:t>
      </w:r>
    </w:p>
    <w:p w14:paraId="2A7D51AD" w14:textId="272D5471" w:rsidR="00950BB3" w:rsidRPr="00F018AA" w:rsidRDefault="00950BB3"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1.</w:t>
      </w:r>
      <w:r w:rsidR="007A36D2" w:rsidRPr="00F018AA">
        <w:rPr>
          <w:rFonts w:ascii="Times New Roman" w:hAnsi="Times New Roman" w:cs="Times New Roman"/>
          <w:sz w:val="24"/>
          <w:szCs w:val="24"/>
        </w:rPr>
        <w:t>3</w:t>
      </w:r>
      <w:r w:rsidRPr="00F018AA">
        <w:rPr>
          <w:rFonts w:ascii="Times New Roman" w:hAnsi="Times New Roman" w:cs="Times New Roman"/>
          <w:sz w:val="24"/>
          <w:szCs w:val="24"/>
        </w:rPr>
        <w:t>. Учетная политика Учреждения для целей бюджетного учета (далее – учетная</w:t>
      </w:r>
      <w:r w:rsidR="007A36D2" w:rsidRPr="00F018AA">
        <w:rPr>
          <w:rFonts w:ascii="Times New Roman" w:hAnsi="Times New Roman" w:cs="Times New Roman"/>
          <w:sz w:val="24"/>
          <w:szCs w:val="24"/>
        </w:rPr>
        <w:t xml:space="preserve"> </w:t>
      </w:r>
      <w:r w:rsidRPr="00F018AA">
        <w:rPr>
          <w:rFonts w:ascii="Times New Roman" w:hAnsi="Times New Roman" w:cs="Times New Roman"/>
          <w:sz w:val="24"/>
          <w:szCs w:val="24"/>
        </w:rPr>
        <w:t>политика) разработана в соответствии с требованиями законодательства Российской Федерации о</w:t>
      </w:r>
      <w:r w:rsidR="007A36D2" w:rsidRPr="00F018AA">
        <w:rPr>
          <w:rFonts w:ascii="Times New Roman" w:hAnsi="Times New Roman" w:cs="Times New Roman"/>
          <w:sz w:val="24"/>
          <w:szCs w:val="24"/>
        </w:rPr>
        <w:t xml:space="preserve"> </w:t>
      </w:r>
      <w:r w:rsidRPr="00F018AA">
        <w:rPr>
          <w:rFonts w:ascii="Times New Roman" w:hAnsi="Times New Roman" w:cs="Times New Roman"/>
          <w:sz w:val="24"/>
          <w:szCs w:val="24"/>
        </w:rPr>
        <w:t>бухгалтерском учете, федеральных стандартов бухгалтерского учета государственных финансов,</w:t>
      </w:r>
      <w:r w:rsidR="007A36D2" w:rsidRPr="00F018AA">
        <w:rPr>
          <w:rFonts w:ascii="Times New Roman" w:hAnsi="Times New Roman" w:cs="Times New Roman"/>
          <w:sz w:val="24"/>
          <w:szCs w:val="24"/>
        </w:rPr>
        <w:t xml:space="preserve"> </w:t>
      </w:r>
      <w:r w:rsidRPr="00F018AA">
        <w:rPr>
          <w:rFonts w:ascii="Times New Roman" w:hAnsi="Times New Roman" w:cs="Times New Roman"/>
          <w:sz w:val="24"/>
          <w:szCs w:val="24"/>
        </w:rPr>
        <w:t>иными нормативными правовыми актами и разъяснениями уполномоченных органов</w:t>
      </w:r>
      <w:r w:rsidR="007A36D2" w:rsidRPr="00F018AA">
        <w:rPr>
          <w:rFonts w:ascii="Times New Roman" w:hAnsi="Times New Roman" w:cs="Times New Roman"/>
          <w:sz w:val="24"/>
          <w:szCs w:val="24"/>
        </w:rPr>
        <w:t xml:space="preserve"> </w:t>
      </w:r>
      <w:r w:rsidRPr="00F018AA">
        <w:rPr>
          <w:rFonts w:ascii="Times New Roman" w:hAnsi="Times New Roman" w:cs="Times New Roman"/>
          <w:sz w:val="24"/>
          <w:szCs w:val="24"/>
        </w:rPr>
        <w:t>государственной власти Российской Федерации</w:t>
      </w:r>
      <w:r w:rsidR="007A36D2" w:rsidRPr="00F018AA">
        <w:rPr>
          <w:rFonts w:ascii="Times New Roman" w:hAnsi="Times New Roman" w:cs="Times New Roman"/>
          <w:sz w:val="24"/>
          <w:szCs w:val="24"/>
        </w:rPr>
        <w:t>.</w:t>
      </w:r>
    </w:p>
    <w:p w14:paraId="0C57A274" w14:textId="77777777" w:rsidR="007A36D2" w:rsidRPr="00F018AA" w:rsidRDefault="007A36D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1.4. </w:t>
      </w:r>
      <w:r w:rsidR="00950BB3" w:rsidRPr="00F018AA">
        <w:rPr>
          <w:rFonts w:ascii="Times New Roman" w:hAnsi="Times New Roman" w:cs="Times New Roman"/>
          <w:sz w:val="24"/>
          <w:szCs w:val="24"/>
        </w:rPr>
        <w:t>Учетная политика учитывает особенности организационно-функциональной структуры</w:t>
      </w:r>
      <w:r w:rsidRPr="00F018AA">
        <w:rPr>
          <w:rFonts w:ascii="Times New Roman" w:hAnsi="Times New Roman" w:cs="Times New Roman"/>
          <w:sz w:val="24"/>
          <w:szCs w:val="24"/>
        </w:rPr>
        <w:t xml:space="preserve"> </w:t>
      </w:r>
      <w:r w:rsidR="00950BB3" w:rsidRPr="00F018AA">
        <w:rPr>
          <w:rFonts w:ascii="Times New Roman" w:hAnsi="Times New Roman" w:cs="Times New Roman"/>
          <w:sz w:val="24"/>
          <w:szCs w:val="24"/>
        </w:rPr>
        <w:t>Учреждения, порядок организации и ведения бюджетного учета, составления бюджетной</w:t>
      </w:r>
      <w:r w:rsidRPr="00F018AA">
        <w:rPr>
          <w:rFonts w:ascii="Times New Roman" w:hAnsi="Times New Roman" w:cs="Times New Roman"/>
          <w:sz w:val="24"/>
          <w:szCs w:val="24"/>
        </w:rPr>
        <w:t xml:space="preserve"> </w:t>
      </w:r>
      <w:r w:rsidR="00950BB3" w:rsidRPr="00F018AA">
        <w:rPr>
          <w:rFonts w:ascii="Times New Roman" w:hAnsi="Times New Roman" w:cs="Times New Roman"/>
          <w:sz w:val="24"/>
          <w:szCs w:val="24"/>
        </w:rPr>
        <w:t>отчетности</w:t>
      </w:r>
      <w:r w:rsidRPr="00F018AA">
        <w:rPr>
          <w:rFonts w:ascii="Times New Roman" w:hAnsi="Times New Roman" w:cs="Times New Roman"/>
          <w:sz w:val="24"/>
          <w:szCs w:val="24"/>
        </w:rPr>
        <w:t xml:space="preserve">. </w:t>
      </w:r>
    </w:p>
    <w:p w14:paraId="2D739B79" w14:textId="2C0EABD3" w:rsidR="00950BB3" w:rsidRPr="00F018AA" w:rsidRDefault="007A36D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1.5. </w:t>
      </w:r>
      <w:r w:rsidR="00950BB3" w:rsidRPr="00F018AA">
        <w:rPr>
          <w:rFonts w:ascii="Times New Roman" w:hAnsi="Times New Roman" w:cs="Times New Roman"/>
          <w:sz w:val="24"/>
          <w:szCs w:val="24"/>
        </w:rPr>
        <w:t>Учетная политика применяется Учреждением последовательно из года в год.</w:t>
      </w:r>
      <w:r w:rsidRPr="00F018AA">
        <w:rPr>
          <w:rFonts w:ascii="Times New Roman" w:hAnsi="Times New Roman" w:cs="Times New Roman"/>
          <w:sz w:val="24"/>
          <w:szCs w:val="24"/>
        </w:rPr>
        <w:t xml:space="preserve"> </w:t>
      </w:r>
      <w:r w:rsidR="00950BB3" w:rsidRPr="00F018AA">
        <w:rPr>
          <w:rFonts w:ascii="Times New Roman" w:hAnsi="Times New Roman" w:cs="Times New Roman"/>
          <w:sz w:val="24"/>
          <w:szCs w:val="24"/>
        </w:rPr>
        <w:t>При необходимости внесения изменений в учетную политику, в том числе</w:t>
      </w:r>
      <w:r w:rsidRPr="00F018AA">
        <w:rPr>
          <w:rFonts w:ascii="Times New Roman" w:hAnsi="Times New Roman" w:cs="Times New Roman"/>
          <w:sz w:val="24"/>
          <w:szCs w:val="24"/>
        </w:rPr>
        <w:t xml:space="preserve">, </w:t>
      </w:r>
      <w:r w:rsidR="00950BB3" w:rsidRPr="00F018AA">
        <w:rPr>
          <w:rFonts w:ascii="Times New Roman" w:hAnsi="Times New Roman" w:cs="Times New Roman"/>
          <w:sz w:val="24"/>
          <w:szCs w:val="24"/>
        </w:rPr>
        <w:t>например, при изменении условий деятельности, эксплуатации активов, критериев</w:t>
      </w:r>
      <w:r w:rsidRPr="00F018AA">
        <w:rPr>
          <w:rFonts w:ascii="Times New Roman" w:hAnsi="Times New Roman" w:cs="Times New Roman"/>
          <w:sz w:val="24"/>
          <w:szCs w:val="24"/>
        </w:rPr>
        <w:t xml:space="preserve"> </w:t>
      </w:r>
      <w:r w:rsidR="00950BB3" w:rsidRPr="00F018AA">
        <w:rPr>
          <w:rFonts w:ascii="Times New Roman" w:hAnsi="Times New Roman" w:cs="Times New Roman"/>
          <w:sz w:val="24"/>
          <w:szCs w:val="24"/>
        </w:rPr>
        <w:t>оценки и т.п., а также в связи с изменениями законодательства Российской Федерации о</w:t>
      </w:r>
      <w:r w:rsidRPr="00F018AA">
        <w:rPr>
          <w:rFonts w:ascii="Times New Roman" w:hAnsi="Times New Roman" w:cs="Times New Roman"/>
          <w:sz w:val="24"/>
          <w:szCs w:val="24"/>
        </w:rPr>
        <w:t xml:space="preserve"> </w:t>
      </w:r>
      <w:r w:rsidR="00950BB3" w:rsidRPr="00F018AA">
        <w:rPr>
          <w:rFonts w:ascii="Times New Roman" w:hAnsi="Times New Roman" w:cs="Times New Roman"/>
          <w:sz w:val="24"/>
          <w:szCs w:val="24"/>
        </w:rPr>
        <w:t>бухгалтерском учете, нормативных правовых актов, регулирующих ведение бюджетного учета и</w:t>
      </w:r>
      <w:r w:rsidRPr="00F018AA">
        <w:rPr>
          <w:rFonts w:ascii="Times New Roman" w:hAnsi="Times New Roman" w:cs="Times New Roman"/>
          <w:sz w:val="24"/>
          <w:szCs w:val="24"/>
        </w:rPr>
        <w:t xml:space="preserve"> </w:t>
      </w:r>
      <w:r w:rsidR="00950BB3" w:rsidRPr="00F018AA">
        <w:rPr>
          <w:rFonts w:ascii="Times New Roman" w:hAnsi="Times New Roman" w:cs="Times New Roman"/>
          <w:sz w:val="24"/>
          <w:szCs w:val="24"/>
        </w:rPr>
        <w:t>составление бюджетной отчетности</w:t>
      </w:r>
      <w:r w:rsidRPr="00F018AA">
        <w:rPr>
          <w:rFonts w:ascii="Times New Roman" w:hAnsi="Times New Roman" w:cs="Times New Roman"/>
          <w:sz w:val="24"/>
          <w:szCs w:val="24"/>
        </w:rPr>
        <w:t>.</w:t>
      </w:r>
      <w:r w:rsidR="00950BB3" w:rsidRPr="00F018AA">
        <w:rPr>
          <w:rFonts w:ascii="Times New Roman" w:hAnsi="Times New Roman" w:cs="Times New Roman"/>
          <w:sz w:val="24"/>
          <w:szCs w:val="24"/>
        </w:rPr>
        <w:t xml:space="preserve"> </w:t>
      </w:r>
    </w:p>
    <w:p w14:paraId="2DAAE892" w14:textId="3DEED246" w:rsidR="007A36D2"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1.6. Настоящая учетная политика сформирована в </w:t>
      </w:r>
      <w:proofErr w:type="spellStart"/>
      <w:r w:rsidRPr="00F018AA">
        <w:rPr>
          <w:rFonts w:ascii="Times New Roman" w:hAnsi="Times New Roman" w:cs="Times New Roman"/>
          <w:sz w:val="24"/>
          <w:szCs w:val="24"/>
        </w:rPr>
        <w:t>соотвествтии</w:t>
      </w:r>
      <w:proofErr w:type="spellEnd"/>
      <w:r w:rsidRPr="00F018AA">
        <w:rPr>
          <w:rFonts w:ascii="Times New Roman" w:hAnsi="Times New Roman" w:cs="Times New Roman"/>
          <w:sz w:val="24"/>
          <w:szCs w:val="24"/>
        </w:rPr>
        <w:t xml:space="preserve"> с требованиями  законодательства Российской Федерации, иными нормативно-правовыми актами, регулирующими ведение бухгалтерского учета и составление бухгалтерской (финансовой) отчетности, а также разъяснениями Минфина России, в том числе:</w:t>
      </w:r>
    </w:p>
    <w:p w14:paraId="12BB4A3F"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Федеральный закон от 06.12.2011 № 402-ФЗ «О бухгалтерском учете»;</w:t>
      </w:r>
    </w:p>
    <w:p w14:paraId="361C1473"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14:paraId="6E495724"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06.12.2010 № 162н «Об утверждении Плана счетов бюджетного учета и Инструкции по его применению» (далее – Инструкция № 162н);</w:t>
      </w:r>
    </w:p>
    <w:p w14:paraId="2405F4DE"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0A95A492"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lastRenderedPageBreak/>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 52н);</w:t>
      </w:r>
    </w:p>
    <w:p w14:paraId="29D73AF3"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 256н)»;</w:t>
      </w:r>
    </w:p>
    <w:p w14:paraId="40FD41D0"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приказ № 257н);</w:t>
      </w:r>
    </w:p>
    <w:p w14:paraId="7F29380E"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31.12.2016 № 259н «Об утверждении федерального стандарта бухгалтерского учета для организаций государственного сектора «Обесценение активов»;</w:t>
      </w:r>
    </w:p>
    <w:p w14:paraId="6B58733C"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 274н);</w:t>
      </w:r>
    </w:p>
    <w:p w14:paraId="3B49B245"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30.12.2017 № 275н «Об утверждении федерального стандарта бухгалтерского учета для организаций государственного сектора «События после отчетной даты» (далее – приказ № 275н);</w:t>
      </w:r>
    </w:p>
    <w:p w14:paraId="1548C315"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27.02.2018 № 32н «Об утверждении федерального стандарта бухгалтерского учета для организаций государственного сектора «Доходы» (далее – приказ № 32н);</w:t>
      </w:r>
    </w:p>
    <w:p w14:paraId="2370B115"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28.02.2018 № 34н «Об утверждении федерального стандарта бухгалтерского учета для организаций государственного сектора «Непроизведенные активы» (далее – приказ № 34н);</w:t>
      </w:r>
    </w:p>
    <w:p w14:paraId="35462BCD"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30.05.2018 № 122н «Об утверждении федерального стандарта бухгалтерского учета для организаций государственного сектора «Влияние изменений курсов иностранных валют» (далее – приказ №122н);</w:t>
      </w:r>
    </w:p>
    <w:p w14:paraId="600B21A6"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 124н);</w:t>
      </w:r>
    </w:p>
    <w:p w14:paraId="2616D6C4"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29.06.2018 № 145н «Об утверждении федерального стандарта бухгалтерского учета для организаций государственного сектора «Долгосрочные договоры» (далее – приказ № 145н);</w:t>
      </w:r>
    </w:p>
    <w:p w14:paraId="5539E189"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07.12.2018 № 256н «Об утверждении федерального стандарта бухгалтерского учета для организаций государственного сектора «Запасы» (далее – приказ № 256н «Запасы»);</w:t>
      </w:r>
    </w:p>
    <w:p w14:paraId="288E37C9"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15.11.2019 №181н «Об утверждении федерального стандарта бухгалтерского учета государственных финансов «Нематериальные активы» (далее – приказ № 181н);</w:t>
      </w:r>
    </w:p>
    <w:p w14:paraId="72FEECE3"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15.11.2019 № 183н «Об утверждении федерального стандарта бухгалтерского учета государственных финансов «Совместная деятельность»;</w:t>
      </w:r>
    </w:p>
    <w:p w14:paraId="38D2BC9F"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15.11.2019 № 184н «Об утверждении федерального стандарта бухгалтерского учета государственных финансов «Выплаты персоналу»;</w:t>
      </w:r>
    </w:p>
    <w:p w14:paraId="079AF8DB"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30.06.2020 № 129 н «Об утверждении федерального стандарта бухгалтерского учета государственных финансов «Финансовые инструменты» (далее приказ № 129н);</w:t>
      </w:r>
    </w:p>
    <w:p w14:paraId="25EF15E2"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Приказ Минфина России от 15.06.2021 № 84н «Об утверждении федерального стандарта бухгалтерского учета государственных финансов "Государственная (муниципальная) казна» (далее – приказ № 84н);</w:t>
      </w:r>
    </w:p>
    <w:p w14:paraId="5E3EA1BC"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Письмо Минфина России от 28.10.2019 № 02-06-07/84752 «О Методических рекомендациях по применению СГС «Долгосрочные договоры»;</w:t>
      </w:r>
    </w:p>
    <w:p w14:paraId="23CF8383"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Письмо Минфина России от 05.08.2019 № 02-07-07/58716 «О направлении Методических рекомендаций по применению положений СГС «Резервы. Раскрытие информации об условных обязательствах и условных активах»;</w:t>
      </w:r>
    </w:p>
    <w:p w14:paraId="6AF506BD"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Письмо Минфина России от 01.08.2019 № 02-07-07/58075 «О направлении Методических рекомендаций по применению федерального стандарта бухгалтерского учета для организаций государственного сектора «Запасы»;</w:t>
      </w:r>
    </w:p>
    <w:p w14:paraId="55106BCF"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Письмо Минфина России от 31.08.2018 № 02-06-07/62480 «О направлении Методических указаний по применению положений СГС «Учетная политика, оценочные значения и ошибки»;</w:t>
      </w:r>
    </w:p>
    <w:p w14:paraId="7204B472"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Письмо Минфина России от 31.07.2018 № 02-06-07/55005 «О направлении Методических указаний по применению федерального стандарта бухгалтерского учета для организаций государственного сектора «События после отчетной даты»;</w:t>
      </w:r>
    </w:p>
    <w:p w14:paraId="398B67DC"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Письмо Минфина России от 15.12.2017 № 02-07-07/84237 «О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w:t>
      </w:r>
    </w:p>
    <w:p w14:paraId="610A9F69"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Письмо Минфина России от 30.11.2020 № 02-07-07/104383 «О направлении Методических рекомендаций по применению федерального стандарта бухгалтерского учета государственных финансов «Финансовые инструменты»;</w:t>
      </w:r>
    </w:p>
    <w:p w14:paraId="6F9268A4"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Письмо Минфина России от 30.11.2020 № 02-07-07/104384 «О направлении Методических рекомендаций по применению федерального стандарта бухгалтерского учета государственных финансов «Нематериальные активы»;</w:t>
      </w:r>
    </w:p>
    <w:p w14:paraId="5EC55230"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Письмо Минфина России от 30.11.2020 № 02-06-07/105552 «О направлении Методических рекомендаций по применению федерального стандарта бухгалтерского учета для организаций государственного сектора «Информация о связанных сторонах»;</w:t>
      </w:r>
    </w:p>
    <w:p w14:paraId="52EEE9F5" w14:textId="77777777" w:rsidR="00C308E9" w:rsidRPr="00F018AA" w:rsidRDefault="00C308E9"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Письмо Минфина России от 30.11.2020 № 02-06-07/104576 «О направлении Методических рекомендаций по применению федерального стандарта бухгалтерского учета государственных финансов «Выплаты персоналу.</w:t>
      </w:r>
    </w:p>
    <w:p w14:paraId="0D9A49D5" w14:textId="77777777" w:rsidR="007A36D2" w:rsidRPr="00F018AA" w:rsidRDefault="007A36D2" w:rsidP="00F018AA">
      <w:pPr>
        <w:ind w:left="-567" w:firstLine="567"/>
        <w:jc w:val="both"/>
        <w:rPr>
          <w:rFonts w:ascii="Times New Roman" w:hAnsi="Times New Roman" w:cs="Times New Roman"/>
          <w:sz w:val="24"/>
          <w:szCs w:val="24"/>
        </w:rPr>
      </w:pPr>
    </w:p>
    <w:p w14:paraId="7761BEE0" w14:textId="41BA988E" w:rsidR="00C308E9" w:rsidRPr="00F018AA" w:rsidRDefault="00C308E9" w:rsidP="00405DB4">
      <w:pPr>
        <w:ind w:left="-567" w:firstLine="567"/>
        <w:jc w:val="center"/>
        <w:rPr>
          <w:rFonts w:ascii="Times New Roman" w:hAnsi="Times New Roman" w:cs="Times New Roman"/>
          <w:b/>
          <w:bCs/>
          <w:sz w:val="24"/>
          <w:szCs w:val="24"/>
        </w:rPr>
      </w:pPr>
      <w:r w:rsidRPr="00F018AA">
        <w:rPr>
          <w:rFonts w:ascii="Times New Roman" w:hAnsi="Times New Roman" w:cs="Times New Roman"/>
          <w:b/>
          <w:bCs/>
          <w:sz w:val="24"/>
          <w:szCs w:val="24"/>
        </w:rPr>
        <w:t>2. Порядок организации бухгалтерского учета.</w:t>
      </w:r>
    </w:p>
    <w:p w14:paraId="55CAAF6A" w14:textId="3E28EF76" w:rsidR="00686566" w:rsidRPr="00F018AA" w:rsidRDefault="0068656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2.1. Ведение бюджетного (бухгалтерского) учета и отчетности осуществляется инспектором КСП КГО в соответствии с должностной инструкцией. Ответственным за ведение бюджетного учета в учреждении является председатель КСП КГО.</w:t>
      </w:r>
    </w:p>
    <w:p w14:paraId="39FAA4B3" w14:textId="6D541CB5" w:rsidR="00352112" w:rsidRPr="00F018AA" w:rsidRDefault="0068656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2.2. </w:t>
      </w:r>
      <w:r w:rsidR="00352112" w:rsidRPr="00F018AA">
        <w:rPr>
          <w:rFonts w:ascii="Times New Roman" w:hAnsi="Times New Roman" w:cs="Times New Roman"/>
          <w:sz w:val="24"/>
          <w:szCs w:val="24"/>
        </w:rPr>
        <w:t>Документирование фактов хозяйственной жизни и ведения регистров бухгалтерского учета (п.31 приказа № 256н) осуществляются</w:t>
      </w:r>
      <w:r w:rsidR="00AC7737" w:rsidRPr="00F018AA">
        <w:rPr>
          <w:rFonts w:ascii="Times New Roman" w:hAnsi="Times New Roman" w:cs="Times New Roman"/>
          <w:sz w:val="24"/>
          <w:szCs w:val="24"/>
        </w:rPr>
        <w:t xml:space="preserve"> в следующем порядке</w:t>
      </w:r>
      <w:r w:rsidR="00352112" w:rsidRPr="00F018AA">
        <w:rPr>
          <w:rFonts w:ascii="Times New Roman" w:hAnsi="Times New Roman" w:cs="Times New Roman"/>
          <w:sz w:val="24"/>
          <w:szCs w:val="24"/>
        </w:rPr>
        <w:t>:</w:t>
      </w:r>
    </w:p>
    <w:p w14:paraId="13520918" w14:textId="6DA33AF9" w:rsidR="00352112" w:rsidRPr="00F018AA" w:rsidRDefault="0035211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2.2.1 Первичные (сводные) учетные документы, составленные на иных языках, должны иметь построчный перевод на русский язык, осуществляемый субъектом учета в соответствии с правилами, установленными в рамках формирования своей учетной политики (п.31 приказа № 256н);</w:t>
      </w:r>
    </w:p>
    <w:p w14:paraId="7445DAD0" w14:textId="77777777" w:rsidR="00AC7737" w:rsidRPr="00F018AA" w:rsidRDefault="00AC7737"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2.2.2. К бухгалтерскому учету принимаются первичные (сводные) учетные документы: </w:t>
      </w:r>
    </w:p>
    <w:p w14:paraId="36E8663C" w14:textId="61D60695" w:rsidR="00AC7737" w:rsidRPr="00F018AA" w:rsidRDefault="00AC7737"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сформированные на бумажных носителях, скан-копии (скан-образы) первичных (сводных) учетных документов при условии удостоверения соответствия скан-копии (скан-образа) подлиннику документа квалифицированной электронной подписью лица, ответственного за оформление указанным документом факта хозяйственной жизни</w:t>
      </w:r>
      <w:r w:rsidR="00950C15" w:rsidRPr="00F018AA">
        <w:rPr>
          <w:rFonts w:ascii="Times New Roman" w:hAnsi="Times New Roman" w:cs="Times New Roman"/>
          <w:sz w:val="24"/>
          <w:szCs w:val="24"/>
        </w:rPr>
        <w:t>;</w:t>
      </w:r>
    </w:p>
    <w:p w14:paraId="0CA6D6CE" w14:textId="0B7AEB53" w:rsidR="00AC7737" w:rsidRPr="00F018AA" w:rsidRDefault="00AC7737"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 сформированные по унифицированным формам электронных первичных учетных документов, утвержденным Приказами Минфина № 52н от 30.03.2015 г.; № 61н от 15.04.2021 г. (далее – электронные первичные документы), подписанные электронными подписями (простой электронной подписью (далее - ЭП), квалифицированной электронной подписью (далее - ЭЦП). </w:t>
      </w:r>
    </w:p>
    <w:p w14:paraId="40543057" w14:textId="3BFAD49B" w:rsidR="00AC7737" w:rsidRPr="00F018AA" w:rsidRDefault="00AC7737"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При отсутствии организационно-технической (технической) возможности подписания ЭП и ЭЦП к бухгалтерскому учету принимаются сформированные на бумажном носителе электронные первичные документы, содержащие собственноручные подписи.</w:t>
      </w:r>
    </w:p>
    <w:p w14:paraId="1BADA0E8" w14:textId="77777777" w:rsidR="001602E3" w:rsidRPr="00F018AA" w:rsidRDefault="00AC7737"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2.2.3. </w:t>
      </w:r>
      <w:r w:rsidR="001602E3" w:rsidRPr="00F018AA">
        <w:rPr>
          <w:rFonts w:ascii="Times New Roman" w:hAnsi="Times New Roman" w:cs="Times New Roman"/>
          <w:sz w:val="24"/>
          <w:szCs w:val="24"/>
        </w:rPr>
        <w:t>Ведение учета осуществляется с применением программных продуктов «1С – Предприятие. БГУ 2.0», «1С-Зарплата и кадры государственного учреждения», «СБИС», «Бюджет-Смарт», «Свод-смарт», «Хранилище-КС».</w:t>
      </w:r>
    </w:p>
    <w:p w14:paraId="36778581" w14:textId="64854910"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По истечении каждого отчетного периода - месяц, первичные учетные документы и электронные первичные документы, сформированные на бумажном носителе, подписанные ЭП, ЭЦП или собственноручно, относящиеся к соответствующим Журналам операций, иным регистрам бухгалтерского учета, хронологически подбираются и </w:t>
      </w:r>
      <w:proofErr w:type="spellStart"/>
      <w:r w:rsidRPr="00F018AA">
        <w:rPr>
          <w:rFonts w:ascii="Times New Roman" w:hAnsi="Times New Roman" w:cs="Times New Roman"/>
          <w:sz w:val="24"/>
          <w:szCs w:val="24"/>
        </w:rPr>
        <w:t>сброшюровываются</w:t>
      </w:r>
      <w:proofErr w:type="spellEnd"/>
      <w:r w:rsidRPr="00F018AA">
        <w:rPr>
          <w:rFonts w:ascii="Times New Roman" w:hAnsi="Times New Roman" w:cs="Times New Roman"/>
          <w:sz w:val="24"/>
          <w:szCs w:val="24"/>
        </w:rPr>
        <w:t xml:space="preserve">. Формы Журналов операций: </w:t>
      </w:r>
    </w:p>
    <w:p w14:paraId="780E358F"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Журнал операций по счету «Касса» № 1; </w:t>
      </w:r>
    </w:p>
    <w:p w14:paraId="5429B78B" w14:textId="001EAF1E"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Журнал операций с безналичными денежными средствами № 2; </w:t>
      </w:r>
    </w:p>
    <w:p w14:paraId="25DF8812" w14:textId="3430BA49"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Журнал операций расчетов с подотчетными лицами № 3; </w:t>
      </w:r>
    </w:p>
    <w:p w14:paraId="0B73DD01"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Журнал операций расчетов с поставщиками и подрядчиками № 4; </w:t>
      </w:r>
    </w:p>
    <w:p w14:paraId="42D8FC26"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Журнал операций расчетов по оплате труда, денежному довольствию и стипендиям № 6; </w:t>
      </w:r>
    </w:p>
    <w:p w14:paraId="61EE3DA2" w14:textId="33C23BD1"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Журнал операций по выбытию и перемещению нефинансовых активов № 7; </w:t>
      </w:r>
    </w:p>
    <w:p w14:paraId="0BBF4DE4"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Журнал по прочим операциям № 8; </w:t>
      </w:r>
    </w:p>
    <w:p w14:paraId="451BD5BB"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Журнал операций по исправлению ошибок прошлых лет № 8-ош; Журнал операций </w:t>
      </w:r>
      <w:proofErr w:type="spellStart"/>
      <w:r w:rsidRPr="00F018AA">
        <w:rPr>
          <w:rFonts w:ascii="Times New Roman" w:hAnsi="Times New Roman" w:cs="Times New Roman"/>
          <w:sz w:val="24"/>
          <w:szCs w:val="24"/>
        </w:rPr>
        <w:t>межотчетного</w:t>
      </w:r>
      <w:proofErr w:type="spellEnd"/>
      <w:r w:rsidRPr="00F018AA">
        <w:rPr>
          <w:rFonts w:ascii="Times New Roman" w:hAnsi="Times New Roman" w:cs="Times New Roman"/>
          <w:sz w:val="24"/>
          <w:szCs w:val="24"/>
        </w:rPr>
        <w:t xml:space="preserve"> периода № 8-мо. </w:t>
      </w:r>
    </w:p>
    <w:p w14:paraId="44107F6A"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Журнал операций по забалансовому счету: </w:t>
      </w:r>
    </w:p>
    <w:p w14:paraId="47F4CBDE"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Журнал операций текущего периода по забалансовому счету; </w:t>
      </w:r>
    </w:p>
    <w:p w14:paraId="153DCCA2"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Журнал операций по исправлению ошибок прошлых лет по забалансовому счету. </w:t>
      </w:r>
    </w:p>
    <w:p w14:paraId="7EE0132D"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Формирование регистров бухгалтерского учета осуществляется в следующем порядке: </w:t>
      </w:r>
    </w:p>
    <w:p w14:paraId="754CAB9E"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Главная книга формируется ежемесячно, распечатывается на бумажный носитель не позднее 01 мая года, следующего за отчетным периодом. </w:t>
      </w:r>
    </w:p>
    <w:p w14:paraId="1960B96C"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Журналы операций формируется ежемесячно, распечатываются на бумажный носитель не позднее 15 календарного дня, следующего за отчетным месяцем в случае, если в отчетном месяце были обороты по счетам.  </w:t>
      </w:r>
    </w:p>
    <w:p w14:paraId="2EB622CD"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Кассовая книга формируется ежегодно на последний календарный день года, распечатывается на бумажный носитель не позднее 01 марта года, следующего за отчетным периодом. </w:t>
      </w:r>
    </w:p>
    <w:p w14:paraId="1C61DFA7" w14:textId="77777777"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Регистры бухгалтерского учета, не указанные выше, формируются и распечатываются на бумажный носитель по мере необходимости. </w:t>
      </w:r>
    </w:p>
    <w:p w14:paraId="47B77CB7" w14:textId="424F38C6"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При выведении регистров бухгалтерского учета на бумажные носители (формировании </w:t>
      </w:r>
      <w:proofErr w:type="spellStart"/>
      <w:r w:rsidRPr="00F018AA">
        <w:rPr>
          <w:rFonts w:ascii="Times New Roman" w:hAnsi="Times New Roman" w:cs="Times New Roman"/>
          <w:sz w:val="24"/>
          <w:szCs w:val="24"/>
        </w:rPr>
        <w:t>машинограмм</w:t>
      </w:r>
      <w:proofErr w:type="spellEnd"/>
      <w:r w:rsidRPr="00F018AA">
        <w:rPr>
          <w:rFonts w:ascii="Times New Roman" w:hAnsi="Times New Roman" w:cs="Times New Roman"/>
          <w:sz w:val="24"/>
          <w:szCs w:val="24"/>
        </w:rPr>
        <w:t xml:space="preserve"> регистров бухгалтерского учета) допускается отличие выходной формы документа (</w:t>
      </w:r>
      <w:proofErr w:type="spellStart"/>
      <w:r w:rsidRPr="00F018AA">
        <w:rPr>
          <w:rFonts w:ascii="Times New Roman" w:hAnsi="Times New Roman" w:cs="Times New Roman"/>
          <w:sz w:val="24"/>
          <w:szCs w:val="24"/>
        </w:rPr>
        <w:t>машинограммы</w:t>
      </w:r>
      <w:proofErr w:type="spellEnd"/>
      <w:r w:rsidRPr="00F018AA">
        <w:rPr>
          <w:rFonts w:ascii="Times New Roman" w:hAnsi="Times New Roman" w:cs="Times New Roman"/>
          <w:sz w:val="24"/>
          <w:szCs w:val="24"/>
        </w:rPr>
        <w:t>) от утвержденной формы документа при условии, что реквизиты и показатели выходной формы документа (</w:t>
      </w:r>
      <w:proofErr w:type="spellStart"/>
      <w:r w:rsidRPr="00F018AA">
        <w:rPr>
          <w:rFonts w:ascii="Times New Roman" w:hAnsi="Times New Roman" w:cs="Times New Roman"/>
          <w:sz w:val="24"/>
          <w:szCs w:val="24"/>
        </w:rPr>
        <w:t>машинограммы</w:t>
      </w:r>
      <w:proofErr w:type="spellEnd"/>
      <w:r w:rsidRPr="00F018AA">
        <w:rPr>
          <w:rFonts w:ascii="Times New Roman" w:hAnsi="Times New Roman" w:cs="Times New Roman"/>
          <w:sz w:val="24"/>
          <w:szCs w:val="24"/>
        </w:rPr>
        <w:t>) содержат обязательные реквизиты и показатели соответствующих регистров бухгалтерского учета (п.19 Инструкции   № 157н).</w:t>
      </w:r>
    </w:p>
    <w:p w14:paraId="3397E74B" w14:textId="1C154ADD"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Учреждением с 1 января 2023 года применяются электронные формы первичных учетных документов и регистров бухгалтерского учета: </w:t>
      </w:r>
    </w:p>
    <w:p w14:paraId="65910049" w14:textId="4710B8DC"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обязательные к применению по приказу Министерства финансов Российской Федерации от 28.06.2022 г. № 100н «О внесении изменений в приложения № 1-5 к приказу Министерства финансов Российской Федерации от 15 апреля 2021 г.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с 1 января 2024 года: </w:t>
      </w:r>
    </w:p>
    <w:p w14:paraId="06C4DAC6" w14:textId="34BEE4A6"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 Заявка-обоснование закупки товаров, работ, услуг малого объема через подотчетное лицо (ф. 0510521); обязательные к применению по приказу Министерства финансов Российской Федерации от 07.11.2022 г. № 157н «О внесении изменений в приложения № 1-5 к приказу Министерства финансов Российской Федерации от 15 апреля 2021 г.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с 1 января 2024 года: </w:t>
      </w:r>
    </w:p>
    <w:p w14:paraId="57F58472" w14:textId="05643572" w:rsidR="00AB1CBC"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Акт о списании материальных запасов (ф. 0510460).</w:t>
      </w:r>
    </w:p>
    <w:p w14:paraId="42FFE812" w14:textId="2DEDA7F6" w:rsidR="002B0542" w:rsidRPr="00F018AA" w:rsidRDefault="002B054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Учреждение обеспечивает хранение сформированных первичных учетных документов, регистров бухгалтерского учета, иных документов бухгалтерского учета в соответствии с приказом Федерального архивного агентства от 20 декабря 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w:t>
      </w:r>
    </w:p>
    <w:p w14:paraId="6098D514" w14:textId="77777777" w:rsidR="002B0542" w:rsidRPr="00F018AA" w:rsidRDefault="002B0542" w:rsidP="00F018AA">
      <w:pPr>
        <w:ind w:left="-567" w:firstLine="567"/>
        <w:jc w:val="both"/>
        <w:rPr>
          <w:rFonts w:ascii="Times New Roman" w:hAnsi="Times New Roman" w:cs="Times New Roman"/>
          <w:sz w:val="24"/>
          <w:szCs w:val="24"/>
        </w:rPr>
      </w:pPr>
    </w:p>
    <w:p w14:paraId="768CDD77" w14:textId="66756085" w:rsidR="00950BB3" w:rsidRPr="00F018AA" w:rsidRDefault="002B0542" w:rsidP="00F018AA">
      <w:pPr>
        <w:ind w:firstLine="567"/>
        <w:jc w:val="center"/>
        <w:rPr>
          <w:rFonts w:ascii="Times New Roman" w:hAnsi="Times New Roman" w:cs="Times New Roman"/>
          <w:b/>
          <w:bCs/>
          <w:sz w:val="24"/>
          <w:szCs w:val="24"/>
        </w:rPr>
      </w:pPr>
      <w:bookmarkStart w:id="0" w:name="_Hlk140673072"/>
      <w:r w:rsidRPr="00F018AA">
        <w:rPr>
          <w:rFonts w:ascii="Times New Roman" w:hAnsi="Times New Roman" w:cs="Times New Roman"/>
          <w:b/>
          <w:bCs/>
          <w:sz w:val="24"/>
          <w:szCs w:val="24"/>
        </w:rPr>
        <w:t xml:space="preserve">3. </w:t>
      </w:r>
      <w:r w:rsidRPr="00F018AA">
        <w:rPr>
          <w:rFonts w:ascii="Times New Roman" w:eastAsia="Calibri" w:hAnsi="Times New Roman" w:cs="Times New Roman"/>
          <w:b/>
          <w:iCs/>
          <w:kern w:val="0"/>
          <w:sz w:val="24"/>
          <w:szCs w:val="24"/>
          <w14:ligatures w14:val="none"/>
        </w:rPr>
        <w:t xml:space="preserve">Методы оценки объектов бухгалтерского учета, порядок признания (постановки </w:t>
      </w:r>
      <w:bookmarkEnd w:id="0"/>
      <w:r w:rsidRPr="00F018AA">
        <w:rPr>
          <w:rFonts w:ascii="Times New Roman" w:eastAsia="Calibri" w:hAnsi="Times New Roman" w:cs="Times New Roman"/>
          <w:b/>
          <w:iCs/>
          <w:kern w:val="0"/>
          <w:sz w:val="24"/>
          <w:szCs w:val="24"/>
          <w14:ligatures w14:val="none"/>
        </w:rPr>
        <w:t>на учет) и прекращения признания (выбытия из учета) объектов бухгалтерского учета.</w:t>
      </w:r>
    </w:p>
    <w:p w14:paraId="4D18AEC8" w14:textId="3E600B25" w:rsidR="004757C1" w:rsidRPr="004757C1" w:rsidRDefault="004757C1" w:rsidP="008B5E72">
      <w:pPr>
        <w:spacing w:after="5" w:line="268" w:lineRule="auto"/>
        <w:ind w:left="-567" w:firstLine="426"/>
        <w:jc w:val="both"/>
        <w:rPr>
          <w:rFonts w:ascii="Times New Roman" w:eastAsia="Calibri" w:hAnsi="Times New Roman" w:cs="Times New Roman"/>
          <w:color w:val="000000"/>
          <w:sz w:val="24"/>
          <w:szCs w:val="24"/>
          <w:lang w:eastAsia="ru-RU"/>
        </w:rPr>
      </w:pPr>
      <w:r w:rsidRPr="00F018AA">
        <w:rPr>
          <w:rFonts w:ascii="Times New Roman" w:eastAsia="Times New Roman" w:hAnsi="Times New Roman" w:cs="Times New Roman"/>
          <w:b/>
          <w:color w:val="000000"/>
          <w:sz w:val="24"/>
          <w:szCs w:val="24"/>
          <w:lang w:eastAsia="ru-RU"/>
        </w:rPr>
        <w:t>3</w:t>
      </w:r>
      <w:r w:rsidRPr="004757C1">
        <w:rPr>
          <w:rFonts w:ascii="Times New Roman" w:eastAsia="Times New Roman" w:hAnsi="Times New Roman" w:cs="Times New Roman"/>
          <w:b/>
          <w:color w:val="000000"/>
          <w:sz w:val="24"/>
          <w:szCs w:val="24"/>
          <w:lang w:eastAsia="ru-RU"/>
        </w:rPr>
        <w:t>.1.1.</w:t>
      </w:r>
      <w:r w:rsidRPr="004757C1">
        <w:rPr>
          <w:rFonts w:ascii="Times New Roman" w:eastAsia="Arial" w:hAnsi="Times New Roman" w:cs="Times New Roman"/>
          <w:b/>
          <w:color w:val="000000"/>
          <w:sz w:val="24"/>
          <w:szCs w:val="24"/>
          <w:lang w:eastAsia="ru-RU"/>
        </w:rPr>
        <w:t xml:space="preserve"> </w:t>
      </w:r>
      <w:r w:rsidRPr="004757C1">
        <w:rPr>
          <w:rFonts w:ascii="Times New Roman" w:eastAsia="Times New Roman" w:hAnsi="Times New Roman" w:cs="Times New Roman"/>
          <w:b/>
          <w:color w:val="000000"/>
          <w:sz w:val="24"/>
          <w:szCs w:val="24"/>
          <w:lang w:eastAsia="ru-RU"/>
        </w:rPr>
        <w:t xml:space="preserve">Основные средства </w:t>
      </w:r>
    </w:p>
    <w:p w14:paraId="46F6098B" w14:textId="111C29B6" w:rsidR="004757C1" w:rsidRPr="004757C1" w:rsidRDefault="004757C1" w:rsidP="008B5E72">
      <w:pPr>
        <w:spacing w:after="5" w:line="268" w:lineRule="auto"/>
        <w:ind w:left="-567" w:right="10" w:firstLine="426"/>
        <w:jc w:val="both"/>
        <w:rPr>
          <w:rFonts w:ascii="Times New Roman" w:eastAsia="Calibri" w:hAnsi="Times New Roman" w:cs="Times New Roman"/>
          <w:color w:val="000000"/>
          <w:sz w:val="24"/>
          <w:szCs w:val="24"/>
          <w:lang w:eastAsia="ru-RU"/>
        </w:rPr>
      </w:pPr>
      <w:r w:rsidRPr="00F018AA">
        <w:rPr>
          <w:rFonts w:ascii="Times New Roman" w:eastAsia="Times New Roman" w:hAnsi="Times New Roman" w:cs="Times New Roman"/>
          <w:color w:val="000000"/>
          <w:sz w:val="24"/>
          <w:szCs w:val="24"/>
          <w:lang w:eastAsia="ru-RU"/>
        </w:rPr>
        <w:t>3</w:t>
      </w:r>
      <w:r w:rsidRPr="004757C1">
        <w:rPr>
          <w:rFonts w:ascii="Times New Roman" w:eastAsia="Times New Roman" w:hAnsi="Times New Roman" w:cs="Times New Roman"/>
          <w:color w:val="000000"/>
          <w:sz w:val="24"/>
          <w:szCs w:val="24"/>
          <w:lang w:eastAsia="ru-RU"/>
        </w:rPr>
        <w:t>.1.1.1.</w:t>
      </w:r>
      <w:r w:rsidRPr="004757C1">
        <w:rPr>
          <w:rFonts w:ascii="Times New Roman" w:eastAsia="Arial"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Решения о принятии, выбытии, перемещении объектов основных средств, сроке полезного использования, его изменении, установлении справедливой стоимости основного средства и др. принимаются комиссией по поступлению и выбытию активов в соответствии с положением о комиссии по поступлению и выбытию активов (приложение № </w:t>
      </w:r>
      <w:r w:rsidRPr="00F018AA">
        <w:rPr>
          <w:rFonts w:ascii="Times New Roman" w:eastAsia="Times New Roman" w:hAnsi="Times New Roman" w:cs="Times New Roman"/>
          <w:color w:val="000000"/>
          <w:sz w:val="24"/>
          <w:szCs w:val="24"/>
          <w:lang w:eastAsia="ru-RU"/>
        </w:rPr>
        <w:t>6</w:t>
      </w:r>
      <w:r w:rsidRPr="004757C1">
        <w:rPr>
          <w:rFonts w:ascii="Times New Roman" w:eastAsia="Times New Roman" w:hAnsi="Times New Roman" w:cs="Times New Roman"/>
          <w:color w:val="000000"/>
          <w:sz w:val="24"/>
          <w:szCs w:val="24"/>
          <w:lang w:eastAsia="ru-RU"/>
        </w:rPr>
        <w:t xml:space="preserve"> к настоящей учетной политике). </w:t>
      </w:r>
    </w:p>
    <w:p w14:paraId="67D8FFFF" w14:textId="77777777" w:rsidR="004757C1" w:rsidRPr="004757C1" w:rsidRDefault="004757C1" w:rsidP="008B5E72">
      <w:pPr>
        <w:spacing w:after="5" w:line="268" w:lineRule="auto"/>
        <w:ind w:left="-567" w:right="10"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Единицей учета основных средств является инвентарный объект. </w:t>
      </w:r>
    </w:p>
    <w:p w14:paraId="0AE1C610" w14:textId="77777777" w:rsidR="004757C1" w:rsidRPr="004757C1" w:rsidRDefault="004757C1" w:rsidP="008B5E72">
      <w:pPr>
        <w:spacing w:after="5" w:line="268" w:lineRule="auto"/>
        <w:ind w:left="-567" w:right="10"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Объекты основных средств объединяются в один инвентарный объект, признаваемый для целей бюджетного учета комплексом объектов основных средств, при одновременном выполнении следующих условий: </w:t>
      </w:r>
    </w:p>
    <w:p w14:paraId="127800EC" w14:textId="77777777" w:rsidR="004757C1" w:rsidRPr="004757C1" w:rsidRDefault="004757C1" w:rsidP="008B5E72">
      <w:pPr>
        <w:numPr>
          <w:ilvl w:val="0"/>
          <w:numId w:val="15"/>
        </w:numPr>
        <w:spacing w:after="5" w:line="268" w:lineRule="auto"/>
        <w:ind w:left="-567" w:right="264"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активы принадлежат Учреждению (приобретены, получены) на праве оперативного управления; </w:t>
      </w:r>
    </w:p>
    <w:p w14:paraId="20C81E8D" w14:textId="77777777" w:rsidR="004757C1" w:rsidRPr="004757C1" w:rsidRDefault="004757C1" w:rsidP="008B5E72">
      <w:pPr>
        <w:numPr>
          <w:ilvl w:val="0"/>
          <w:numId w:val="15"/>
        </w:numPr>
        <w:spacing w:after="5" w:line="268" w:lineRule="auto"/>
        <w:ind w:left="-567" w:right="264"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объекты основных средств имеют одинаковый срок полезного использования и принимаются к учету в качестве инвентарного объекта единовременно; 3)</w:t>
      </w:r>
      <w:r w:rsidRPr="004757C1">
        <w:rPr>
          <w:rFonts w:ascii="Times New Roman" w:eastAsia="Arial"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совокупная стоимость таких объектов не превышает 100 000 рублей; 4)</w:t>
      </w:r>
      <w:r w:rsidRPr="004757C1">
        <w:rPr>
          <w:rFonts w:ascii="Times New Roman" w:eastAsia="Arial"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эксплуатация таких объектов предполагается только в комплексе. </w:t>
      </w:r>
    </w:p>
    <w:p w14:paraId="3848BF45" w14:textId="77777777" w:rsidR="004757C1" w:rsidRPr="004757C1" w:rsidRDefault="004757C1" w:rsidP="008B5E72">
      <w:pPr>
        <w:spacing w:after="5" w:line="268" w:lineRule="auto"/>
        <w:ind w:left="-567" w:right="10"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Решение о порядке эксплуатации (в комплексе в качестве одного инвентарного объекта или в качестве самостоятельных объектов) принимает комиссия по поступлению и выбытию активов. </w:t>
      </w:r>
    </w:p>
    <w:p w14:paraId="59DE8ECF" w14:textId="77777777" w:rsidR="004757C1" w:rsidRPr="004757C1" w:rsidRDefault="004757C1" w:rsidP="008B5E72">
      <w:pPr>
        <w:spacing w:after="5" w:line="268" w:lineRule="auto"/>
        <w:ind w:left="-567" w:right="10"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качестве комплекса объектов основных средств, принимаемых к учету как 1 (один) инвентарный объект, могут быть признаны следующие активы: </w:t>
      </w:r>
    </w:p>
    <w:p w14:paraId="4A1985BF" w14:textId="77777777" w:rsidR="004757C1" w:rsidRPr="004757C1" w:rsidRDefault="004757C1" w:rsidP="008B5E72">
      <w:pPr>
        <w:spacing w:after="5" w:line="268" w:lineRule="auto"/>
        <w:ind w:left="-567" w:right="10"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а) автоматизированное рабочее место, включающее процессор, монитор(ы) и другие объекты основных средств вместе с комплектующими (клавиатура, мышь и т.п.), предназначенные для автоматизации 1 (одного) рабочего места и вводимые в эксплуатацию единовременно; </w:t>
      </w:r>
    </w:p>
    <w:p w14:paraId="502CD577" w14:textId="77777777" w:rsidR="004757C1" w:rsidRPr="004757C1" w:rsidRDefault="004757C1" w:rsidP="008B5E72">
      <w:pPr>
        <w:spacing w:after="24" w:line="256" w:lineRule="auto"/>
        <w:ind w:left="-567" w:right="13"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б) гарнитур мебели, используемый для обстановки одного помещения (например, кабинет</w:t>
      </w:r>
    </w:p>
    <w:p w14:paraId="63061157" w14:textId="77777777" w:rsidR="004757C1" w:rsidRPr="004757C1" w:rsidRDefault="004757C1" w:rsidP="008B5E72">
      <w:pPr>
        <w:spacing w:after="5" w:line="268" w:lineRule="auto"/>
        <w:ind w:left="-567" w:right="10"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руководителя). </w:t>
      </w:r>
    </w:p>
    <w:p w14:paraId="7AD43202" w14:textId="77777777" w:rsidR="004757C1" w:rsidRPr="004757C1" w:rsidRDefault="004757C1" w:rsidP="008B5E72">
      <w:pPr>
        <w:spacing w:after="5" w:line="268" w:lineRule="auto"/>
        <w:ind w:left="-567" w:right="10"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Каждому объекту основных средств, входящему в комплекс объектов основных средств, признаваемый для целей бюджетного учета единым инвентарным объектом (далее – инвентарная группа) присваивается внутренний порядковый номер инвентарной группы, формируемый как совокупность инвентарного номера инвентарной группы и порядкового номера объекта, входящего в комплекс. </w:t>
      </w:r>
    </w:p>
    <w:p w14:paraId="398F7D26" w14:textId="77777777" w:rsidR="004757C1" w:rsidRPr="004757C1" w:rsidRDefault="004757C1" w:rsidP="008B5E72">
      <w:pPr>
        <w:spacing w:after="5" w:line="268" w:lineRule="auto"/>
        <w:ind w:left="-567" w:right="10"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случае принятия на учет объекта основного средства, входящего в инвентарную группу, ввиду разукомплектования последней, такому объекту основного средства присваивается новый инвентарный номер. </w:t>
      </w:r>
    </w:p>
    <w:p w14:paraId="50C0EF8C" w14:textId="77777777" w:rsidR="004757C1" w:rsidRPr="004757C1" w:rsidRDefault="004757C1" w:rsidP="008B5E72">
      <w:pPr>
        <w:spacing w:after="5" w:line="268" w:lineRule="auto"/>
        <w:ind w:left="-567" w:right="10"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Инвентарной карточке учета нефинансовых активов (ф. 0504031) отражается перечень отдельных комплектующих с указанием их стоимости. </w:t>
      </w:r>
    </w:p>
    <w:p w14:paraId="14B2B869" w14:textId="77777777" w:rsidR="004757C1" w:rsidRPr="004757C1" w:rsidRDefault="004757C1" w:rsidP="008B5E72">
      <w:pPr>
        <w:spacing w:after="5" w:line="268" w:lineRule="auto"/>
        <w:ind w:left="-567" w:right="10"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Инвентарные объекты основных средств принимаются к учету согласно требованиям Общероссийского классификатора основных фондов ОК 013-2014 (СНС 2008), утвержденного Приказом Росстандарта от 12.12.2014 № 2018-ст (далее - ОКОФ). </w:t>
      </w:r>
    </w:p>
    <w:p w14:paraId="275952DD" w14:textId="77777777" w:rsidR="004757C1" w:rsidRPr="004757C1" w:rsidRDefault="004757C1" w:rsidP="008B5E72">
      <w:pPr>
        <w:spacing w:after="5" w:line="268" w:lineRule="auto"/>
        <w:ind w:left="-567" w:right="10" w:firstLine="426"/>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случае наличия противоречий в применении прямого (обратного) переходных ключей, утвержденных Приказом Росстандарта от 21.04.2016 № 458 «Об утверждении прямого и обратного переходных ключей между редакциями ОК 013-94 и ОК 013-2014 (СНС 2008) Общероссийского классификатора основных фондов», и ОКОФ, а также отсутствия позиций в новых кодах ОКОФ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принимает самостоятельное решение по отнесению указанных объектов к соответствующей группе кодов ОКОФ и определению их сроков полезного использования. </w:t>
      </w:r>
    </w:p>
    <w:p w14:paraId="28CC9D09" w14:textId="77777777" w:rsidR="004757C1" w:rsidRPr="004757C1" w:rsidRDefault="004757C1" w:rsidP="008B5E72">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случае если согласно классификатору ОКОФ материальные ценности отнесены к основным фондам, но в соответствии с пунктом 99 Инструкции № 157н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к учету в составе материальных запасов. </w:t>
      </w:r>
    </w:p>
    <w:p w14:paraId="4CB13750" w14:textId="6E09EB43" w:rsidR="004757C1" w:rsidRPr="004757C1" w:rsidRDefault="004757C1" w:rsidP="008B5E72">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Капитальные вложения в объекты основных средств, полученные от органов исполнительной власти, государственных (муниципальных) учреждений, принимаются к бюджетному учету по коду аналитического счета Плана счетов, указанному в документах передающей стороны. В случае если код синтетического или аналитического учета, указанные в документах передающей стороны, определены некорректно, противоречат критериям классификации активов, предусмотренной нормативными правовыми актами (например, движимое или недвижимое, некорректное отнесение к той или иной группе основных средств у передающей стороны), Учреждению необходимо согласовать с передающей стороной внесение соответствующих изменений в Извещение (ф. 0504805). При отсутствии согласования изменений передающей стороной, активы принимаются к учету в соответствии с передаточными документами с последующим отражением в бюджетном учете операций по реклассификации активов. Информация о необходимости реклассификации указывается Учреждением в Акте приема- передачи имущества либо в Бухгалтерской справке (ф. 0504833). </w:t>
      </w:r>
    </w:p>
    <w:p w14:paraId="45A3D81F" w14:textId="14A3A4AF" w:rsidR="004757C1" w:rsidRPr="004757C1" w:rsidRDefault="004757C1" w:rsidP="008B5E72">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Объекты основных средств, полученные безвозмездно от юридических и физических лиц следует отражать по коду раздела, подраздела расходов, относящегося к виду деятельности, по которому предполагается их дальнейшее использование Учреждением. </w:t>
      </w:r>
    </w:p>
    <w:p w14:paraId="39A6F1DB" w14:textId="77777777" w:rsidR="004757C1" w:rsidRPr="004757C1" w:rsidRDefault="004757C1" w:rsidP="008B5E72">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Решение о направлении использования объекта основных средств принимается комиссией по поступлению и выбытию активов. </w:t>
      </w:r>
    </w:p>
    <w:p w14:paraId="54993B2B" w14:textId="77777777" w:rsidR="004757C1" w:rsidRPr="004757C1" w:rsidRDefault="004757C1" w:rsidP="008B5E72">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Порядок отражения в бюджетном учете материальных ценностей, признаваемых основными средствами, присвоения им инвентарных номеров, принятых на баланс Учреждения до вступления в силу настоящей учетной политики, не изменяются и пересмотру не подлежат, если они не противоречат действовавшим на момент признания актива нормативным правовым актам. </w:t>
      </w:r>
    </w:p>
    <w:p w14:paraId="435A9DD9" w14:textId="6E03B387" w:rsidR="009946E1" w:rsidRDefault="00405DB4" w:rsidP="008B5E72">
      <w:pPr>
        <w:tabs>
          <w:tab w:val="center" w:pos="1179"/>
          <w:tab w:val="center" w:pos="5767"/>
        </w:tabs>
        <w:spacing w:after="5" w:line="268"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.1.1.2.</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Arial" w:hAnsi="Times New Roman" w:cs="Times New Roman"/>
          <w:color w:val="000000"/>
          <w:sz w:val="24"/>
          <w:szCs w:val="24"/>
          <w:lang w:eastAsia="ru-RU"/>
        </w:rPr>
        <w:tab/>
      </w:r>
      <w:r w:rsidR="004757C1" w:rsidRPr="004757C1">
        <w:rPr>
          <w:rFonts w:ascii="Times New Roman" w:eastAsia="Times New Roman" w:hAnsi="Times New Roman" w:cs="Times New Roman"/>
          <w:color w:val="000000"/>
          <w:sz w:val="24"/>
          <w:szCs w:val="24"/>
          <w:lang w:eastAsia="ru-RU"/>
        </w:rPr>
        <w:t>Особенности учета отдельных видов основных средств Учреждения:</w:t>
      </w:r>
    </w:p>
    <w:p w14:paraId="231D319A" w14:textId="11BF7405" w:rsidR="004757C1" w:rsidRPr="004757C1" w:rsidRDefault="004757C1" w:rsidP="008B5E72">
      <w:pPr>
        <w:tabs>
          <w:tab w:val="center" w:pos="1179"/>
          <w:tab w:val="center" w:pos="5767"/>
        </w:tabs>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b/>
          <w:color w:val="000000"/>
          <w:sz w:val="24"/>
          <w:szCs w:val="24"/>
          <w:lang w:eastAsia="ru-RU"/>
        </w:rPr>
        <w:t xml:space="preserve">единые </w:t>
      </w:r>
      <w:r w:rsidRPr="004757C1">
        <w:rPr>
          <w:rFonts w:ascii="Times New Roman" w:eastAsia="Times New Roman" w:hAnsi="Times New Roman" w:cs="Times New Roman"/>
          <w:b/>
          <w:color w:val="000000"/>
          <w:sz w:val="24"/>
          <w:szCs w:val="24"/>
          <w:lang w:eastAsia="ru-RU"/>
        </w:rPr>
        <w:tab/>
        <w:t xml:space="preserve">функционирующие системы </w:t>
      </w:r>
      <w:r w:rsidRPr="004757C1">
        <w:rPr>
          <w:rFonts w:ascii="Times New Roman" w:eastAsia="Times New Roman" w:hAnsi="Times New Roman" w:cs="Times New Roman"/>
          <w:color w:val="000000"/>
          <w:sz w:val="24"/>
          <w:szCs w:val="24"/>
          <w:lang w:eastAsia="ru-RU"/>
        </w:rPr>
        <w:t>(охранно-пожарная сигнализация, локально- вычислительные сети, система видеонаблюдения, система контроля и управления доступа, электрическая и телефонная сеть, другие аналогичные системы) по решению комиссии по поступлению и выбытию активов могут быть приняты к учету в состав основных средств в качестве самостоятельных инвентарных объектов при условии, что они отвечают критериям отнесения их к объектам основных средств</w:t>
      </w:r>
      <w:r w:rsidR="009946E1">
        <w:rPr>
          <w:rFonts w:ascii="Times New Roman" w:eastAsia="Times New Roman" w:hAnsi="Times New Roman" w:cs="Times New Roman"/>
          <w:color w:val="000000"/>
          <w:sz w:val="24"/>
          <w:szCs w:val="24"/>
          <w:lang w:eastAsia="ru-RU"/>
        </w:rPr>
        <w:t>.</w:t>
      </w:r>
      <w:r w:rsidRPr="004757C1">
        <w:rPr>
          <w:rFonts w:ascii="Times New Roman" w:eastAsia="Times New Roman" w:hAnsi="Times New Roman" w:cs="Times New Roman"/>
          <w:color w:val="000000"/>
          <w:sz w:val="24"/>
          <w:szCs w:val="24"/>
          <w:lang w:eastAsia="ru-RU"/>
        </w:rPr>
        <w:t xml:space="preserve"> </w:t>
      </w:r>
    </w:p>
    <w:p w14:paraId="0EAF3647" w14:textId="0AB1E266" w:rsidR="004757C1" w:rsidRPr="004757C1" w:rsidRDefault="00405DB4" w:rsidP="008B5E72">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.1.1.</w:t>
      </w:r>
      <w:r w:rsidR="009946E1">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Объекты основных средств принимаются к бюджетному учету по наименованиям, указанным в первичных учетных документах.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 наименование объекта в учете состоит из наименования вида объекта и наименования марки (модели); наименование вида объекта указывается полностью без сокращений на русском языке в соответствии с документами производителя (техническим паспортом); наименование марки (модели) указывается в соответствии с документами производителя (техническим паспортом) на соответствующем языке. </w:t>
      </w:r>
    </w:p>
    <w:p w14:paraId="1B146BA6" w14:textId="764EAD83" w:rsidR="004757C1" w:rsidRPr="004757C1" w:rsidRDefault="00405DB4" w:rsidP="008B5E72">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.1.1.</w:t>
      </w:r>
      <w:r w:rsidR="009946E1">
        <w:rPr>
          <w:rFonts w:ascii="Times New Roman" w:eastAsia="Times New Roman" w:hAnsi="Times New Roman" w:cs="Times New Roman"/>
          <w:color w:val="000000"/>
          <w:sz w:val="24"/>
          <w:szCs w:val="24"/>
          <w:lang w:eastAsia="ru-RU"/>
        </w:rPr>
        <w:t>4</w:t>
      </w:r>
      <w:r w:rsidR="004757C1" w:rsidRPr="004757C1">
        <w:rPr>
          <w:rFonts w:ascii="Times New Roman" w:eastAsia="Times New Roman" w:hAnsi="Times New Roman" w:cs="Times New Roman"/>
          <w:color w:val="000000"/>
          <w:sz w:val="24"/>
          <w:szCs w:val="24"/>
          <w:lang w:eastAsia="ru-RU"/>
        </w:rPr>
        <w:t>.</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Ответственными за хранение документов производителя, входящих в комплектацию объекта основных средств (технической документации, гарантийных талонов), а также оригиналов правоустанавливающей документации на объекты основных средств является Учреждение (материально ответственные лица, за которыми закреплены основные средства). </w:t>
      </w:r>
    </w:p>
    <w:p w14:paraId="797290AC" w14:textId="573D1404" w:rsidR="004757C1" w:rsidRPr="004757C1" w:rsidRDefault="00405DB4" w:rsidP="008B5E72">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.1.1.</w:t>
      </w:r>
      <w:r w:rsidR="009946E1">
        <w:rPr>
          <w:rFonts w:ascii="Times New Roman" w:eastAsia="Times New Roman" w:hAnsi="Times New Roman" w:cs="Times New Roman"/>
          <w:color w:val="000000"/>
          <w:sz w:val="24"/>
          <w:szCs w:val="24"/>
          <w:lang w:eastAsia="ru-RU"/>
        </w:rPr>
        <w:t>5</w:t>
      </w:r>
      <w:r w:rsidR="004757C1" w:rsidRPr="004757C1">
        <w:rPr>
          <w:rFonts w:ascii="Times New Roman" w:eastAsia="Times New Roman" w:hAnsi="Times New Roman" w:cs="Times New Roman"/>
          <w:color w:val="000000"/>
          <w:sz w:val="24"/>
          <w:szCs w:val="24"/>
          <w:lang w:eastAsia="ru-RU"/>
        </w:rPr>
        <w:t>.</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Arial" w:hAnsi="Times New Roman" w:cs="Times New Roman"/>
          <w:color w:val="000000"/>
          <w:sz w:val="24"/>
          <w:szCs w:val="24"/>
          <w:lang w:eastAsia="ru-RU"/>
        </w:rPr>
        <w:tab/>
      </w:r>
      <w:r w:rsidR="004757C1" w:rsidRPr="004757C1">
        <w:rPr>
          <w:rFonts w:ascii="Times New Roman" w:eastAsia="Times New Roman" w:hAnsi="Times New Roman" w:cs="Times New Roman"/>
          <w:color w:val="000000"/>
          <w:sz w:val="24"/>
          <w:szCs w:val="24"/>
          <w:lang w:eastAsia="ru-RU"/>
        </w:rPr>
        <w:t xml:space="preserve">Структура инвентарного номера объекта основных средств состоит из 14 знаков: </w:t>
      </w:r>
    </w:p>
    <w:tbl>
      <w:tblPr>
        <w:tblStyle w:val="TableGrid1"/>
        <w:tblW w:w="9224" w:type="dxa"/>
        <w:tblInd w:w="127" w:type="dxa"/>
        <w:tblCellMar>
          <w:top w:w="26" w:type="dxa"/>
          <w:left w:w="113" w:type="dxa"/>
          <w:right w:w="346" w:type="dxa"/>
        </w:tblCellMar>
        <w:tblLook w:val="04A0" w:firstRow="1" w:lastRow="0" w:firstColumn="1" w:lastColumn="0" w:noHBand="0" w:noVBand="1"/>
      </w:tblPr>
      <w:tblGrid>
        <w:gridCol w:w="2896"/>
        <w:gridCol w:w="2705"/>
        <w:gridCol w:w="3623"/>
      </w:tblGrid>
      <w:tr w:rsidR="004757C1" w:rsidRPr="004757C1" w14:paraId="12E8921A" w14:textId="77777777" w:rsidTr="008B5E72">
        <w:trPr>
          <w:trHeight w:val="500"/>
        </w:trPr>
        <w:tc>
          <w:tcPr>
            <w:tcW w:w="2896" w:type="dxa"/>
            <w:tcBorders>
              <w:top w:val="single" w:sz="4" w:space="0" w:color="000000"/>
              <w:left w:val="single" w:sz="4" w:space="0" w:color="000000"/>
              <w:bottom w:val="single" w:sz="4" w:space="0" w:color="000000"/>
              <w:right w:val="single" w:sz="4" w:space="0" w:color="000000"/>
            </w:tcBorders>
            <w:hideMark/>
          </w:tcPr>
          <w:p w14:paraId="3B2520BA"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Очередность знаков инвентарного номера </w:t>
            </w:r>
          </w:p>
        </w:tc>
        <w:tc>
          <w:tcPr>
            <w:tcW w:w="2705" w:type="dxa"/>
            <w:tcBorders>
              <w:top w:val="single" w:sz="4" w:space="0" w:color="000000"/>
              <w:left w:val="single" w:sz="4" w:space="0" w:color="000000"/>
              <w:bottom w:val="single" w:sz="4" w:space="0" w:color="000000"/>
              <w:right w:val="single" w:sz="4" w:space="0" w:color="000000"/>
            </w:tcBorders>
            <w:hideMark/>
          </w:tcPr>
          <w:p w14:paraId="1A655E5B"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Количество знаков инвентарного номера </w:t>
            </w:r>
          </w:p>
        </w:tc>
        <w:tc>
          <w:tcPr>
            <w:tcW w:w="3623" w:type="dxa"/>
            <w:tcBorders>
              <w:top w:val="single" w:sz="4" w:space="0" w:color="000000"/>
              <w:left w:val="single" w:sz="4" w:space="0" w:color="000000"/>
              <w:bottom w:val="single" w:sz="4" w:space="0" w:color="000000"/>
              <w:right w:val="single" w:sz="4" w:space="0" w:color="000000"/>
            </w:tcBorders>
            <w:vAlign w:val="center"/>
            <w:hideMark/>
          </w:tcPr>
          <w:p w14:paraId="3DE19A48"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Обозначение знаков инвентарного номера </w:t>
            </w:r>
          </w:p>
        </w:tc>
      </w:tr>
      <w:tr w:rsidR="004757C1" w:rsidRPr="004757C1" w14:paraId="73477D90" w14:textId="77777777" w:rsidTr="008B5E72">
        <w:trPr>
          <w:trHeight w:val="238"/>
        </w:trPr>
        <w:tc>
          <w:tcPr>
            <w:tcW w:w="2896" w:type="dxa"/>
            <w:tcBorders>
              <w:top w:val="single" w:sz="4" w:space="0" w:color="000000"/>
              <w:left w:val="single" w:sz="4" w:space="0" w:color="000000"/>
              <w:bottom w:val="single" w:sz="4" w:space="0" w:color="000000"/>
              <w:right w:val="single" w:sz="4" w:space="0" w:color="000000"/>
            </w:tcBorders>
            <w:hideMark/>
          </w:tcPr>
          <w:p w14:paraId="7F39B008"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 </w:t>
            </w:r>
          </w:p>
        </w:tc>
        <w:tc>
          <w:tcPr>
            <w:tcW w:w="2705" w:type="dxa"/>
            <w:tcBorders>
              <w:top w:val="single" w:sz="4" w:space="0" w:color="000000"/>
              <w:left w:val="single" w:sz="4" w:space="0" w:color="000000"/>
              <w:bottom w:val="single" w:sz="4" w:space="0" w:color="000000"/>
              <w:right w:val="single" w:sz="4" w:space="0" w:color="000000"/>
            </w:tcBorders>
            <w:hideMark/>
          </w:tcPr>
          <w:p w14:paraId="632312C6"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 </w:t>
            </w:r>
          </w:p>
        </w:tc>
        <w:tc>
          <w:tcPr>
            <w:tcW w:w="3623" w:type="dxa"/>
            <w:tcBorders>
              <w:top w:val="single" w:sz="4" w:space="0" w:color="000000"/>
              <w:left w:val="single" w:sz="4" w:space="0" w:color="000000"/>
              <w:bottom w:val="single" w:sz="4" w:space="0" w:color="000000"/>
              <w:right w:val="single" w:sz="4" w:space="0" w:color="000000"/>
            </w:tcBorders>
            <w:hideMark/>
          </w:tcPr>
          <w:p w14:paraId="5394171C"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Код финансового обеспечения </w:t>
            </w:r>
          </w:p>
        </w:tc>
      </w:tr>
      <w:tr w:rsidR="004757C1" w:rsidRPr="004757C1" w14:paraId="5B55411B" w14:textId="77777777" w:rsidTr="008B5E72">
        <w:trPr>
          <w:trHeight w:val="240"/>
        </w:trPr>
        <w:tc>
          <w:tcPr>
            <w:tcW w:w="2896" w:type="dxa"/>
            <w:tcBorders>
              <w:top w:val="single" w:sz="4" w:space="0" w:color="000000"/>
              <w:left w:val="single" w:sz="4" w:space="0" w:color="000000"/>
              <w:bottom w:val="single" w:sz="4" w:space="0" w:color="000000"/>
              <w:right w:val="single" w:sz="4" w:space="0" w:color="000000"/>
            </w:tcBorders>
            <w:hideMark/>
          </w:tcPr>
          <w:p w14:paraId="18A8E8D6"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2 </w:t>
            </w:r>
          </w:p>
        </w:tc>
        <w:tc>
          <w:tcPr>
            <w:tcW w:w="2705" w:type="dxa"/>
            <w:tcBorders>
              <w:top w:val="single" w:sz="4" w:space="0" w:color="000000"/>
              <w:left w:val="single" w:sz="4" w:space="0" w:color="000000"/>
              <w:bottom w:val="single" w:sz="4" w:space="0" w:color="000000"/>
              <w:right w:val="single" w:sz="4" w:space="0" w:color="000000"/>
            </w:tcBorders>
            <w:hideMark/>
          </w:tcPr>
          <w:p w14:paraId="22F92665"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2-4 </w:t>
            </w:r>
          </w:p>
        </w:tc>
        <w:tc>
          <w:tcPr>
            <w:tcW w:w="3623" w:type="dxa"/>
            <w:tcBorders>
              <w:top w:val="single" w:sz="4" w:space="0" w:color="000000"/>
              <w:left w:val="single" w:sz="4" w:space="0" w:color="000000"/>
              <w:bottom w:val="single" w:sz="4" w:space="0" w:color="000000"/>
              <w:right w:val="single" w:sz="4" w:space="0" w:color="000000"/>
            </w:tcBorders>
            <w:hideMark/>
          </w:tcPr>
          <w:p w14:paraId="4B42C390"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Синтетический счет объекта учета </w:t>
            </w:r>
          </w:p>
        </w:tc>
      </w:tr>
      <w:tr w:rsidR="004757C1" w:rsidRPr="004757C1" w14:paraId="7A39E67B" w14:textId="77777777" w:rsidTr="008B5E72">
        <w:trPr>
          <w:trHeight w:val="242"/>
        </w:trPr>
        <w:tc>
          <w:tcPr>
            <w:tcW w:w="2896" w:type="dxa"/>
            <w:tcBorders>
              <w:top w:val="single" w:sz="4" w:space="0" w:color="000000"/>
              <w:left w:val="single" w:sz="4" w:space="0" w:color="000000"/>
              <w:bottom w:val="single" w:sz="4" w:space="0" w:color="000000"/>
              <w:right w:val="single" w:sz="4" w:space="0" w:color="000000"/>
            </w:tcBorders>
            <w:hideMark/>
          </w:tcPr>
          <w:p w14:paraId="70AF81D2"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3 </w:t>
            </w:r>
          </w:p>
        </w:tc>
        <w:tc>
          <w:tcPr>
            <w:tcW w:w="2705" w:type="dxa"/>
            <w:tcBorders>
              <w:top w:val="single" w:sz="4" w:space="0" w:color="000000"/>
              <w:left w:val="single" w:sz="4" w:space="0" w:color="000000"/>
              <w:bottom w:val="single" w:sz="4" w:space="0" w:color="000000"/>
              <w:right w:val="single" w:sz="4" w:space="0" w:color="000000"/>
            </w:tcBorders>
            <w:hideMark/>
          </w:tcPr>
          <w:p w14:paraId="18144D67"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5-6 </w:t>
            </w:r>
          </w:p>
        </w:tc>
        <w:tc>
          <w:tcPr>
            <w:tcW w:w="3623" w:type="dxa"/>
            <w:tcBorders>
              <w:top w:val="single" w:sz="4" w:space="0" w:color="000000"/>
              <w:left w:val="single" w:sz="4" w:space="0" w:color="000000"/>
              <w:bottom w:val="single" w:sz="4" w:space="0" w:color="000000"/>
              <w:right w:val="single" w:sz="4" w:space="0" w:color="000000"/>
            </w:tcBorders>
            <w:hideMark/>
          </w:tcPr>
          <w:p w14:paraId="5DEA227C"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Код аналитического учета счета </w:t>
            </w:r>
          </w:p>
        </w:tc>
      </w:tr>
      <w:tr w:rsidR="004757C1" w:rsidRPr="004757C1" w14:paraId="27A75DAB" w14:textId="77777777" w:rsidTr="008B5E72">
        <w:trPr>
          <w:trHeight w:val="471"/>
        </w:trPr>
        <w:tc>
          <w:tcPr>
            <w:tcW w:w="2896" w:type="dxa"/>
            <w:tcBorders>
              <w:top w:val="single" w:sz="4" w:space="0" w:color="000000"/>
              <w:left w:val="single" w:sz="4" w:space="0" w:color="000000"/>
              <w:bottom w:val="single" w:sz="4" w:space="0" w:color="000000"/>
              <w:right w:val="single" w:sz="4" w:space="0" w:color="000000"/>
            </w:tcBorders>
            <w:hideMark/>
          </w:tcPr>
          <w:p w14:paraId="1A4BEB0E"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Очередность знаков инвентарного номера </w:t>
            </w:r>
          </w:p>
        </w:tc>
        <w:tc>
          <w:tcPr>
            <w:tcW w:w="2705" w:type="dxa"/>
            <w:tcBorders>
              <w:top w:val="single" w:sz="4" w:space="0" w:color="000000"/>
              <w:left w:val="single" w:sz="4" w:space="0" w:color="000000"/>
              <w:bottom w:val="single" w:sz="4" w:space="0" w:color="000000"/>
              <w:right w:val="single" w:sz="4" w:space="0" w:color="000000"/>
            </w:tcBorders>
            <w:hideMark/>
          </w:tcPr>
          <w:p w14:paraId="6D8540FD"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Количество знаков инвентарного номера </w:t>
            </w:r>
          </w:p>
        </w:tc>
        <w:tc>
          <w:tcPr>
            <w:tcW w:w="3623" w:type="dxa"/>
            <w:tcBorders>
              <w:top w:val="single" w:sz="4" w:space="0" w:color="000000"/>
              <w:left w:val="single" w:sz="4" w:space="0" w:color="000000"/>
              <w:bottom w:val="single" w:sz="4" w:space="0" w:color="000000"/>
              <w:right w:val="single" w:sz="4" w:space="0" w:color="000000"/>
            </w:tcBorders>
            <w:vAlign w:val="center"/>
            <w:hideMark/>
          </w:tcPr>
          <w:p w14:paraId="2C1B2000"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Обозначение знаков инвентарного номера </w:t>
            </w:r>
          </w:p>
        </w:tc>
      </w:tr>
      <w:tr w:rsidR="004757C1" w:rsidRPr="004757C1" w14:paraId="7437F57B" w14:textId="77777777" w:rsidTr="008B5E72">
        <w:trPr>
          <w:trHeight w:val="240"/>
        </w:trPr>
        <w:tc>
          <w:tcPr>
            <w:tcW w:w="2896" w:type="dxa"/>
            <w:tcBorders>
              <w:top w:val="single" w:sz="4" w:space="0" w:color="000000"/>
              <w:left w:val="single" w:sz="4" w:space="0" w:color="000000"/>
              <w:bottom w:val="single" w:sz="4" w:space="0" w:color="000000"/>
              <w:right w:val="single" w:sz="4" w:space="0" w:color="000000"/>
            </w:tcBorders>
            <w:hideMark/>
          </w:tcPr>
          <w:p w14:paraId="5AC12F67"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4 </w:t>
            </w:r>
          </w:p>
        </w:tc>
        <w:tc>
          <w:tcPr>
            <w:tcW w:w="2705" w:type="dxa"/>
            <w:tcBorders>
              <w:top w:val="single" w:sz="4" w:space="0" w:color="000000"/>
              <w:left w:val="single" w:sz="4" w:space="0" w:color="000000"/>
              <w:bottom w:val="single" w:sz="4" w:space="0" w:color="000000"/>
              <w:right w:val="single" w:sz="4" w:space="0" w:color="000000"/>
            </w:tcBorders>
            <w:hideMark/>
          </w:tcPr>
          <w:p w14:paraId="40446ACB"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7-14 </w:t>
            </w:r>
          </w:p>
        </w:tc>
        <w:tc>
          <w:tcPr>
            <w:tcW w:w="3623" w:type="dxa"/>
            <w:tcBorders>
              <w:top w:val="single" w:sz="4" w:space="0" w:color="000000"/>
              <w:left w:val="single" w:sz="4" w:space="0" w:color="000000"/>
              <w:bottom w:val="single" w:sz="4" w:space="0" w:color="000000"/>
              <w:right w:val="single" w:sz="4" w:space="0" w:color="000000"/>
            </w:tcBorders>
            <w:hideMark/>
          </w:tcPr>
          <w:p w14:paraId="1BC1C890"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Порядковый номер объекта </w:t>
            </w:r>
          </w:p>
        </w:tc>
      </w:tr>
    </w:tbl>
    <w:p w14:paraId="21D1603A" w14:textId="75D65606" w:rsidR="004757C1" w:rsidRPr="004757C1" w:rsidRDefault="004757C1" w:rsidP="008B5E72">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Присвоение и регистрация инвентарных номеров объектам основных средств осуществляется в программном продукте</w:t>
      </w:r>
      <w:r w:rsidR="009946E1">
        <w:rPr>
          <w:rFonts w:ascii="Times New Roman" w:eastAsia="Times New Roman" w:hAnsi="Times New Roman" w:cs="Times New Roman"/>
          <w:color w:val="000000"/>
          <w:sz w:val="24"/>
          <w:szCs w:val="24"/>
          <w:lang w:eastAsia="ru-RU"/>
        </w:rPr>
        <w:t xml:space="preserve"> 1С-Предприятие БГУ 2.0</w:t>
      </w:r>
      <w:r w:rsidRPr="004757C1">
        <w:rPr>
          <w:rFonts w:ascii="Times New Roman" w:eastAsia="Times New Roman" w:hAnsi="Times New Roman" w:cs="Times New Roman"/>
          <w:color w:val="000000"/>
          <w:sz w:val="24"/>
          <w:szCs w:val="24"/>
          <w:lang w:eastAsia="ru-RU"/>
        </w:rPr>
        <w:t xml:space="preserve">. </w:t>
      </w:r>
    </w:p>
    <w:p w14:paraId="78656450" w14:textId="77777777" w:rsidR="004757C1" w:rsidRPr="004757C1" w:rsidRDefault="004757C1" w:rsidP="008B5E72">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Нанесение инвентарных номеров производится несмываемой краской и иными способами, обеспечивающие сохранность инвентарного номера (в том числе ярлыками со штрих-, QR – кодами). </w:t>
      </w:r>
    </w:p>
    <w:p w14:paraId="64C649B2" w14:textId="77777777" w:rsidR="004757C1" w:rsidRPr="004757C1" w:rsidRDefault="004757C1" w:rsidP="008B5E72">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На основании п. 46 Инструкции № 157н и решения комиссии по поступлению и выбытию активов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 в том числе на объекты основных средств: </w:t>
      </w:r>
    </w:p>
    <w:tbl>
      <w:tblPr>
        <w:tblStyle w:val="TableGrid1"/>
        <w:tblW w:w="8523" w:type="dxa"/>
        <w:tblInd w:w="833" w:type="dxa"/>
        <w:tblCellMar>
          <w:top w:w="31" w:type="dxa"/>
        </w:tblCellMar>
        <w:tblLook w:val="04A0" w:firstRow="1" w:lastRow="0" w:firstColumn="1" w:lastColumn="0" w:noHBand="0" w:noVBand="1"/>
      </w:tblPr>
      <w:tblGrid>
        <w:gridCol w:w="600"/>
        <w:gridCol w:w="7923"/>
      </w:tblGrid>
      <w:tr w:rsidR="004757C1" w:rsidRPr="004757C1" w14:paraId="7807213A" w14:textId="77777777" w:rsidTr="008B5E72">
        <w:trPr>
          <w:trHeight w:val="281"/>
        </w:trPr>
        <w:tc>
          <w:tcPr>
            <w:tcW w:w="600" w:type="dxa"/>
            <w:hideMark/>
          </w:tcPr>
          <w:p w14:paraId="26061C97"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7923" w:type="dxa"/>
            <w:hideMark/>
          </w:tcPr>
          <w:p w14:paraId="5383880C"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hAnsi="Times New Roman"/>
                <w:color w:val="000000"/>
                <w:sz w:val="24"/>
                <w:szCs w:val="24"/>
              </w:rPr>
              <w:t xml:space="preserve">недвижимое имущество; </w:t>
            </w:r>
          </w:p>
        </w:tc>
      </w:tr>
      <w:tr w:rsidR="004757C1" w:rsidRPr="004757C1" w14:paraId="0F28EE1A" w14:textId="77777777" w:rsidTr="008B5E72">
        <w:trPr>
          <w:trHeight w:val="283"/>
        </w:trPr>
        <w:tc>
          <w:tcPr>
            <w:tcW w:w="600" w:type="dxa"/>
            <w:hideMark/>
          </w:tcPr>
          <w:p w14:paraId="4492AB5A"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7923" w:type="dxa"/>
            <w:hideMark/>
          </w:tcPr>
          <w:p w14:paraId="49C46A25"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hAnsi="Times New Roman"/>
                <w:color w:val="000000"/>
                <w:sz w:val="24"/>
                <w:szCs w:val="24"/>
              </w:rPr>
              <w:t>автотранспорт, спецтехнику</w:t>
            </w:r>
            <w:r w:rsidRPr="004757C1">
              <w:rPr>
                <w:rFonts w:ascii="Times New Roman" w:hAnsi="Times New Roman"/>
                <w:i/>
                <w:color w:val="000000"/>
                <w:sz w:val="24"/>
                <w:szCs w:val="24"/>
              </w:rPr>
              <w:t xml:space="preserve">; </w:t>
            </w:r>
          </w:p>
        </w:tc>
      </w:tr>
      <w:tr w:rsidR="004757C1" w:rsidRPr="004757C1" w14:paraId="43228275" w14:textId="77777777" w:rsidTr="008B5E72">
        <w:trPr>
          <w:trHeight w:val="282"/>
        </w:trPr>
        <w:tc>
          <w:tcPr>
            <w:tcW w:w="600" w:type="dxa"/>
            <w:hideMark/>
          </w:tcPr>
          <w:p w14:paraId="30431B10"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7923" w:type="dxa"/>
            <w:hideMark/>
          </w:tcPr>
          <w:p w14:paraId="1971F075"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hAnsi="Times New Roman"/>
                <w:color w:val="000000"/>
                <w:sz w:val="24"/>
                <w:szCs w:val="24"/>
              </w:rPr>
              <w:t xml:space="preserve">многолетние насаждения (деревья, цветники и т.д.); </w:t>
            </w:r>
          </w:p>
        </w:tc>
      </w:tr>
      <w:tr w:rsidR="004757C1" w:rsidRPr="004757C1" w14:paraId="2B846C55" w14:textId="77777777" w:rsidTr="008B5E72">
        <w:trPr>
          <w:trHeight w:val="280"/>
        </w:trPr>
        <w:tc>
          <w:tcPr>
            <w:tcW w:w="600" w:type="dxa"/>
            <w:hideMark/>
          </w:tcPr>
          <w:p w14:paraId="1DF3A70F"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7923" w:type="dxa"/>
            <w:hideMark/>
          </w:tcPr>
          <w:p w14:paraId="275CBB26"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hAnsi="Times New Roman"/>
                <w:color w:val="000000"/>
                <w:sz w:val="24"/>
                <w:szCs w:val="24"/>
              </w:rPr>
              <w:t xml:space="preserve">объекты благоустройства; </w:t>
            </w:r>
          </w:p>
        </w:tc>
      </w:tr>
      <w:tr w:rsidR="004757C1" w:rsidRPr="004757C1" w14:paraId="0BA3B219" w14:textId="77777777" w:rsidTr="008B5E72">
        <w:trPr>
          <w:trHeight w:val="280"/>
        </w:trPr>
        <w:tc>
          <w:tcPr>
            <w:tcW w:w="600" w:type="dxa"/>
            <w:hideMark/>
          </w:tcPr>
          <w:p w14:paraId="123CD651"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7923" w:type="dxa"/>
            <w:hideMark/>
          </w:tcPr>
          <w:p w14:paraId="42F6A84F"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hAnsi="Times New Roman"/>
                <w:color w:val="000000"/>
                <w:sz w:val="24"/>
                <w:szCs w:val="24"/>
              </w:rPr>
              <w:t xml:space="preserve">текстильные изделия (шторы); </w:t>
            </w:r>
          </w:p>
        </w:tc>
      </w:tr>
      <w:tr w:rsidR="004757C1" w:rsidRPr="004757C1" w14:paraId="6EA6B4DB" w14:textId="77777777" w:rsidTr="008B5E72">
        <w:trPr>
          <w:trHeight w:val="277"/>
        </w:trPr>
        <w:tc>
          <w:tcPr>
            <w:tcW w:w="600" w:type="dxa"/>
            <w:hideMark/>
          </w:tcPr>
          <w:p w14:paraId="21F422EE"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7923" w:type="dxa"/>
            <w:hideMark/>
          </w:tcPr>
          <w:p w14:paraId="2DECC0A1"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hAnsi="Times New Roman"/>
                <w:color w:val="000000"/>
                <w:sz w:val="24"/>
                <w:szCs w:val="24"/>
              </w:rPr>
              <w:t xml:space="preserve">мобильные телефоны; </w:t>
            </w:r>
          </w:p>
        </w:tc>
      </w:tr>
      <w:tr w:rsidR="004757C1" w:rsidRPr="004757C1" w14:paraId="537C804F" w14:textId="77777777" w:rsidTr="008B5E72">
        <w:trPr>
          <w:trHeight w:val="276"/>
        </w:trPr>
        <w:tc>
          <w:tcPr>
            <w:tcW w:w="600" w:type="dxa"/>
            <w:hideMark/>
          </w:tcPr>
          <w:p w14:paraId="0C7523A2"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7923" w:type="dxa"/>
            <w:hideMark/>
          </w:tcPr>
          <w:p w14:paraId="04E4AAE3" w14:textId="77777777" w:rsidR="004757C1" w:rsidRPr="004757C1" w:rsidRDefault="004757C1" w:rsidP="008B5E72">
            <w:pPr>
              <w:ind w:left="-567" w:firstLine="567"/>
              <w:jc w:val="both"/>
              <w:rPr>
                <w:rFonts w:ascii="Times New Roman" w:eastAsia="Calibri" w:hAnsi="Times New Roman"/>
                <w:color w:val="000000"/>
                <w:sz w:val="24"/>
                <w:szCs w:val="24"/>
              </w:rPr>
            </w:pPr>
            <w:r w:rsidRPr="004757C1">
              <w:rPr>
                <w:rFonts w:ascii="Times New Roman" w:hAnsi="Times New Roman"/>
                <w:color w:val="000000"/>
                <w:sz w:val="24"/>
                <w:szCs w:val="24"/>
              </w:rPr>
              <w:t xml:space="preserve">иное имущество, нанесение номеров на которое невозможно (нецелесообразно) по </w:t>
            </w:r>
          </w:p>
        </w:tc>
      </w:tr>
    </w:tbl>
    <w:p w14:paraId="6A53393A"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техническим причинам, особенностям эксплуатации актива, искажает их внешний вид и т.д. </w:t>
      </w:r>
    </w:p>
    <w:p w14:paraId="15C760CE" w14:textId="7301902E"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.1.1.</w:t>
      </w:r>
      <w:r w:rsidR="009946E1">
        <w:rPr>
          <w:rFonts w:ascii="Times New Roman" w:eastAsia="Times New Roman" w:hAnsi="Times New Roman" w:cs="Times New Roman"/>
          <w:color w:val="000000"/>
          <w:sz w:val="24"/>
          <w:szCs w:val="24"/>
          <w:lang w:eastAsia="ru-RU"/>
        </w:rPr>
        <w:t>6</w:t>
      </w:r>
      <w:r w:rsidR="004757C1" w:rsidRPr="004757C1">
        <w:rPr>
          <w:rFonts w:ascii="Times New Roman" w:eastAsia="Times New Roman" w:hAnsi="Times New Roman" w:cs="Times New Roman"/>
          <w:color w:val="000000"/>
          <w:sz w:val="24"/>
          <w:szCs w:val="24"/>
          <w:lang w:eastAsia="ru-RU"/>
        </w:rPr>
        <w:t>.</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Начисление амортизации основных средств осуществляется ежемесячно линейным методом, предусматривающим равномерное начисление постоянной суммы амортизации на протяжении всего срока полезного использования актива. </w:t>
      </w:r>
    </w:p>
    <w:p w14:paraId="1CD9868B" w14:textId="468FC06A"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.1.1.</w:t>
      </w:r>
      <w:r w:rsidR="009946E1">
        <w:rPr>
          <w:rFonts w:ascii="Times New Roman" w:eastAsia="Times New Roman" w:hAnsi="Times New Roman" w:cs="Times New Roman"/>
          <w:color w:val="000000"/>
          <w:sz w:val="24"/>
          <w:szCs w:val="24"/>
          <w:lang w:eastAsia="ru-RU"/>
        </w:rPr>
        <w:t>7</w:t>
      </w:r>
      <w:r w:rsidR="004757C1" w:rsidRPr="004757C1">
        <w:rPr>
          <w:rFonts w:ascii="Times New Roman" w:eastAsia="Times New Roman" w:hAnsi="Times New Roman" w:cs="Times New Roman"/>
          <w:color w:val="000000"/>
          <w:sz w:val="24"/>
          <w:szCs w:val="24"/>
          <w:lang w:eastAsia="ru-RU"/>
        </w:rPr>
        <w:t>.</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Срок полезного использования объекта основных средств определяется в следующем порядке: </w:t>
      </w:r>
    </w:p>
    <w:p w14:paraId="600B55D1"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а) в отношении объектов недвижимости, многолетних насаждений и прочего имущества, включенного в десятую амортизационную группу в соответствии с постановлением Правительства Российской Федерации № 1</w:t>
      </w:r>
      <w:r w:rsidRPr="004757C1">
        <w:rPr>
          <w:rFonts w:ascii="Times New Roman" w:eastAsia="Times New Roman" w:hAnsi="Times New Roman" w:cs="Times New Roman"/>
          <w:color w:val="000000"/>
          <w:sz w:val="24"/>
          <w:szCs w:val="24"/>
          <w:vertAlign w:val="superscript"/>
          <w:lang w:eastAsia="ru-RU"/>
        </w:rPr>
        <w:footnoteReference w:id="1"/>
      </w:r>
      <w:r w:rsidRPr="004757C1">
        <w:rPr>
          <w:rFonts w:ascii="Times New Roman" w:eastAsia="Times New Roman" w:hAnsi="Times New Roman" w:cs="Times New Roman"/>
          <w:color w:val="000000"/>
          <w:sz w:val="24"/>
          <w:szCs w:val="24"/>
          <w:lang w:eastAsia="ru-RU"/>
        </w:rPr>
        <w:t xml:space="preserve">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 1072 «О единых нормах амортизационных отчислений на полное восстановление основных фондов народного хозяйства СССР» (СП ССР, 1990, № 30, ст. 140); </w:t>
      </w:r>
    </w:p>
    <w:p w14:paraId="2DE80C2B"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б) в отношении остальных объектов основных средств, не включенных в подпункт а), настоящего пункта, - по наибольшему сроку, установленному постановлением Правительства Российской Федерации № 1 для первой - девятой амортизационных групп. </w:t>
      </w:r>
    </w:p>
    <w:p w14:paraId="3A278DE9"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Решение о сроке полезного использования объекта основных средств для целей бюджетного учета принимается комиссией по поступлению и выбытию активов. </w:t>
      </w:r>
    </w:p>
    <w:p w14:paraId="1A7BF7A4" w14:textId="0229BBD3"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.1.1.</w:t>
      </w:r>
      <w:r w:rsidR="009946E1">
        <w:rPr>
          <w:rFonts w:ascii="Times New Roman" w:eastAsia="Times New Roman" w:hAnsi="Times New Roman" w:cs="Times New Roman"/>
          <w:color w:val="000000"/>
          <w:sz w:val="24"/>
          <w:szCs w:val="24"/>
          <w:lang w:eastAsia="ru-RU"/>
        </w:rPr>
        <w:t>8</w:t>
      </w:r>
      <w:r w:rsidR="004757C1" w:rsidRPr="004757C1">
        <w:rPr>
          <w:rFonts w:ascii="Times New Roman" w:eastAsia="Times New Roman" w:hAnsi="Times New Roman" w:cs="Times New Roman"/>
          <w:color w:val="000000"/>
          <w:sz w:val="24"/>
          <w:szCs w:val="24"/>
          <w:lang w:eastAsia="ru-RU"/>
        </w:rPr>
        <w:t>.</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На объект основных средств, имеющий структурные части, не выделенные в отдельные инвентарные объекты, срок полезного использования и метод начисления амортизации устанавливаются для объекта основных средств в целом. </w:t>
      </w:r>
    </w:p>
    <w:p w14:paraId="20D819CF" w14:textId="1497C743"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.1.1.</w:t>
      </w:r>
      <w:r w:rsidR="009946E1">
        <w:rPr>
          <w:rFonts w:ascii="Times New Roman" w:eastAsia="Times New Roman" w:hAnsi="Times New Roman" w:cs="Times New Roman"/>
          <w:color w:val="000000"/>
          <w:sz w:val="24"/>
          <w:szCs w:val="24"/>
          <w:lang w:eastAsia="ru-RU"/>
        </w:rPr>
        <w:t>9</w:t>
      </w:r>
      <w:r w:rsidR="004757C1" w:rsidRPr="004757C1">
        <w:rPr>
          <w:rFonts w:ascii="Times New Roman" w:eastAsia="Times New Roman" w:hAnsi="Times New Roman" w:cs="Times New Roman"/>
          <w:color w:val="000000"/>
          <w:sz w:val="24"/>
          <w:szCs w:val="24"/>
          <w:lang w:eastAsia="ru-RU"/>
        </w:rPr>
        <w:t>.</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Выявление признаков обесценения основных средств осуществляется в рамках инвентаризации активов и обязательств, проводимой в целях обеспечения достоверности данных годовой бюджетной отчетности, путем анализа наличия любых признаков, указывающих на возможное обесценение актива в порядке, установленном Положением об инвентаризации активов и обязательств (Приложение 4 к настоящей учетной политике). </w:t>
      </w:r>
    </w:p>
    <w:p w14:paraId="1D62DBC4" w14:textId="04F4C734"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.1.1.1</w:t>
      </w:r>
      <w:r w:rsidR="009946E1">
        <w:rPr>
          <w:rFonts w:ascii="Times New Roman" w:eastAsia="Times New Roman" w:hAnsi="Times New Roman" w:cs="Times New Roman"/>
          <w:color w:val="000000"/>
          <w:sz w:val="24"/>
          <w:szCs w:val="24"/>
          <w:lang w:eastAsia="ru-RU"/>
        </w:rPr>
        <w:t>0</w:t>
      </w:r>
      <w:r w:rsidR="004757C1" w:rsidRPr="004757C1">
        <w:rPr>
          <w:rFonts w:ascii="Times New Roman" w:eastAsia="Times New Roman" w:hAnsi="Times New Roman" w:cs="Times New Roman"/>
          <w:color w:val="000000"/>
          <w:sz w:val="24"/>
          <w:szCs w:val="24"/>
          <w:lang w:eastAsia="ru-RU"/>
        </w:rPr>
        <w:t>.</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Переоценка объектов основных средств осуществляется в порядке и сроки, устанавливаемые Правительством Российской Федерации. </w:t>
      </w:r>
    </w:p>
    <w:p w14:paraId="74959F34" w14:textId="77777777" w:rsidR="004757C1" w:rsidRPr="004757C1" w:rsidRDefault="004757C1" w:rsidP="00430CFE">
      <w:pPr>
        <w:spacing w:after="0"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p>
    <w:p w14:paraId="2B098627"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При отражении результатов переоценки производится пересчет накопленной амортизации, исчисленной на дату переоценки, путем вычитания накопленной амортизации из балансовой стоимости объекта основных средств, после чего остаточная стоимость пересчитывается до переоцененной стоимости актива. </w:t>
      </w:r>
    </w:p>
    <w:p w14:paraId="276C4E2D" w14:textId="124A5694" w:rsidR="004757C1" w:rsidRPr="004757C1" w:rsidRDefault="00405DB4" w:rsidP="00430CFE">
      <w:pPr>
        <w:tabs>
          <w:tab w:val="center" w:pos="1239"/>
          <w:tab w:val="center" w:pos="5451"/>
        </w:tabs>
        <w:spacing w:after="5" w:line="268" w:lineRule="auto"/>
        <w:ind w:left="-567"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.1.1.1</w:t>
      </w:r>
      <w:r w:rsidR="009946E1">
        <w:rPr>
          <w:rFonts w:ascii="Times New Roman" w:eastAsia="Times New Roman" w:hAnsi="Times New Roman" w:cs="Times New Roman"/>
          <w:color w:val="000000"/>
          <w:sz w:val="24"/>
          <w:szCs w:val="24"/>
          <w:lang w:eastAsia="ru-RU"/>
        </w:rPr>
        <w:t>1</w:t>
      </w:r>
      <w:r w:rsidR="004757C1" w:rsidRPr="004757C1">
        <w:rPr>
          <w:rFonts w:ascii="Times New Roman" w:eastAsia="Times New Roman" w:hAnsi="Times New Roman" w:cs="Times New Roman"/>
          <w:color w:val="000000"/>
          <w:sz w:val="24"/>
          <w:szCs w:val="24"/>
          <w:lang w:eastAsia="ru-RU"/>
        </w:rPr>
        <w:t>.</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Arial" w:hAnsi="Times New Roman" w:cs="Times New Roman"/>
          <w:color w:val="000000"/>
          <w:sz w:val="24"/>
          <w:szCs w:val="24"/>
          <w:lang w:eastAsia="ru-RU"/>
        </w:rPr>
        <w:tab/>
      </w:r>
      <w:r w:rsidR="004757C1" w:rsidRPr="004757C1">
        <w:rPr>
          <w:rFonts w:ascii="Times New Roman" w:eastAsia="Times New Roman" w:hAnsi="Times New Roman" w:cs="Times New Roman"/>
          <w:color w:val="000000"/>
          <w:sz w:val="24"/>
          <w:szCs w:val="24"/>
          <w:lang w:eastAsia="ru-RU"/>
        </w:rPr>
        <w:t xml:space="preserve">Особенности забалансового учета объектов основных средств: </w:t>
      </w:r>
    </w:p>
    <w:p w14:paraId="00FFDD2F"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на забалансовом счете 01 «Имущество, полученное в пользование», учитывается имущество, полученное Учреждением во временное пользование от органов государственной власти и государственных учреждений безвозмездно либо по незначимой цене по отношению к рыночной цене обменной операции с подобными активами. </w:t>
      </w:r>
    </w:p>
    <w:p w14:paraId="72D4F677"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Объект имущества, полученный Учреждением от балансодержателя (собственника) имущества, учитывается на забалансовом счете на основании акта приема-передачи имущества (иного документа, подтверждающего получение имущества и (или) права его временного пользования) по стоимости, указанной (определенной) передающей стороной (собственником). В случаях отсутствия указания собственником стоимости - в условной оценке: «один объект - один рубль». </w:t>
      </w:r>
    </w:p>
    <w:p w14:paraId="7C1370DB" w14:textId="461F1468"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объекты основных средств, которые комиссией по поступлению и выбытию активов признаны несоответствием активу, установлена неэффективность дальнейшей эксплуатации, ремонта, восстановления (несоответствие критериям актива), в установленном порядке, в том числе по согласованию с уполномоченным органом государственной </w:t>
      </w:r>
      <w:r w:rsidR="00025042">
        <w:rPr>
          <w:rFonts w:ascii="Times New Roman" w:eastAsia="Times New Roman" w:hAnsi="Times New Roman" w:cs="Times New Roman"/>
          <w:color w:val="000000"/>
          <w:sz w:val="24"/>
          <w:szCs w:val="24"/>
          <w:lang w:eastAsia="ru-RU"/>
        </w:rPr>
        <w:t>(муниципальной)</w:t>
      </w:r>
      <w:r w:rsidRPr="004757C1">
        <w:rPr>
          <w:rFonts w:ascii="Times New Roman" w:eastAsia="Times New Roman" w:hAnsi="Times New Roman" w:cs="Times New Roman"/>
          <w:color w:val="000000"/>
          <w:sz w:val="24"/>
          <w:szCs w:val="24"/>
          <w:lang w:eastAsia="ru-RU"/>
        </w:rPr>
        <w:t xml:space="preserve"> списываются с баланса с одновременным отражением информации об указанных объектах имущества на забалансовом счете 02 «Материальные ценности на хранении». Методы оценки учета таких материальных ценностей: по остаточной стоимости (отличной от нуля); в условной оценке («один объект – один рубль») – при полной амортизации объекта (при нулевой остаточной стоимости). Перевод объекта с балансового учета на забалансовый оформляется Актом о списании объектов нефинансовых активов установленной формы. </w:t>
      </w:r>
    </w:p>
    <w:p w14:paraId="10DD7ADF"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Отражение на забалансовом счете осуществляется до дальнейшего определения функционального назначения указанного имущества (вовлечения в хозяйственный оборот, продажи, списания, демонтажа и (или) утилизации). </w:t>
      </w:r>
    </w:p>
    <w:p w14:paraId="1BBF737D" w14:textId="77777777" w:rsidR="004757C1" w:rsidRPr="004757C1" w:rsidRDefault="004757C1" w:rsidP="00430CFE">
      <w:pPr>
        <w:numPr>
          <w:ilvl w:val="0"/>
          <w:numId w:val="18"/>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учет основных средств на счете 21 «Основные средства в эксплуатации» ведется по балансовой стоимости введенного в эксплуатацию объекта; </w:t>
      </w:r>
    </w:p>
    <w:p w14:paraId="1ABE37E9" w14:textId="77777777" w:rsidR="004757C1" w:rsidRPr="004757C1" w:rsidRDefault="004757C1" w:rsidP="00430CFE">
      <w:pPr>
        <w:numPr>
          <w:ilvl w:val="0"/>
          <w:numId w:val="18"/>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забалансовый счет 22 «Материальные ценности, полученные по централизованному снабжению» предназначен для учета учреждениями (грузополучателями) полученных от поставщика материальных ценностей до момента получения от заказчика Извещения (ф.0504805) и прилагаемых к нему документов. Материальные ценности, полученные по централизованному снабжению, учитываются по стоимости, указанной в сопроводительных документах поставщика и до тех пор, пока поставщик не представит все необходимые документы на снабжение. Пользование имуществом до получения Учреждением указанных документов допускается только при наличии разрешения уполномоченного органа исполнительной власти, главного распорядителя бюджетных средств; </w:t>
      </w:r>
    </w:p>
    <w:p w14:paraId="0E73B3A6" w14:textId="77777777" w:rsidR="004757C1" w:rsidRPr="004757C1" w:rsidRDefault="004757C1" w:rsidP="00430CFE">
      <w:pPr>
        <w:numPr>
          <w:ilvl w:val="0"/>
          <w:numId w:val="18"/>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информация об объектах основных средств, переданных в аренду, отражается на забалансовом счете 25 «Имущество, переданное в возмездное пользование (аренду)» по их балансовой стоимости на основании договора аренды и по дате подписания акта приема-передачи имущества. При передаче в аренду части здания (помещения) - по балансовой стоимости, рассчитанной пропорционально общей площади здания (полезной площади). </w:t>
      </w:r>
    </w:p>
    <w:p w14:paraId="07BF9E28" w14:textId="77777777" w:rsidR="004757C1" w:rsidRPr="004757C1" w:rsidRDefault="004757C1" w:rsidP="00430CFE">
      <w:pPr>
        <w:numPr>
          <w:ilvl w:val="0"/>
          <w:numId w:val="18"/>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информация об объектах основных средств, переданных в безвозмездное пользование, отражается на забалансовом счете 26 «Имущество, переданное в безвозмездное пользование» по их балансовой стоимости. При передаче в безвозмездное пользование части здания (помещения) - по балансовой стоимости, рассчитанной пропорционально общей площади здания (полезной площади). </w:t>
      </w:r>
    </w:p>
    <w:p w14:paraId="5D231682" w14:textId="77777777" w:rsidR="004757C1" w:rsidRPr="004757C1" w:rsidRDefault="004757C1" w:rsidP="00430CFE">
      <w:pPr>
        <w:numPr>
          <w:ilvl w:val="0"/>
          <w:numId w:val="18"/>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информация об объектах основных средств, выданное Учреждением в постоянное, личное пользование работникам для выполнения ими должностных (служебных) обязанностей, предусматривающих использование полученного имуществ, в том числе за пределами территории Учреждения, вне продолжительности действующего режима рабочего времени, отражается на забалансовом счете 27 «Материальные ценности, выданные в личное пользование работникам</w:t>
      </w:r>
    </w:p>
    <w:p w14:paraId="262358FD"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(сотрудникам)». </w:t>
      </w:r>
    </w:p>
    <w:p w14:paraId="35199AA2" w14:textId="46BF0B1E"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При почасовой сдаче объектов основных средств в безвозмездное пользование органам государственной власти (местного самоуправления) и государственным (муниципальным) учреждениям по договорам безвозмездного пользования, заключенным на срок, не превышающий одного календарного месяца, отражение на забалансовом счете не производится исходя из принципа рациональности (п.74 ФСБУ «Концептуальные основы бухгалтерского учета и отчетности»). </w:t>
      </w:r>
    </w:p>
    <w:p w14:paraId="324DFF96" w14:textId="0EF47D51"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.1.1.1</w:t>
      </w:r>
      <w:r w:rsidR="009946E1">
        <w:rPr>
          <w:rFonts w:ascii="Times New Roman" w:eastAsia="Times New Roman" w:hAnsi="Times New Roman" w:cs="Times New Roman"/>
          <w:color w:val="000000"/>
          <w:sz w:val="24"/>
          <w:szCs w:val="24"/>
          <w:lang w:eastAsia="ru-RU"/>
        </w:rPr>
        <w:t>2</w:t>
      </w:r>
      <w:r w:rsidR="004757C1" w:rsidRPr="004757C1">
        <w:rPr>
          <w:rFonts w:ascii="Times New Roman" w:eastAsia="Times New Roman" w:hAnsi="Times New Roman" w:cs="Times New Roman"/>
          <w:color w:val="000000"/>
          <w:sz w:val="24"/>
          <w:szCs w:val="24"/>
          <w:lang w:eastAsia="ru-RU"/>
        </w:rPr>
        <w:t>.</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Операции по поступлению, внутреннему перемещению, выбытию (в том числе по основанию списания) объектов основных средств оформляются с применением форм первичных учетных документов, утвержденных Приказом № 52н. </w:t>
      </w:r>
    </w:p>
    <w:p w14:paraId="7552E2F3"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соответствии с письмом Минфина Российской Федерации от 07.12.2016 № 02-07-10/72795 при наличии первичных учетных документов (предусмотренных условиями договора (контракта) отгрузочных документов), оформленных надлежащим образом, при поступлении в Учреждение материальных ценностей, оформление Приходного ордера на приемку материальных ценностей </w:t>
      </w:r>
    </w:p>
    <w:p w14:paraId="07D96CBB"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(нефинансовых активов) (ф. 0504207) не производится. </w:t>
      </w:r>
    </w:p>
    <w:p w14:paraId="2E47C1B2" w14:textId="729B9917" w:rsidR="004757C1" w:rsidRPr="004757C1" w:rsidRDefault="004757C1" w:rsidP="00430CFE">
      <w:pPr>
        <w:spacing w:after="30" w:line="256" w:lineRule="auto"/>
        <w:ind w:left="-567" w:firstLine="567"/>
        <w:jc w:val="both"/>
        <w:rPr>
          <w:rFonts w:ascii="Times New Roman" w:eastAsia="Calibri" w:hAnsi="Times New Roman" w:cs="Times New Roman"/>
          <w:color w:val="000000"/>
          <w:sz w:val="24"/>
          <w:szCs w:val="24"/>
          <w:lang w:eastAsia="ru-RU"/>
        </w:rPr>
      </w:pPr>
    </w:p>
    <w:p w14:paraId="11DE9C50" w14:textId="29C42CFE" w:rsidR="004757C1" w:rsidRPr="004757C1" w:rsidRDefault="00405DB4" w:rsidP="00430CFE">
      <w:pPr>
        <w:keepNext/>
        <w:keepLines/>
        <w:spacing w:after="5" w:line="268" w:lineRule="auto"/>
        <w:ind w:left="-567" w:firstLine="567"/>
        <w:jc w:val="both"/>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.1.</w:t>
      </w:r>
      <w:r w:rsidR="009946E1">
        <w:rPr>
          <w:rFonts w:ascii="Times New Roman" w:eastAsia="Times New Roman" w:hAnsi="Times New Roman" w:cs="Times New Roman"/>
          <w:b/>
          <w:color w:val="000000"/>
          <w:sz w:val="24"/>
          <w:szCs w:val="24"/>
          <w:lang w:eastAsia="ru-RU"/>
        </w:rPr>
        <w:t>2</w:t>
      </w:r>
      <w:r w:rsidR="004757C1" w:rsidRPr="004757C1">
        <w:rPr>
          <w:rFonts w:ascii="Times New Roman" w:eastAsia="Times New Roman" w:hAnsi="Times New Roman" w:cs="Times New Roman"/>
          <w:b/>
          <w:color w:val="000000"/>
          <w:sz w:val="24"/>
          <w:szCs w:val="24"/>
          <w:lang w:eastAsia="ru-RU"/>
        </w:rPr>
        <w:t>.</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b/>
          <w:color w:val="000000"/>
          <w:sz w:val="24"/>
          <w:szCs w:val="24"/>
          <w:lang w:eastAsia="ru-RU"/>
        </w:rPr>
        <w:t xml:space="preserve">Материальные запасы </w:t>
      </w:r>
    </w:p>
    <w:p w14:paraId="241F69F4" w14:textId="7E531DC4"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w:t>
      </w:r>
      <w:r w:rsidR="009946E1">
        <w:rPr>
          <w:rFonts w:ascii="Times New Roman" w:eastAsia="Times New Roman" w:hAnsi="Times New Roman" w:cs="Times New Roman"/>
          <w:color w:val="000000"/>
          <w:sz w:val="24"/>
          <w:szCs w:val="24"/>
          <w:lang w:eastAsia="ru-RU"/>
        </w:rPr>
        <w:t>2</w:t>
      </w:r>
      <w:r w:rsidR="004757C1" w:rsidRPr="004757C1">
        <w:rPr>
          <w:rFonts w:ascii="Times New Roman" w:eastAsia="Times New Roman" w:hAnsi="Times New Roman" w:cs="Times New Roman"/>
          <w:color w:val="000000"/>
          <w:sz w:val="24"/>
          <w:szCs w:val="24"/>
          <w:lang w:eastAsia="ru-RU"/>
        </w:rPr>
        <w:t>.1.</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Решения о классификации активов, сроке полезного использования, нормах расходования, справедливой стоимости материальных запасов, их выбытии принимаются комиссией по поступлению и выбытию активов в соответствии с положением о комиссии по поступлению и выбытию активов. </w:t>
      </w:r>
    </w:p>
    <w:p w14:paraId="643074A7" w14:textId="7003E998"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w:t>
      </w:r>
      <w:r w:rsidR="009946E1">
        <w:rPr>
          <w:rFonts w:ascii="Times New Roman" w:eastAsia="Times New Roman" w:hAnsi="Times New Roman" w:cs="Times New Roman"/>
          <w:color w:val="000000"/>
          <w:sz w:val="24"/>
          <w:szCs w:val="24"/>
          <w:lang w:eastAsia="ru-RU"/>
        </w:rPr>
        <w:t>2</w:t>
      </w:r>
      <w:r w:rsidR="004757C1" w:rsidRPr="004757C1">
        <w:rPr>
          <w:rFonts w:ascii="Times New Roman" w:eastAsia="Times New Roman" w:hAnsi="Times New Roman" w:cs="Times New Roman"/>
          <w:color w:val="000000"/>
          <w:sz w:val="24"/>
          <w:szCs w:val="24"/>
          <w:lang w:eastAsia="ru-RU"/>
        </w:rPr>
        <w:t>.2.</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Единицей бюджетного учета материальных запасов является номенклатурная (реестровая) единица (тонна, килограмм, штука, пачка, метр и т.д.) с уникальным, маркой, параметрами, иными характеристиками (кроме стоимости), идентифицирующую данную единицу от других однородных материальных ценностей, которой присваивается соответствующий номенклатурный номер (программный код). </w:t>
      </w:r>
    </w:p>
    <w:p w14:paraId="31F821A8" w14:textId="7369E0CE"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w:t>
      </w:r>
      <w:r w:rsidR="009946E1">
        <w:rPr>
          <w:rFonts w:ascii="Times New Roman" w:eastAsia="Times New Roman" w:hAnsi="Times New Roman" w:cs="Times New Roman"/>
          <w:color w:val="000000"/>
          <w:sz w:val="24"/>
          <w:szCs w:val="24"/>
          <w:lang w:eastAsia="ru-RU"/>
        </w:rPr>
        <w:t>2</w:t>
      </w:r>
      <w:r w:rsidR="004757C1" w:rsidRPr="004757C1">
        <w:rPr>
          <w:rFonts w:ascii="Times New Roman" w:eastAsia="Times New Roman" w:hAnsi="Times New Roman" w:cs="Times New Roman"/>
          <w:color w:val="000000"/>
          <w:sz w:val="24"/>
          <w:szCs w:val="24"/>
          <w:lang w:eastAsia="ru-RU"/>
        </w:rPr>
        <w:t>.3.</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Аналитический учет материальных запасов в бюджетном учете ведется в разрезе групп по видам, наименованиям, сортам, количеству запасов, материально ответственным лицам и местам хранения. </w:t>
      </w:r>
    </w:p>
    <w:p w14:paraId="172FEE98" w14:textId="628877C2"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w:t>
      </w:r>
      <w:r w:rsidR="009946E1">
        <w:rPr>
          <w:rFonts w:ascii="Times New Roman" w:eastAsia="Times New Roman" w:hAnsi="Times New Roman" w:cs="Times New Roman"/>
          <w:color w:val="000000"/>
          <w:sz w:val="24"/>
          <w:szCs w:val="24"/>
          <w:lang w:eastAsia="ru-RU"/>
        </w:rPr>
        <w:t>2</w:t>
      </w:r>
      <w:r w:rsidR="004757C1" w:rsidRPr="004757C1">
        <w:rPr>
          <w:rFonts w:ascii="Times New Roman" w:eastAsia="Times New Roman" w:hAnsi="Times New Roman" w:cs="Times New Roman"/>
          <w:color w:val="000000"/>
          <w:sz w:val="24"/>
          <w:szCs w:val="24"/>
          <w:lang w:eastAsia="ru-RU"/>
        </w:rPr>
        <w:t>.4.</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Группы синтетического учета, в разрезе которых ведется бюджетный учет материальных запасов: </w:t>
      </w:r>
    </w:p>
    <w:p w14:paraId="24E0F86A" w14:textId="28674151" w:rsidR="004757C1" w:rsidRPr="004757C1" w:rsidRDefault="004757C1" w:rsidP="00430CFE">
      <w:pPr>
        <w:tabs>
          <w:tab w:val="center" w:pos="902"/>
          <w:tab w:val="center" w:pos="4279"/>
        </w:tabs>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i/>
          <w:color w:val="000000"/>
          <w:sz w:val="24"/>
          <w:szCs w:val="24"/>
          <w:lang w:eastAsia="ru-RU"/>
        </w:rPr>
        <w:t xml:space="preserve">− </w:t>
      </w:r>
      <w:r w:rsidRPr="004757C1">
        <w:rPr>
          <w:rFonts w:ascii="Times New Roman" w:eastAsia="Times New Roman" w:hAnsi="Times New Roman" w:cs="Times New Roman"/>
          <w:i/>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лекарственные препараты и медицинские материалы; </w:t>
      </w:r>
    </w:p>
    <w:p w14:paraId="65A6C103" w14:textId="1C419339" w:rsidR="004757C1" w:rsidRPr="004757C1" w:rsidRDefault="004757C1" w:rsidP="00430CFE">
      <w:pPr>
        <w:tabs>
          <w:tab w:val="center" w:pos="889"/>
          <w:tab w:val="center" w:pos="3106"/>
        </w:tabs>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ab/>
        <w:t xml:space="preserve">горюче-смазочные материалы; </w:t>
      </w:r>
    </w:p>
    <w:p w14:paraId="49478D5F"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строительные материалы, включая строительные материалы для целей капитального вложения; </w:t>
      </w:r>
    </w:p>
    <w:p w14:paraId="590743F6" w14:textId="1AB9C089" w:rsidR="004757C1" w:rsidRPr="004757C1" w:rsidRDefault="004757C1" w:rsidP="00430CFE">
      <w:pPr>
        <w:tabs>
          <w:tab w:val="center" w:pos="889"/>
          <w:tab w:val="center" w:pos="2484"/>
        </w:tabs>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ab/>
        <w:t xml:space="preserve">мягкий инвентарь; </w:t>
      </w:r>
    </w:p>
    <w:p w14:paraId="06C71507" w14:textId="631BFE8A" w:rsidR="004757C1" w:rsidRPr="004757C1" w:rsidRDefault="004757C1" w:rsidP="00430CFE">
      <w:pPr>
        <w:tabs>
          <w:tab w:val="center" w:pos="889"/>
          <w:tab w:val="center" w:pos="3057"/>
        </w:tabs>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ab/>
        <w:t xml:space="preserve">прочие материальные запасы. </w:t>
      </w:r>
    </w:p>
    <w:p w14:paraId="1E7E6D29" w14:textId="72658786"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w:t>
      </w:r>
      <w:r w:rsidR="009946E1">
        <w:rPr>
          <w:rFonts w:ascii="Times New Roman" w:eastAsia="Times New Roman" w:hAnsi="Times New Roman" w:cs="Times New Roman"/>
          <w:color w:val="000000"/>
          <w:sz w:val="24"/>
          <w:szCs w:val="24"/>
          <w:lang w:eastAsia="ru-RU"/>
        </w:rPr>
        <w:t>2</w:t>
      </w:r>
      <w:r w:rsidR="004757C1" w:rsidRPr="004757C1">
        <w:rPr>
          <w:rFonts w:ascii="Times New Roman" w:eastAsia="Times New Roman" w:hAnsi="Times New Roman" w:cs="Times New Roman"/>
          <w:color w:val="000000"/>
          <w:sz w:val="24"/>
          <w:szCs w:val="24"/>
          <w:lang w:eastAsia="ru-RU"/>
        </w:rPr>
        <w:t>.5.</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Срок полезного использования материальных запасов, указанных в п. 2.1.4.4 настоящей учетной политики, используемых в деятельности в течение периода, превышающего 12 месяцев, определяется комиссией по поступлению и выбытию активов. </w:t>
      </w:r>
    </w:p>
    <w:p w14:paraId="2B75B06E" w14:textId="2A1A50D9"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w:t>
      </w:r>
      <w:r w:rsidR="009946E1">
        <w:rPr>
          <w:rFonts w:ascii="Times New Roman" w:eastAsia="Times New Roman" w:hAnsi="Times New Roman" w:cs="Times New Roman"/>
          <w:color w:val="000000"/>
          <w:sz w:val="24"/>
          <w:szCs w:val="24"/>
          <w:lang w:eastAsia="ru-RU"/>
        </w:rPr>
        <w:t>2</w:t>
      </w:r>
      <w:r w:rsidR="004757C1" w:rsidRPr="004757C1">
        <w:rPr>
          <w:rFonts w:ascii="Times New Roman" w:eastAsia="Times New Roman" w:hAnsi="Times New Roman" w:cs="Times New Roman"/>
          <w:color w:val="000000"/>
          <w:sz w:val="24"/>
          <w:szCs w:val="24"/>
          <w:lang w:eastAsia="ru-RU"/>
        </w:rPr>
        <w:t>.6.</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Стоимость материальных запасов определяется комиссией по поступлению и выбытию нефинансовых активов по справедливой стоимости, установленной методом рыночных цен, в отношении следующих активов: выявленных, в том числе в ходе инвентаризации, излишки активов, признаваемых материальными запасами; возмещаемых виновными лицами материальные запасы (при ущербе, причиненном в результате хищений, недостач, порчи); материальных запасов, полученных в результате разборки, ликвидации (утилизации) нефинансовых активов, прочего имущества подлежащих дальнейшему использованию в деятельности Учреждения и/или реализации; иных материальных ценностей, признаваемых материальными запасами, полученных Учреждением безвозмездно от физических и юридических лиц (кроме органов государственной власти и государственных учреждений, в т.ч. в рамках централизованного снабжения (оплаты)). </w:t>
      </w:r>
    </w:p>
    <w:p w14:paraId="5CFE3384"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При определении рыночных цен используются документально подтвержденные данные о рыночных ценах, сформированные комиссией по поступлению и выбытию активов самостоятельно путем: </w:t>
      </w:r>
    </w:p>
    <w:p w14:paraId="1F0B3AB4"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изучения рыночных цен в открытом доступе (прикладываются скриншоты страниц (прайс-листов), ссылки на сайты с 2-5 предложениями поставщиков (покупателей лома черного и цветного металлов) на такие или аналогичные материальные ценности); </w:t>
      </w:r>
    </w:p>
    <w:p w14:paraId="0CD7C683"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запроса стоимости актива у передающей стороны, производителя либо при отсутствии такой возможности - полученные Учреждением от независимых экспертов (оценщиков). </w:t>
      </w:r>
    </w:p>
    <w:p w14:paraId="4CE74F21"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случае если данные о рыночной стоимости активов, указанных в настоящем пункте учетной политики, недоступны, актив принимается к учету в состав материальных запасов в условной оценке, равной одному рублю. </w:t>
      </w:r>
    </w:p>
    <w:p w14:paraId="60D38006" w14:textId="087F6E27"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w:t>
      </w:r>
      <w:r w:rsidR="009946E1">
        <w:rPr>
          <w:rFonts w:ascii="Times New Roman" w:eastAsia="Times New Roman" w:hAnsi="Times New Roman" w:cs="Times New Roman"/>
          <w:color w:val="000000"/>
          <w:sz w:val="24"/>
          <w:szCs w:val="24"/>
          <w:lang w:eastAsia="ru-RU"/>
        </w:rPr>
        <w:t>2</w:t>
      </w:r>
      <w:r w:rsidR="004757C1" w:rsidRPr="004757C1">
        <w:rPr>
          <w:rFonts w:ascii="Times New Roman" w:eastAsia="Times New Roman" w:hAnsi="Times New Roman" w:cs="Times New Roman"/>
          <w:color w:val="000000"/>
          <w:sz w:val="24"/>
          <w:szCs w:val="24"/>
          <w:lang w:eastAsia="ru-RU"/>
        </w:rPr>
        <w:t>.7.</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Выбытие (отпуск) материальных запасов производится по средней фактической стоимости в разрезе каждой номенклатурной позиции. </w:t>
      </w:r>
    </w:p>
    <w:p w14:paraId="2CE35A9F" w14:textId="05D570F3"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7C1" w:rsidRPr="004757C1">
        <w:rPr>
          <w:rFonts w:ascii="Times New Roman" w:eastAsia="Times New Roman" w:hAnsi="Times New Roman" w:cs="Times New Roman"/>
          <w:color w:val="000000"/>
          <w:sz w:val="24"/>
          <w:szCs w:val="24"/>
          <w:lang w:eastAsia="ru-RU"/>
        </w:rPr>
        <w:t>.1.</w:t>
      </w:r>
      <w:r w:rsidR="009946E1">
        <w:rPr>
          <w:rFonts w:ascii="Times New Roman" w:eastAsia="Times New Roman" w:hAnsi="Times New Roman" w:cs="Times New Roman"/>
          <w:color w:val="000000"/>
          <w:sz w:val="24"/>
          <w:szCs w:val="24"/>
          <w:lang w:eastAsia="ru-RU"/>
        </w:rPr>
        <w:t>2</w:t>
      </w:r>
      <w:r w:rsidR="004757C1" w:rsidRPr="004757C1">
        <w:rPr>
          <w:rFonts w:ascii="Times New Roman" w:eastAsia="Times New Roman" w:hAnsi="Times New Roman" w:cs="Times New Roman"/>
          <w:color w:val="000000"/>
          <w:sz w:val="24"/>
          <w:szCs w:val="24"/>
          <w:lang w:eastAsia="ru-RU"/>
        </w:rPr>
        <w:t>.8.</w:t>
      </w:r>
      <w:r w:rsidR="004757C1" w:rsidRPr="004757C1">
        <w:rPr>
          <w:rFonts w:ascii="Times New Roman" w:eastAsia="Arial" w:hAnsi="Times New Roman" w:cs="Times New Roman"/>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Особенности учета операций с отдельными видами материальных запасов Учреждения: </w:t>
      </w:r>
    </w:p>
    <w:p w14:paraId="29184394"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Материальные запасы, безвозмездно поступающие в Учреждение для осуществления основной деятельности, подлежат обязательному принятию к учету на счет 1.105.00 «Материальные запасы» на основании первичных документов передающей стороны, заверенных подписями ответственных лиц Учреждения. </w:t>
      </w:r>
    </w:p>
    <w:p w14:paraId="62812606" w14:textId="77777777" w:rsidR="004757C1" w:rsidRPr="004757C1" w:rsidRDefault="004757C1" w:rsidP="00430CFE">
      <w:pPr>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b/>
          <w:color w:val="000000"/>
          <w:sz w:val="24"/>
          <w:szCs w:val="24"/>
          <w:lang w:eastAsia="ru-RU"/>
        </w:rPr>
        <w:t xml:space="preserve">Учет бланков строгой отчетности </w:t>
      </w:r>
    </w:p>
    <w:p w14:paraId="0F9C9DE8"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деятельности Учреждения используются следующие бланки строгой отчетности, подлежащие отражению на забалансовом счете 03 «Бланки строгой отчетности», после их списания со счета 1.105.36 «Прочие материальные запасы - иное движимое имущество учреждения»: </w:t>
      </w:r>
    </w:p>
    <w:p w14:paraId="06628C13" w14:textId="685ADA6A" w:rsidR="004757C1" w:rsidRPr="004757C1" w:rsidRDefault="004757C1" w:rsidP="00430CFE">
      <w:pPr>
        <w:tabs>
          <w:tab w:val="center" w:pos="881"/>
          <w:tab w:val="center" w:pos="2470"/>
        </w:tabs>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Calibri" w:hAnsi="Times New Roman" w:cs="Times New Roman"/>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трудовые книжки; </w:t>
      </w:r>
    </w:p>
    <w:p w14:paraId="0DA470A0" w14:textId="007A00EF" w:rsidR="004757C1" w:rsidRPr="004757C1" w:rsidRDefault="004757C1" w:rsidP="00430CFE">
      <w:pPr>
        <w:tabs>
          <w:tab w:val="center" w:pos="881"/>
          <w:tab w:val="center" w:pos="3196"/>
        </w:tabs>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Calibri" w:hAnsi="Times New Roman" w:cs="Times New Roman"/>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вкладыши к трудовым книжкам. </w:t>
      </w:r>
    </w:p>
    <w:p w14:paraId="788154AE"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На забалансовом счете 03 «Бланки строгой отчетности» также подлежат отражению следующие материальные ценности: </w:t>
      </w:r>
    </w:p>
    <w:p w14:paraId="149A9E03" w14:textId="63827DEE" w:rsidR="004757C1" w:rsidRPr="004757C1" w:rsidRDefault="004757C1" w:rsidP="00430CFE">
      <w:pPr>
        <w:tabs>
          <w:tab w:val="center" w:pos="893"/>
          <w:tab w:val="center" w:pos="1950"/>
        </w:tabs>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Calibri" w:hAnsi="Times New Roman" w:cs="Times New Roman"/>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свидетельства; </w:t>
      </w:r>
    </w:p>
    <w:p w14:paraId="0AAC83E1" w14:textId="2025FAA4" w:rsidR="004757C1" w:rsidRPr="004757C1" w:rsidRDefault="004757C1" w:rsidP="00430CFE">
      <w:pPr>
        <w:tabs>
          <w:tab w:val="center" w:pos="893"/>
          <w:tab w:val="center" w:pos="3623"/>
        </w:tabs>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Calibri" w:hAnsi="Times New Roman" w:cs="Times New Roman"/>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абонементы на проезд городским транспортом; </w:t>
      </w:r>
    </w:p>
    <w:p w14:paraId="174BF75A" w14:textId="6C0D2916"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i/>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топливные карты (без учета стоимости ГСМ, которые субъект Учреждение закупало самостоятельно). </w:t>
      </w:r>
    </w:p>
    <w:p w14:paraId="585CFC67"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Приобретенные (изготовленные) Учреждением бланки строгой отчетности принимаются к учету на счет 1.105.36.349 «Увеличение стоимости прочих материальных запасов однократного применения» по их фактической стоимости. </w:t>
      </w:r>
    </w:p>
    <w:p w14:paraId="024BEAEA"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При выдаче ответственным лицам бланков строгой отчетности в рамках хозяйственной деятельности Учреждения со склада (с момента приобретения в случае, когда материальные ценности не принимаются на склад), учет осуществляется на забалансовом счете 03 «Бланки строгой отчетности» в условной оценке: «один объект – один рубль» до момента их оформления (передачи) по назначению либо списания. </w:t>
      </w:r>
    </w:p>
    <w:p w14:paraId="357FD146"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Полученные Учреждением во временное пользование (в том числе по залоговой стоимости) материальные ценности, являющиеся электронными носителями информации для целей идентификации Учреждения и/или систематического получения им товаров, работ, услуг, подлежат обособленному отражению на забалансовом счете 03 «Бланки строгой отчетности» в оценке, указанной собственником материального носителя (в т.ч. по залоговой стоимости). При отсутствии информации о стоимости материального носителя объект принимается к учету в условной оценке: «один объект – один рубль». </w:t>
      </w:r>
    </w:p>
    <w:p w14:paraId="038C421A" w14:textId="77777777" w:rsidR="004757C1" w:rsidRPr="004757C1" w:rsidRDefault="004757C1" w:rsidP="00F018AA">
      <w:pPr>
        <w:spacing w:after="35" w:line="256" w:lineRule="auto"/>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p>
    <w:p w14:paraId="0DFF8575" w14:textId="012FADB3" w:rsidR="004757C1" w:rsidRPr="004757C1" w:rsidRDefault="00405DB4" w:rsidP="00430CFE">
      <w:pPr>
        <w:keepNext/>
        <w:keepLines/>
        <w:spacing w:after="5" w:line="268" w:lineRule="auto"/>
        <w:ind w:left="-567" w:firstLine="567"/>
        <w:jc w:val="both"/>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.2.</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b/>
          <w:color w:val="000000"/>
          <w:sz w:val="24"/>
          <w:szCs w:val="24"/>
          <w:lang w:eastAsia="ru-RU"/>
        </w:rPr>
        <w:t xml:space="preserve">Учет финансовых активов </w:t>
      </w:r>
    </w:p>
    <w:p w14:paraId="1EAF96DF" w14:textId="77777777" w:rsidR="004757C1" w:rsidRPr="004757C1" w:rsidRDefault="004757C1" w:rsidP="00430CFE">
      <w:pPr>
        <w:spacing w:after="15"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b/>
          <w:color w:val="000000"/>
          <w:sz w:val="24"/>
          <w:szCs w:val="24"/>
          <w:lang w:eastAsia="ru-RU"/>
        </w:rPr>
        <w:t xml:space="preserve"> </w:t>
      </w:r>
    </w:p>
    <w:p w14:paraId="513BB9C9" w14:textId="0B95DD62" w:rsidR="004757C1" w:rsidRPr="004757C1" w:rsidRDefault="00405DB4" w:rsidP="00430CFE">
      <w:pPr>
        <w:spacing w:after="5" w:line="268" w:lineRule="auto"/>
        <w:ind w:left="-567"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.2.1.</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b/>
          <w:color w:val="000000"/>
          <w:sz w:val="24"/>
          <w:szCs w:val="24"/>
          <w:lang w:eastAsia="ru-RU"/>
        </w:rPr>
        <w:t xml:space="preserve">Денежные средства </w:t>
      </w:r>
    </w:p>
    <w:p w14:paraId="7B532683"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Учреждение осуществляет операции по безналичным бюджетным расчетам через: </w:t>
      </w:r>
    </w:p>
    <w:p w14:paraId="3FF96F45" w14:textId="45F97C83"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1)</w:t>
      </w:r>
      <w:r w:rsidRPr="004757C1">
        <w:rPr>
          <w:rFonts w:ascii="Times New Roman" w:eastAsia="Arial"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лицевые счета, открытые в Департаменте финансов </w:t>
      </w:r>
      <w:r w:rsidR="00EB5862">
        <w:rPr>
          <w:rFonts w:ascii="Times New Roman" w:eastAsia="Times New Roman" w:hAnsi="Times New Roman" w:cs="Times New Roman"/>
          <w:color w:val="000000"/>
          <w:sz w:val="24"/>
          <w:szCs w:val="24"/>
          <w:lang w:eastAsia="ru-RU"/>
        </w:rPr>
        <w:t>администрации Корсаковского городского округа</w:t>
      </w:r>
      <w:r w:rsidRPr="004757C1">
        <w:rPr>
          <w:rFonts w:ascii="Times New Roman" w:eastAsia="Times New Roman" w:hAnsi="Times New Roman" w:cs="Times New Roman"/>
          <w:color w:val="000000"/>
          <w:sz w:val="24"/>
          <w:szCs w:val="24"/>
          <w:lang w:eastAsia="ru-RU"/>
        </w:rPr>
        <w:t xml:space="preserve">: </w:t>
      </w:r>
    </w:p>
    <w:p w14:paraId="5F2E7152"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лицевой счет, предназначенный для учета операций по исполнению бюджета, которому присвоен код лицевого счета 03 (КВФО 1) (далее – лицевой счет ПБС). </w:t>
      </w:r>
    </w:p>
    <w:p w14:paraId="069DD126"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2)</w:t>
      </w:r>
      <w:r w:rsidRPr="004757C1">
        <w:rPr>
          <w:rFonts w:ascii="Times New Roman" w:eastAsia="Arial"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лицевые счета, открытые в Федеральном казначействе: </w:t>
      </w:r>
    </w:p>
    <w:p w14:paraId="6F6D5CD8" w14:textId="3D2D4A4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лицевой счет, предназначенный для учета доходов, поступающих в бюджет </w:t>
      </w:r>
      <w:r w:rsidR="00EB5862">
        <w:rPr>
          <w:rFonts w:ascii="Times New Roman" w:eastAsia="Times New Roman" w:hAnsi="Times New Roman" w:cs="Times New Roman"/>
          <w:color w:val="000000"/>
          <w:sz w:val="24"/>
          <w:szCs w:val="24"/>
          <w:lang w:eastAsia="ru-RU"/>
        </w:rPr>
        <w:t>Корсаковского городского округа</w:t>
      </w:r>
      <w:r w:rsidRPr="004757C1">
        <w:rPr>
          <w:rFonts w:ascii="Times New Roman" w:eastAsia="Times New Roman" w:hAnsi="Times New Roman" w:cs="Times New Roman"/>
          <w:color w:val="000000"/>
          <w:sz w:val="24"/>
          <w:szCs w:val="24"/>
          <w:lang w:eastAsia="ru-RU"/>
        </w:rPr>
        <w:t xml:space="preserve">, которому присвоен код 04 «Лицевой счет администратора доходов бюджета» (КВФО 1) (далее – лицевой счет АДБ). </w:t>
      </w:r>
    </w:p>
    <w:p w14:paraId="518FB398"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Карточка образцов подписей к лицевым счетам оформляется в порядке, определенном Регламентом. </w:t>
      </w:r>
    </w:p>
    <w:p w14:paraId="10E9A211"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Операции на лицевом счете ПБС, лицевом счете АДБ отражаются в Журнале операций с безналичными денежными средствами (ф. 0504071) на основании документов, приложенных к выпискам со счетов. </w:t>
      </w:r>
    </w:p>
    <w:p w14:paraId="568C7C66"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Платежи Учреждения (получателя бюджетных средств), произведенные за счет средств бюджета, а также поступление на лицевой счет ПБС средств на восстановление расходов, произведенных в отчетном году, отражаются в корреспонденции со счетом 1.304.05.000 «Расчеты по платежам из бюджета с финансовым органом». </w:t>
      </w:r>
    </w:p>
    <w:p w14:paraId="668D2BBF"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Платежи из бюджета, в том числе в рамках оплаты по договора (контрактам) с поставщиками товаров (работ, услуг), Учреждение осуществляет только в пределах доведенных бюджетных ассигнований и/или лимитов бюджетных обязательств. </w:t>
      </w:r>
    </w:p>
    <w:p w14:paraId="76DB03B4" w14:textId="25A09055" w:rsidR="004757C1" w:rsidRPr="004757C1" w:rsidRDefault="00405DB4" w:rsidP="00430CFE">
      <w:pPr>
        <w:spacing w:after="5" w:line="268" w:lineRule="auto"/>
        <w:ind w:left="-567"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.2.2.</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b/>
          <w:color w:val="000000"/>
          <w:sz w:val="24"/>
          <w:szCs w:val="24"/>
          <w:lang w:eastAsia="ru-RU"/>
        </w:rPr>
        <w:t xml:space="preserve">Денежные документы </w:t>
      </w:r>
    </w:p>
    <w:p w14:paraId="4B2A0EB8" w14:textId="77777777" w:rsidR="004757C1" w:rsidRPr="004757C1" w:rsidRDefault="004757C1" w:rsidP="00430CFE">
      <w:pPr>
        <w:spacing w:after="0" w:line="27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90909"/>
          <w:sz w:val="24"/>
          <w:szCs w:val="24"/>
          <w:lang w:eastAsia="ru-RU"/>
        </w:rPr>
        <w:t>Денежные документы –   это   документы,   приобретенные   и хранящиеся   в Учреждении и имеющие некоторую стоимостную оценку.</w:t>
      </w:r>
      <w:r w:rsidRPr="004757C1">
        <w:rPr>
          <w:rFonts w:ascii="Times New Roman" w:eastAsia="Times New Roman" w:hAnsi="Times New Roman" w:cs="Times New Roman"/>
          <w:color w:val="000000"/>
          <w:sz w:val="24"/>
          <w:szCs w:val="24"/>
          <w:lang w:eastAsia="ru-RU"/>
        </w:rPr>
        <w:t xml:space="preserve"> </w:t>
      </w:r>
    </w:p>
    <w:p w14:paraId="27838C47"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составе денежных документов учитываются: </w:t>
      </w:r>
    </w:p>
    <w:p w14:paraId="7CA934B0" w14:textId="77777777" w:rsidR="004757C1" w:rsidRPr="004757C1" w:rsidRDefault="004757C1" w:rsidP="00430CFE">
      <w:pPr>
        <w:spacing w:after="1" w:line="276" w:lineRule="auto"/>
        <w:ind w:left="-567" w:right="6103"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Calibri" w:hAnsi="Times New Roman" w:cs="Times New Roman"/>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маркированные конверты; </w:t>
      </w:r>
      <w:r w:rsidRPr="004757C1">
        <w:rPr>
          <w:rFonts w:ascii="Times New Roman" w:eastAsia="Calibri" w:hAnsi="Times New Roman" w:cs="Times New Roman"/>
          <w:color w:val="000000"/>
          <w:sz w:val="24"/>
          <w:szCs w:val="24"/>
          <w:lang w:eastAsia="ru-RU"/>
        </w:rPr>
        <w:t xml:space="preserve">− </w:t>
      </w:r>
      <w:r w:rsidRPr="004757C1">
        <w:rPr>
          <w:rFonts w:ascii="Times New Roman" w:eastAsia="Calibri" w:hAnsi="Times New Roman" w:cs="Times New Roman"/>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почтовые марки; </w:t>
      </w:r>
      <w:r w:rsidRPr="004757C1">
        <w:rPr>
          <w:rFonts w:ascii="Times New Roman" w:eastAsia="Calibri" w:hAnsi="Times New Roman" w:cs="Times New Roman"/>
          <w:color w:val="000000"/>
          <w:sz w:val="24"/>
          <w:szCs w:val="24"/>
          <w:lang w:eastAsia="ru-RU"/>
        </w:rPr>
        <w:t xml:space="preserve">− </w:t>
      </w:r>
      <w:r w:rsidRPr="004757C1">
        <w:rPr>
          <w:rFonts w:ascii="Times New Roman" w:eastAsia="Calibri" w:hAnsi="Times New Roman" w:cs="Times New Roman"/>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и др. </w:t>
      </w:r>
    </w:p>
    <w:p w14:paraId="02574D49"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Операции, связанные с использованием денежных документов, отражаются на счете 201.35 «Денежные документы». Поступление денежных документов отражается по дебету данного счета, их выдача - по кредиту. </w:t>
      </w:r>
    </w:p>
    <w:p w14:paraId="6A3C9B0B"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Аналитический учет денежных документов ведется по их видам в разрезе ответственных лиц (лиц, ответственных за их выдачу (сохранность) (кассиров) в Карточке учета средств и расчетов. </w:t>
      </w:r>
    </w:p>
    <w:p w14:paraId="3214F7AD"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Денежные документы принимаются и хранятся в кассе Учреждения на основании приходного кассового ордера (с пометкой «фондовый») и выдаются из кассы с оформлением расходного кассового ордера (с пометкой «фондовый»). </w:t>
      </w:r>
    </w:p>
    <w:p w14:paraId="696E69EF"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Учитываются денежные документы по фактической стоимости приобретения, включая все налоги. </w:t>
      </w:r>
    </w:p>
    <w:p w14:paraId="4BE2D79B"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Стоимость денежных документов списывается после подтверждения факта их использования на основании Авансовых отчетов, Отчетов о расходах подотчетного лица и приложенных к ним документов. </w:t>
      </w:r>
    </w:p>
    <w:p w14:paraId="587630B8" w14:textId="77777777" w:rsidR="004757C1" w:rsidRPr="004757C1" w:rsidRDefault="004757C1" w:rsidP="00430CFE">
      <w:pPr>
        <w:spacing w:after="19"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p>
    <w:p w14:paraId="4937F3C3" w14:textId="3F6EC3C3" w:rsidR="004757C1" w:rsidRPr="004757C1" w:rsidRDefault="00405DB4" w:rsidP="00430CFE">
      <w:pPr>
        <w:spacing w:after="5" w:line="268" w:lineRule="auto"/>
        <w:ind w:left="-567"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.3.</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b/>
          <w:color w:val="000000"/>
          <w:sz w:val="24"/>
          <w:szCs w:val="24"/>
          <w:lang w:eastAsia="ru-RU"/>
        </w:rPr>
        <w:t xml:space="preserve">Доходы </w:t>
      </w:r>
    </w:p>
    <w:p w14:paraId="028F4F6B" w14:textId="5F98C978"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.3.1.</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Учреждение осуществляет бюджетные полномочия </w:t>
      </w:r>
      <w:r w:rsidR="00025042">
        <w:rPr>
          <w:rFonts w:ascii="Times New Roman" w:eastAsia="Times New Roman" w:hAnsi="Times New Roman" w:cs="Times New Roman"/>
          <w:color w:val="000000"/>
          <w:sz w:val="24"/>
          <w:szCs w:val="24"/>
          <w:lang w:eastAsia="ru-RU"/>
        </w:rPr>
        <w:t xml:space="preserve">главного </w:t>
      </w:r>
      <w:r w:rsidR="004757C1" w:rsidRPr="004757C1">
        <w:rPr>
          <w:rFonts w:ascii="Times New Roman" w:eastAsia="Times New Roman" w:hAnsi="Times New Roman" w:cs="Times New Roman"/>
          <w:color w:val="000000"/>
          <w:sz w:val="24"/>
          <w:szCs w:val="24"/>
          <w:lang w:eastAsia="ru-RU"/>
        </w:rPr>
        <w:t xml:space="preserve">администратора доходов бюджета. Порядок осуществления бюджетных полномочий </w:t>
      </w:r>
      <w:r w:rsidR="00025042">
        <w:rPr>
          <w:rFonts w:ascii="Times New Roman" w:eastAsia="Times New Roman" w:hAnsi="Times New Roman" w:cs="Times New Roman"/>
          <w:color w:val="000000"/>
          <w:sz w:val="24"/>
          <w:szCs w:val="24"/>
          <w:lang w:eastAsia="ru-RU"/>
        </w:rPr>
        <w:t xml:space="preserve">главного </w:t>
      </w:r>
      <w:r w:rsidR="004757C1" w:rsidRPr="004757C1">
        <w:rPr>
          <w:rFonts w:ascii="Times New Roman" w:eastAsia="Times New Roman" w:hAnsi="Times New Roman" w:cs="Times New Roman"/>
          <w:color w:val="000000"/>
          <w:sz w:val="24"/>
          <w:szCs w:val="24"/>
          <w:lang w:eastAsia="ru-RU"/>
        </w:rPr>
        <w:t xml:space="preserve">администратора доходов бюджета определен законодательством Российской </w:t>
      </w:r>
      <w:r w:rsidR="00025042" w:rsidRPr="004757C1">
        <w:rPr>
          <w:rFonts w:ascii="Times New Roman" w:eastAsia="Times New Roman" w:hAnsi="Times New Roman" w:cs="Times New Roman"/>
          <w:color w:val="000000"/>
          <w:sz w:val="24"/>
          <w:szCs w:val="24"/>
          <w:lang w:eastAsia="ru-RU"/>
        </w:rPr>
        <w:t>Федерации.</w:t>
      </w:r>
      <w:r w:rsidR="004757C1" w:rsidRPr="004757C1">
        <w:rPr>
          <w:rFonts w:ascii="Times New Roman" w:eastAsia="Times New Roman" w:hAnsi="Times New Roman" w:cs="Times New Roman"/>
          <w:color w:val="000000"/>
          <w:sz w:val="24"/>
          <w:szCs w:val="24"/>
          <w:lang w:eastAsia="ru-RU"/>
        </w:rPr>
        <w:t xml:space="preserve"> Моментом признания доходов является дата поступления доходов по выписке по </w:t>
      </w:r>
      <w:r w:rsidR="00025042" w:rsidRPr="004757C1">
        <w:rPr>
          <w:rFonts w:ascii="Times New Roman" w:eastAsia="Times New Roman" w:hAnsi="Times New Roman" w:cs="Times New Roman"/>
          <w:color w:val="000000"/>
          <w:sz w:val="24"/>
          <w:szCs w:val="24"/>
          <w:lang w:eastAsia="ru-RU"/>
        </w:rPr>
        <w:t>счету</w:t>
      </w:r>
      <w:r w:rsidR="00025042">
        <w:rPr>
          <w:rFonts w:ascii="Times New Roman" w:eastAsia="Times New Roman" w:hAnsi="Times New Roman" w:cs="Times New Roman"/>
          <w:color w:val="000000"/>
          <w:sz w:val="24"/>
          <w:szCs w:val="24"/>
          <w:lang w:eastAsia="ru-RU"/>
        </w:rPr>
        <w:t xml:space="preserve"> главного </w:t>
      </w:r>
      <w:r w:rsidR="004757C1" w:rsidRPr="004757C1">
        <w:rPr>
          <w:rFonts w:ascii="Times New Roman" w:eastAsia="Times New Roman" w:hAnsi="Times New Roman" w:cs="Times New Roman"/>
          <w:color w:val="000000"/>
          <w:sz w:val="24"/>
          <w:szCs w:val="24"/>
          <w:lang w:eastAsia="ru-RU"/>
        </w:rPr>
        <w:t xml:space="preserve"> администратора доходов. </w:t>
      </w:r>
    </w:p>
    <w:p w14:paraId="4EE66B9A"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Платежи, зачисленные на лицевой счет АДБ, а также возвраты излишне полученных или ошибочно зачисленных платежей, произведенные с лицевого счета АДБ, отражаются в корреспонденции со счетом 1.210.02.000 «Расчеты с финансовым органом по поступлениям в бюджет». </w:t>
      </w:r>
    </w:p>
    <w:p w14:paraId="78BAC178" w14:textId="631607FE"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.3.2.</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Организация учета доходов в бюджетном учете осуществляется в следующем порядке: </w:t>
      </w:r>
    </w:p>
    <w:p w14:paraId="2F9D1739"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доходы Учреждения группируются на счетах по видам доходов в разрезе КОСГУ в соответствии с Рабочим планом счетов бюджетного учета; </w:t>
      </w:r>
    </w:p>
    <w:p w14:paraId="3890BEA6" w14:textId="77777777" w:rsidR="004757C1" w:rsidRPr="004757C1" w:rsidRDefault="004757C1" w:rsidP="00430CFE">
      <w:pPr>
        <w:tabs>
          <w:tab w:val="center" w:pos="881"/>
          <w:tab w:val="center" w:pos="5606"/>
        </w:tabs>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ab/>
        <w:t xml:space="preserve">− </w:t>
      </w:r>
      <w:r w:rsidRPr="004757C1">
        <w:rPr>
          <w:rFonts w:ascii="Times New Roman" w:eastAsia="Calibri" w:hAnsi="Times New Roman" w:cs="Times New Roman"/>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по статьям КОСГУ группы «Доходы» одновременно применяется детализация: </w:t>
      </w:r>
    </w:p>
    <w:p w14:paraId="23EEB116" w14:textId="77777777" w:rsidR="004757C1" w:rsidRPr="004757C1" w:rsidRDefault="004757C1" w:rsidP="00430CFE">
      <w:pPr>
        <w:spacing w:after="24" w:line="256" w:lineRule="auto"/>
        <w:ind w:left="-567" w:right="13"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при начислении доходов: подстатьи в соответствии с действующими указаниями о </w:t>
      </w:r>
    </w:p>
    <w:p w14:paraId="170C571C"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порядке применения бюджетной классификации Российской Федерации; </w:t>
      </w:r>
    </w:p>
    <w:p w14:paraId="4F7696E7" w14:textId="77777777" w:rsidR="004757C1" w:rsidRPr="004757C1" w:rsidRDefault="004757C1" w:rsidP="00430CFE">
      <w:pPr>
        <w:tabs>
          <w:tab w:val="center" w:pos="1421"/>
          <w:tab w:val="center" w:pos="1910"/>
          <w:tab w:val="center" w:pos="2940"/>
          <w:tab w:val="center" w:pos="4267"/>
          <w:tab w:val="center" w:pos="5523"/>
          <w:tab w:val="center" w:pos="7128"/>
          <w:tab w:val="center" w:pos="8846"/>
          <w:tab w:val="right" w:pos="10337"/>
        </w:tabs>
        <w:spacing w:after="0"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ab/>
        <w:t xml:space="preserve">− </w:t>
      </w:r>
      <w:r w:rsidRPr="004757C1">
        <w:rPr>
          <w:rFonts w:ascii="Times New Roman" w:eastAsia="Calibri" w:hAnsi="Times New Roman" w:cs="Times New Roman"/>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для </w:t>
      </w:r>
      <w:r w:rsidRPr="004757C1">
        <w:rPr>
          <w:rFonts w:ascii="Times New Roman" w:eastAsia="Times New Roman" w:hAnsi="Times New Roman" w:cs="Times New Roman"/>
          <w:color w:val="000000"/>
          <w:sz w:val="24"/>
          <w:szCs w:val="24"/>
          <w:lang w:eastAsia="ru-RU"/>
        </w:rPr>
        <w:tab/>
        <w:t xml:space="preserve">проведения </w:t>
      </w:r>
      <w:r w:rsidRPr="004757C1">
        <w:rPr>
          <w:rFonts w:ascii="Times New Roman" w:eastAsia="Times New Roman" w:hAnsi="Times New Roman" w:cs="Times New Roman"/>
          <w:color w:val="000000"/>
          <w:sz w:val="24"/>
          <w:szCs w:val="24"/>
          <w:lang w:eastAsia="ru-RU"/>
        </w:rPr>
        <w:tab/>
        <w:t xml:space="preserve">кассовых </w:t>
      </w:r>
      <w:r w:rsidRPr="004757C1">
        <w:rPr>
          <w:rFonts w:ascii="Times New Roman" w:eastAsia="Times New Roman" w:hAnsi="Times New Roman" w:cs="Times New Roman"/>
          <w:color w:val="000000"/>
          <w:sz w:val="24"/>
          <w:szCs w:val="24"/>
          <w:lang w:eastAsia="ru-RU"/>
        </w:rPr>
        <w:tab/>
        <w:t xml:space="preserve">операций: </w:t>
      </w:r>
      <w:r w:rsidRPr="004757C1">
        <w:rPr>
          <w:rFonts w:ascii="Times New Roman" w:eastAsia="Times New Roman" w:hAnsi="Times New Roman" w:cs="Times New Roman"/>
          <w:color w:val="000000"/>
          <w:sz w:val="24"/>
          <w:szCs w:val="24"/>
          <w:lang w:eastAsia="ru-RU"/>
        </w:rPr>
        <w:tab/>
        <w:t xml:space="preserve">дополнительная </w:t>
      </w:r>
      <w:r w:rsidRPr="004757C1">
        <w:rPr>
          <w:rFonts w:ascii="Times New Roman" w:eastAsia="Times New Roman" w:hAnsi="Times New Roman" w:cs="Times New Roman"/>
          <w:color w:val="000000"/>
          <w:sz w:val="24"/>
          <w:szCs w:val="24"/>
          <w:lang w:eastAsia="ru-RU"/>
        </w:rPr>
        <w:tab/>
        <w:t xml:space="preserve">детализация </w:t>
      </w:r>
      <w:r w:rsidRPr="004757C1">
        <w:rPr>
          <w:rFonts w:ascii="Times New Roman" w:eastAsia="Times New Roman" w:hAnsi="Times New Roman" w:cs="Times New Roman"/>
          <w:color w:val="000000"/>
          <w:sz w:val="24"/>
          <w:szCs w:val="24"/>
          <w:lang w:eastAsia="ru-RU"/>
        </w:rPr>
        <w:tab/>
        <w:t>кодов</w:t>
      </w:r>
    </w:p>
    <w:p w14:paraId="1387EB92" w14:textId="18BA598F" w:rsidR="004757C1" w:rsidRPr="004757C1" w:rsidRDefault="004757C1" w:rsidP="00430CFE">
      <w:pPr>
        <w:spacing w:after="28"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экономического содержания операций (КЭСО), </w:t>
      </w:r>
    </w:p>
    <w:p w14:paraId="1C5A7B11" w14:textId="56F3067A"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.3.4.</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Расчеты по доходам от компенсации затрат, а также доходов от штрафов, пеней, неустоек, возмещения ущерба и иных аналогичных доходов отражаются по счету 1.209.00.000 «Расчеты по ущербу и иным доходам». </w:t>
      </w:r>
    </w:p>
    <w:p w14:paraId="562FFCD0"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Расчеты по доходам от возвратов дебиторской задолженности прошлых лет ведется с использованием счета 1.209.36.000 «Расчеты по доходам бюджета от возврата дебиторской задолженности прошлых лет». К подобным доходам относятся: </w:t>
      </w:r>
    </w:p>
    <w:p w14:paraId="0A0295E7" w14:textId="77777777" w:rsidR="004757C1" w:rsidRPr="004757C1" w:rsidRDefault="004757C1" w:rsidP="00430CFE">
      <w:pPr>
        <w:numPr>
          <w:ilvl w:val="0"/>
          <w:numId w:val="20"/>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возвраты дебиторской задолженности от Фонда социального страхования Российской Федерации; </w:t>
      </w:r>
    </w:p>
    <w:p w14:paraId="203D6655" w14:textId="77777777" w:rsidR="004757C1" w:rsidRPr="004757C1" w:rsidRDefault="004757C1" w:rsidP="00430CFE">
      <w:pPr>
        <w:numPr>
          <w:ilvl w:val="0"/>
          <w:numId w:val="20"/>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предварительные оплаты, подлежащие возврату контрагентом в случае расторжения контрактов (соглашений) и по результатам претензионной работы; </w:t>
      </w:r>
    </w:p>
    <w:p w14:paraId="6E8B932F" w14:textId="77777777" w:rsidR="004757C1" w:rsidRPr="004757C1" w:rsidRDefault="004757C1" w:rsidP="00430CFE">
      <w:pPr>
        <w:numPr>
          <w:ilvl w:val="0"/>
          <w:numId w:val="20"/>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возврат излишне выплаченной заработной платы, в том числе возврату задолженности уволенных работников по подотчетным суммам; </w:t>
      </w:r>
    </w:p>
    <w:p w14:paraId="7B9A56C6" w14:textId="77777777" w:rsidR="004757C1" w:rsidRPr="004757C1" w:rsidRDefault="004757C1" w:rsidP="00430CFE">
      <w:pPr>
        <w:numPr>
          <w:ilvl w:val="0"/>
          <w:numId w:val="20"/>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иные аналогичные доходы прошлых лет. </w:t>
      </w:r>
    </w:p>
    <w:p w14:paraId="6AFFEEED" w14:textId="416F26C1"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.3.5.</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Возврат дебиторской задолженности прошлых лет подлежит зачислению в доход бюджета не позднее пяти рабочих дней с момента зачисления средств на лицевой счет ПБС. Возврат дебиторской задолженности текущего года отражается через восстановление кассовых расходов с применением той же классификации операций сектора государственного управления, по которой задолженность образовалась. </w:t>
      </w:r>
    </w:p>
    <w:p w14:paraId="777DE3D2" w14:textId="736AE647"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.3.6.</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color w:val="000000"/>
          <w:sz w:val="24"/>
          <w:szCs w:val="24"/>
          <w:lang w:eastAsia="ru-RU"/>
        </w:rPr>
        <w:t xml:space="preserve">Аналитический учет расчетов по поступлениям ведется по видам доходов (поступлений) в разрезе контрагентов (плательщиков доходов), правовых оснований возникновения расчетов. Отражение операций осуществляется в Журнале операций расчетов с дебиторами по доходам (ф. 0504071). </w:t>
      </w:r>
    </w:p>
    <w:p w14:paraId="3399D485" w14:textId="77777777" w:rsidR="004757C1" w:rsidRPr="004757C1" w:rsidRDefault="004757C1" w:rsidP="00430CFE">
      <w:pPr>
        <w:spacing w:after="27"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p>
    <w:p w14:paraId="627F3F08" w14:textId="1A029206" w:rsidR="004757C1" w:rsidRPr="004757C1" w:rsidRDefault="00405DB4" w:rsidP="00430CFE">
      <w:pPr>
        <w:spacing w:after="5" w:line="268" w:lineRule="auto"/>
        <w:ind w:left="-567"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.4.</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b/>
          <w:color w:val="000000"/>
          <w:sz w:val="24"/>
          <w:szCs w:val="24"/>
          <w:lang w:eastAsia="ru-RU"/>
        </w:rPr>
        <w:t xml:space="preserve">Расходы </w:t>
      </w:r>
    </w:p>
    <w:p w14:paraId="46A2118A" w14:textId="77706EAC"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3.4.1.</w:t>
      </w:r>
      <w:r>
        <w:rPr>
          <w:rFonts w:ascii="Times New Roman" w:eastAsia="Times New Roman" w:hAnsi="Times New Roman" w:cs="Times New Roman"/>
          <w:color w:val="000000"/>
          <w:sz w:val="24"/>
          <w:szCs w:val="24"/>
          <w:lang w:eastAsia="ru-RU"/>
        </w:rPr>
        <w:tab/>
      </w:r>
      <w:r w:rsidR="004757C1" w:rsidRPr="004757C1">
        <w:rPr>
          <w:rFonts w:ascii="Times New Roman" w:eastAsia="Times New Roman" w:hAnsi="Times New Roman" w:cs="Times New Roman"/>
          <w:color w:val="000000"/>
          <w:sz w:val="24"/>
          <w:szCs w:val="24"/>
          <w:lang w:eastAsia="ru-RU"/>
        </w:rPr>
        <w:t>Учреждение является</w:t>
      </w:r>
      <w:r w:rsidR="00EB5862">
        <w:rPr>
          <w:rFonts w:ascii="Times New Roman" w:eastAsia="Times New Roman" w:hAnsi="Times New Roman" w:cs="Times New Roman"/>
          <w:color w:val="000000"/>
          <w:sz w:val="24"/>
          <w:szCs w:val="24"/>
          <w:lang w:eastAsia="ru-RU"/>
        </w:rPr>
        <w:t xml:space="preserve"> </w:t>
      </w:r>
      <w:r w:rsidR="00025042">
        <w:rPr>
          <w:rFonts w:ascii="Times New Roman" w:eastAsia="Times New Roman" w:hAnsi="Times New Roman" w:cs="Times New Roman"/>
          <w:color w:val="000000"/>
          <w:sz w:val="24"/>
          <w:szCs w:val="24"/>
          <w:lang w:eastAsia="ru-RU"/>
        </w:rPr>
        <w:t>г</w:t>
      </w:r>
      <w:r w:rsidR="00EB5862">
        <w:rPr>
          <w:rFonts w:ascii="Times New Roman" w:eastAsia="Times New Roman" w:hAnsi="Times New Roman" w:cs="Times New Roman"/>
          <w:color w:val="000000"/>
          <w:sz w:val="24"/>
          <w:szCs w:val="24"/>
          <w:lang w:eastAsia="ru-RU"/>
        </w:rPr>
        <w:t xml:space="preserve">лавным </w:t>
      </w:r>
      <w:r w:rsidR="00025042">
        <w:rPr>
          <w:rFonts w:ascii="Times New Roman" w:eastAsia="Times New Roman" w:hAnsi="Times New Roman" w:cs="Times New Roman"/>
          <w:color w:val="000000"/>
          <w:sz w:val="24"/>
          <w:szCs w:val="24"/>
          <w:lang w:eastAsia="ru-RU"/>
        </w:rPr>
        <w:t>администратором</w:t>
      </w:r>
      <w:r w:rsidR="004757C1" w:rsidRPr="004757C1">
        <w:rPr>
          <w:rFonts w:ascii="Times New Roman" w:eastAsia="Times New Roman" w:hAnsi="Times New Roman" w:cs="Times New Roman"/>
          <w:color w:val="000000"/>
          <w:sz w:val="24"/>
          <w:szCs w:val="24"/>
          <w:lang w:eastAsia="ru-RU"/>
        </w:rPr>
        <w:t xml:space="preserve"> на соответствующий финансовый год и плановый период в порядке, установленном нормативными документами. </w:t>
      </w:r>
    </w:p>
    <w:p w14:paraId="5287A9BB" w14:textId="74318E3E" w:rsidR="00EB5862" w:rsidRPr="004757C1" w:rsidRDefault="00405DB4" w:rsidP="00430CFE">
      <w:pPr>
        <w:spacing w:after="5" w:line="268" w:lineRule="auto"/>
        <w:ind w:left="-567" w:right="10" w:firstLine="567"/>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3.4.2.</w:t>
      </w:r>
      <w:r>
        <w:rPr>
          <w:rFonts w:ascii="Times New Roman" w:eastAsia="Times New Roman" w:hAnsi="Times New Roman" w:cs="Times New Roman"/>
          <w:color w:val="000000"/>
          <w:sz w:val="24"/>
          <w:szCs w:val="24"/>
          <w:lang w:eastAsia="ru-RU"/>
        </w:rPr>
        <w:tab/>
      </w:r>
      <w:r w:rsidR="004757C1" w:rsidRPr="004757C1">
        <w:rPr>
          <w:rFonts w:ascii="Times New Roman" w:eastAsia="Times New Roman" w:hAnsi="Times New Roman" w:cs="Times New Roman"/>
          <w:color w:val="000000"/>
          <w:sz w:val="24"/>
          <w:szCs w:val="24"/>
          <w:lang w:eastAsia="ru-RU"/>
        </w:rPr>
        <w:t>В составе расходов будущих периодов на счете 0.401.50.000 «Расходы будущих периодов» отражаются расходы</w:t>
      </w:r>
      <w:r w:rsidR="00EB5862">
        <w:rPr>
          <w:rFonts w:ascii="Times New Roman" w:eastAsia="Times New Roman" w:hAnsi="Times New Roman" w:cs="Times New Roman"/>
          <w:color w:val="000000"/>
          <w:sz w:val="24"/>
          <w:szCs w:val="24"/>
          <w:lang w:eastAsia="ru-RU"/>
        </w:rPr>
        <w:t xml:space="preserve"> в соответствии с законодательством</w:t>
      </w:r>
      <w:r w:rsidR="00A937E9">
        <w:rPr>
          <w:rFonts w:ascii="Times New Roman" w:eastAsia="Times New Roman" w:hAnsi="Times New Roman" w:cs="Times New Roman"/>
          <w:color w:val="000000"/>
          <w:sz w:val="24"/>
          <w:szCs w:val="24"/>
          <w:lang w:eastAsia="ru-RU"/>
        </w:rPr>
        <w:t xml:space="preserve">  </w:t>
      </w:r>
    </w:p>
    <w:p w14:paraId="2C510BA3"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Списание расходов будущих периодов на финансовый результат текущего года осуществляется пропорционально объему услуг (работ) в отчетном периоде, в сумме документально подтвержденных расходов, относящихся к отчетному периоду (если это возможно) или равномерно (ежемесячно) в течение периода, к которому относятся данные расходы. </w:t>
      </w:r>
    </w:p>
    <w:p w14:paraId="623B8A5D" w14:textId="1733C410" w:rsidR="004757C1" w:rsidRPr="004757C1" w:rsidRDefault="00405DB4"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w:t>
      </w:r>
      <w:r>
        <w:rPr>
          <w:rFonts w:ascii="Times New Roman" w:eastAsia="Times New Roman" w:hAnsi="Times New Roman" w:cs="Times New Roman"/>
          <w:color w:val="000000"/>
          <w:sz w:val="24"/>
          <w:szCs w:val="24"/>
          <w:lang w:eastAsia="ru-RU"/>
        </w:rPr>
        <w:tab/>
      </w:r>
      <w:r w:rsidR="004757C1" w:rsidRPr="004757C1">
        <w:rPr>
          <w:rFonts w:ascii="Times New Roman" w:eastAsia="Times New Roman" w:hAnsi="Times New Roman" w:cs="Times New Roman"/>
          <w:color w:val="000000"/>
          <w:sz w:val="24"/>
          <w:szCs w:val="24"/>
          <w:lang w:eastAsia="ru-RU"/>
        </w:rPr>
        <w:t xml:space="preserve">Расчеты по выданным под отчет работникам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1.208.00.000 «Расчеты с подотчетными лицами». </w:t>
      </w:r>
    </w:p>
    <w:p w14:paraId="2138075A"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Выдача под отчет денежных средств, документов производится в соответствии с Положением о расчетах с подотчетными лицами (приложение № 7 к настоящей учетной политике). </w:t>
      </w:r>
    </w:p>
    <w:p w14:paraId="7D7EBAF1"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Авансовый отчет (ф. 0504505) применяется для учета расчетов с подотчетными лицами, при условии оформления на бумажном носителе. </w:t>
      </w:r>
    </w:p>
    <w:p w14:paraId="174332BA" w14:textId="34D35692"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Аналитический учет расчетов с подотчетными лицами ведется в разрезе контрагентов (работников). Отражение операций осуществляется в Журнале по расчетам с подотчетными лицами (ф. 0504071). </w:t>
      </w:r>
    </w:p>
    <w:p w14:paraId="07FDCC69" w14:textId="77777777" w:rsidR="004757C1" w:rsidRPr="004757C1" w:rsidRDefault="004757C1" w:rsidP="00430CFE">
      <w:pPr>
        <w:spacing w:after="19"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p>
    <w:p w14:paraId="2E978C85" w14:textId="5A2F8FB5" w:rsidR="004757C1" w:rsidRPr="004757C1" w:rsidRDefault="00405DB4" w:rsidP="00430CFE">
      <w:pPr>
        <w:spacing w:after="5" w:line="268" w:lineRule="auto"/>
        <w:ind w:left="-567"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.5.</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b/>
          <w:color w:val="000000"/>
          <w:sz w:val="24"/>
          <w:szCs w:val="24"/>
          <w:lang w:eastAsia="ru-RU"/>
        </w:rPr>
        <w:t xml:space="preserve">Резервы </w:t>
      </w:r>
    </w:p>
    <w:p w14:paraId="06F6A2E3" w14:textId="77777777" w:rsidR="004757C1" w:rsidRPr="004757C1" w:rsidRDefault="004757C1" w:rsidP="00430CFE">
      <w:pPr>
        <w:spacing w:after="18"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b/>
          <w:color w:val="000000"/>
          <w:sz w:val="24"/>
          <w:szCs w:val="24"/>
          <w:lang w:eastAsia="ru-RU"/>
        </w:rPr>
        <w:t xml:space="preserve"> </w:t>
      </w:r>
    </w:p>
    <w:p w14:paraId="3ED38667" w14:textId="057ACA08" w:rsidR="004757C1" w:rsidRPr="004757C1" w:rsidRDefault="00405DB4" w:rsidP="00430CFE">
      <w:pPr>
        <w:spacing w:after="5" w:line="268" w:lineRule="auto"/>
        <w:ind w:left="-567"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.5.1.</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b/>
          <w:color w:val="000000"/>
          <w:sz w:val="24"/>
          <w:szCs w:val="24"/>
          <w:lang w:eastAsia="ru-RU"/>
        </w:rPr>
        <w:t xml:space="preserve">Резервы предстоящих расходов </w:t>
      </w:r>
    </w:p>
    <w:p w14:paraId="53D7F023"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Порядок признания (принятия к бюджетному учету) и оценки резервов предстоящих расходов, а также раскрытия информации о резервах в бюджетной отчетности осуществляется Учреждением в соответствии с требованиями ФСБУ «Концептуальные основы бухгалтерского учета и отчетности», федерального стандарта бухгалтерского учета государственных финансов «Резервы. Раскрытие информации об условных обязательствах и условных активах», утвержденного приказом Минфина России от 30.05.2018 № 124н, федерального стандарта бухгалтерского учета государственных финансов «Доходы», утвержденного приказом Минфина России от 27.02.2018 № 32н, федерального стандарта бухгалтерского учета государственных финансов «Выплаты персоналу», утвержденного приказом Минфина России от 15.11.2019 № 184н, иными нормативными правовыми актами, регламентирующими порядок организации и ведения бюджетного учета в Российской Федерации. </w:t>
      </w:r>
    </w:p>
    <w:p w14:paraId="1E245CF0"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Счет 1.401.60.000 «Резервы предстоящих расходов» предназначен для обобщения информации о состоянии и движении сумм резервов, формируемых в целях равномерного включения расходов на финансовый результат Учреждения об обязанности по осуществлению расходов в целях исполнения обусловленного законодательством Российской Федерации требования к субъекту учета с </w:t>
      </w:r>
      <w:proofErr w:type="spellStart"/>
      <w:r w:rsidRPr="004757C1">
        <w:rPr>
          <w:rFonts w:ascii="Times New Roman" w:eastAsia="Times New Roman" w:hAnsi="Times New Roman" w:cs="Times New Roman"/>
          <w:color w:val="000000"/>
          <w:sz w:val="24"/>
          <w:szCs w:val="24"/>
          <w:lang w:eastAsia="ru-RU"/>
        </w:rPr>
        <w:t>ненаступившим</w:t>
      </w:r>
      <w:proofErr w:type="spellEnd"/>
      <w:r w:rsidRPr="004757C1">
        <w:rPr>
          <w:rFonts w:ascii="Times New Roman" w:eastAsia="Times New Roman" w:hAnsi="Times New Roman" w:cs="Times New Roman"/>
          <w:color w:val="000000"/>
          <w:sz w:val="24"/>
          <w:szCs w:val="24"/>
          <w:lang w:eastAsia="ru-RU"/>
        </w:rPr>
        <w:t xml:space="preserve"> сроком его исполнения (предъявления), имеющей на момент признания в бюджетном учете расчетно-документальную обоснованную оценку с неопределенным временем (финансовым периодом) исполнения (предъявления) требования, принимаемых к бюджетном учету с учетом положений федерального стандарта бюджетном учета для организаций государственного сектора «Резервы. Раскрытие информации об условных обязательствах и условных активах». </w:t>
      </w:r>
    </w:p>
    <w:p w14:paraId="740E1E14"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Учреждении формируются: </w:t>
      </w:r>
    </w:p>
    <w:p w14:paraId="5CA4DCA0" w14:textId="77777777" w:rsidR="004757C1" w:rsidRPr="004757C1" w:rsidRDefault="004757C1" w:rsidP="00430CFE">
      <w:pPr>
        <w:tabs>
          <w:tab w:val="center" w:pos="1162"/>
          <w:tab w:val="center" w:pos="4608"/>
        </w:tabs>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ab/>
        <w:t xml:space="preserve">− </w:t>
      </w:r>
      <w:r w:rsidRPr="004757C1">
        <w:rPr>
          <w:rFonts w:ascii="Times New Roman" w:eastAsia="Calibri" w:hAnsi="Times New Roman" w:cs="Times New Roman"/>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резерв предстоящих расходов по выплатам персоналу; </w:t>
      </w:r>
    </w:p>
    <w:p w14:paraId="23ACE8E9"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Резервы признаются при соблюдении следующих общих критериев: </w:t>
      </w:r>
    </w:p>
    <w:p w14:paraId="3B6FF854" w14:textId="77777777" w:rsidR="004757C1" w:rsidRPr="004757C1" w:rsidRDefault="004757C1" w:rsidP="00430CFE">
      <w:pPr>
        <w:numPr>
          <w:ilvl w:val="0"/>
          <w:numId w:val="24"/>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у субъекта учета имеется обязанность, возникшая в результате произошедших фактов хозяйственной жизни; </w:t>
      </w:r>
    </w:p>
    <w:p w14:paraId="51968582" w14:textId="77777777" w:rsidR="004757C1" w:rsidRPr="004757C1" w:rsidRDefault="004757C1" w:rsidP="00430CFE">
      <w:pPr>
        <w:numPr>
          <w:ilvl w:val="0"/>
          <w:numId w:val="24"/>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для исполнения обязанности потребуется выбытие активов; </w:t>
      </w:r>
    </w:p>
    <w:p w14:paraId="168CA1A6" w14:textId="77777777" w:rsidR="004757C1" w:rsidRPr="004757C1" w:rsidRDefault="004757C1" w:rsidP="00430CFE">
      <w:pPr>
        <w:numPr>
          <w:ilvl w:val="0"/>
          <w:numId w:val="24"/>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размер обязанности может быть обоснованно оценен и подтвержден </w:t>
      </w:r>
      <w:proofErr w:type="spellStart"/>
      <w:r w:rsidRPr="004757C1">
        <w:rPr>
          <w:rFonts w:ascii="Times New Roman" w:eastAsia="Times New Roman" w:hAnsi="Times New Roman" w:cs="Times New Roman"/>
          <w:color w:val="000000"/>
          <w:sz w:val="24"/>
          <w:szCs w:val="24"/>
          <w:lang w:eastAsia="ru-RU"/>
        </w:rPr>
        <w:t>расчетно</w:t>
      </w:r>
      <w:proofErr w:type="spellEnd"/>
      <w:r w:rsidRPr="004757C1">
        <w:rPr>
          <w:rFonts w:ascii="Times New Roman" w:eastAsia="Times New Roman" w:hAnsi="Times New Roman" w:cs="Times New Roman"/>
          <w:color w:val="000000"/>
          <w:sz w:val="24"/>
          <w:szCs w:val="24"/>
          <w:lang w:eastAsia="ru-RU"/>
        </w:rPr>
        <w:t xml:space="preserve"> или документально; </w:t>
      </w:r>
    </w:p>
    <w:p w14:paraId="2C22137B" w14:textId="77777777" w:rsidR="004757C1" w:rsidRPr="004757C1" w:rsidRDefault="004757C1" w:rsidP="00430CFE">
      <w:pPr>
        <w:numPr>
          <w:ilvl w:val="0"/>
          <w:numId w:val="24"/>
        </w:num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момент предъявления требования об исполнении обязательства и его размер не зависят от действий субъекта учета. </w:t>
      </w:r>
    </w:p>
    <w:p w14:paraId="121645F9"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Признание в учете расходов, в отношении которых сформирован резерв, осуществляется за счет суммы созданного резерва. </w:t>
      </w:r>
    </w:p>
    <w:p w14:paraId="7B8716CD"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При недостаточности резерва соответствующие суммы отражаются в составе расходов текущего периода (1.401.20.000 «Расходы текущего финансового года»). </w:t>
      </w:r>
    </w:p>
    <w:p w14:paraId="0882C344"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случае избыточности суммы признанного резерва или в случае прекращения выполнения условий признания резерва списание неиспользованной суммы ранее сформированного резерва, отражается по дебету соответствующих счетов аналитического учета счета 1.401.60.000 «Резервы предстоящих расходов» и кредиту соответствующих счетов аналитического учета счетов 1.401.20.200 «Расходы экономического субъекта». </w:t>
      </w:r>
    </w:p>
    <w:p w14:paraId="1B89C6DF"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Информация по обязательствам отражается на счете 1.401.60.000 «Резервы предстоящих расходов» с детализацией для отражения конкретного вида резервов в аналитическом коде (в 23-м разряде номера счета), определенном рабочим планом счетов. </w:t>
      </w:r>
    </w:p>
    <w:p w14:paraId="0F9F1136" w14:textId="77777777" w:rsidR="004757C1" w:rsidRPr="004757C1" w:rsidRDefault="004757C1" w:rsidP="00430CFE">
      <w:pPr>
        <w:spacing w:after="26"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p>
    <w:p w14:paraId="646400EF" w14:textId="29A8AB58" w:rsidR="004757C1" w:rsidRPr="004757C1" w:rsidRDefault="00405DB4" w:rsidP="00430CFE">
      <w:pPr>
        <w:spacing w:after="5" w:line="268" w:lineRule="auto"/>
        <w:ind w:left="-567"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.5.2.</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b/>
          <w:color w:val="000000"/>
          <w:sz w:val="24"/>
          <w:szCs w:val="24"/>
          <w:lang w:eastAsia="ru-RU"/>
        </w:rPr>
        <w:t xml:space="preserve">Резерв предстоящих расходов по выплатам персоналу </w:t>
      </w:r>
    </w:p>
    <w:p w14:paraId="6B84B321"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Объекты учета отложенных выплат персоналу признаются в составе резерва предстоящих расходов по выплатам персоналу. </w:t>
      </w:r>
    </w:p>
    <w:p w14:paraId="5CD8DED0" w14:textId="77777777" w:rsidR="004757C1" w:rsidRPr="004757C1" w:rsidRDefault="004757C1" w:rsidP="00430CFE">
      <w:pPr>
        <w:spacing w:after="5" w:line="268" w:lineRule="auto"/>
        <w:ind w:left="-567" w:right="223"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Объекты учета отложенных выплат персоналу признаются в части предстоящих расходов на оплату отпусков - в сумме предстоящей оплаты отпусков за фактически отработанное время и (или) компенсаций за неиспользованные отпуска, в том числе при увольнении, включая платежи на обязательное социальное страхование. </w:t>
      </w:r>
    </w:p>
    <w:p w14:paraId="06E8CC13"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Резерв предстоящих расходов по выплатам персоналу формируется отдельно по обязательствам: </w:t>
      </w:r>
    </w:p>
    <w:p w14:paraId="2BE9A7B5"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на оплату отпусков работникам за фактически отработанное время и (или) компенсации за неиспользованный отпуск; </w:t>
      </w:r>
    </w:p>
    <w:p w14:paraId="3DD38413" w14:textId="2870187D" w:rsidR="004757C1" w:rsidRPr="004757C1" w:rsidRDefault="004757C1" w:rsidP="00430CFE">
      <w:pPr>
        <w:tabs>
          <w:tab w:val="center" w:pos="1162"/>
          <w:tab w:val="center" w:pos="3332"/>
        </w:tabs>
        <w:spacing w:after="5" w:line="268"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Calibri" w:hAnsi="Times New Roman" w:cs="Times New Roman"/>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на уплату страховых взносов. </w:t>
      </w:r>
    </w:p>
    <w:p w14:paraId="767EA504" w14:textId="3D718D52"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Расходы на формирование резерва предстоящих расходов по выплатам персоналу отражаются по дебету счета 1.401.20.111(213) и кредиту счета 1.401.61.211 (213) на основании Расчета резерва предстоящих расходов по выплатам персоналу (</w:t>
      </w:r>
      <w:proofErr w:type="spellStart"/>
      <w:r w:rsidRPr="004757C1">
        <w:rPr>
          <w:rFonts w:ascii="Times New Roman" w:eastAsia="Times New Roman" w:hAnsi="Times New Roman" w:cs="Times New Roman"/>
          <w:color w:val="000000"/>
          <w:sz w:val="24"/>
          <w:szCs w:val="24"/>
          <w:lang w:eastAsia="ru-RU"/>
        </w:rPr>
        <w:t>неунифированная</w:t>
      </w:r>
      <w:proofErr w:type="spellEnd"/>
      <w:r w:rsidRPr="004757C1">
        <w:rPr>
          <w:rFonts w:ascii="Times New Roman" w:eastAsia="Times New Roman" w:hAnsi="Times New Roman" w:cs="Times New Roman"/>
          <w:color w:val="000000"/>
          <w:sz w:val="24"/>
          <w:szCs w:val="24"/>
          <w:lang w:eastAsia="ru-RU"/>
        </w:rPr>
        <w:t xml:space="preserve"> форма)</w:t>
      </w:r>
      <w:r w:rsidR="00A937E9">
        <w:rPr>
          <w:rFonts w:ascii="Times New Roman" w:eastAsia="Times New Roman"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не реже одного раза в </w:t>
      </w:r>
      <w:r w:rsidR="00A937E9">
        <w:rPr>
          <w:rFonts w:ascii="Times New Roman" w:eastAsia="Times New Roman" w:hAnsi="Times New Roman" w:cs="Times New Roman"/>
          <w:color w:val="000000"/>
          <w:sz w:val="24"/>
          <w:szCs w:val="24"/>
          <w:lang w:eastAsia="ru-RU"/>
        </w:rPr>
        <w:t>год</w:t>
      </w:r>
      <w:r w:rsidRPr="004757C1">
        <w:rPr>
          <w:rFonts w:ascii="Times New Roman" w:eastAsia="Times New Roman" w:hAnsi="Times New Roman" w:cs="Times New Roman"/>
          <w:color w:val="000000"/>
          <w:sz w:val="24"/>
          <w:szCs w:val="24"/>
          <w:lang w:eastAsia="ru-RU"/>
        </w:rPr>
        <w:t xml:space="preserve">. </w:t>
      </w:r>
    </w:p>
    <w:p w14:paraId="738D7BAB"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Резерв определяется на последний день отчетного периода, исходя из Сведений о неиспользованных днях отпуска (неунифицированная форма) персонифицировано по каждому работнику на указанную дату, предоставленных кадровой службой Учреждения. </w:t>
      </w:r>
    </w:p>
    <w:p w14:paraId="15CE3AA5"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число неиспользованных дней отпуска включаются только те дни, право на которые работники уже заработали и не использовали на конец отчетного периода. </w:t>
      </w:r>
    </w:p>
    <w:p w14:paraId="23AC9898" w14:textId="7520D980" w:rsidR="004757C1" w:rsidRPr="004757C1" w:rsidRDefault="00A937E9"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757C1" w:rsidRPr="004757C1">
        <w:rPr>
          <w:rFonts w:ascii="Times New Roman" w:eastAsia="Times New Roman" w:hAnsi="Times New Roman" w:cs="Times New Roman"/>
          <w:color w:val="000000"/>
          <w:sz w:val="24"/>
          <w:szCs w:val="24"/>
          <w:lang w:eastAsia="ru-RU"/>
        </w:rPr>
        <w:t xml:space="preserve">ри расчете средней заработной платы учитывает все предусмотренные системой оплаты труда виды выплат, применяемые в Учреждении, независимо от источников этих выплат. </w:t>
      </w:r>
    </w:p>
    <w:p w14:paraId="2F66D217" w14:textId="77777777" w:rsidR="004757C1" w:rsidRPr="004757C1" w:rsidRDefault="004757C1" w:rsidP="00430CFE">
      <w:pPr>
        <w:spacing w:after="196"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Расчет оценки обязательства на оплату отпусков производится персонифицировано по каждому работнику по формуле: </w:t>
      </w:r>
    </w:p>
    <w:p w14:paraId="7BB59E36" w14:textId="6EEB346F" w:rsidR="00A937E9" w:rsidRDefault="004757C1" w:rsidP="00430CFE">
      <w:pPr>
        <w:spacing w:after="5" w:line="360" w:lineRule="auto"/>
        <w:ind w:left="-567" w:right="10" w:firstLine="567"/>
        <w:jc w:val="both"/>
        <w:rPr>
          <w:rFonts w:ascii="Times New Roman" w:eastAsia="Times New Roman"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Обязательство на оплату отпусков </w:t>
      </w:r>
      <w:proofErr w:type="spellStart"/>
      <w:r w:rsidRPr="004757C1">
        <w:rPr>
          <w:rFonts w:ascii="Times New Roman" w:eastAsia="Times New Roman" w:hAnsi="Times New Roman" w:cs="Times New Roman"/>
          <w:color w:val="000000"/>
          <w:sz w:val="24"/>
          <w:szCs w:val="24"/>
          <w:lang w:eastAsia="ru-RU"/>
        </w:rPr>
        <w:t>К</w:t>
      </w:r>
      <w:r w:rsidRPr="004757C1">
        <w:rPr>
          <w:rFonts w:ascii="Times New Roman" w:eastAsia="Times New Roman" w:hAnsi="Times New Roman" w:cs="Times New Roman"/>
          <w:i/>
          <w:color w:val="000000"/>
          <w:sz w:val="24"/>
          <w:szCs w:val="24"/>
          <w:vertAlign w:val="subscript"/>
          <w:lang w:eastAsia="ru-RU"/>
        </w:rPr>
        <w:t>n</w:t>
      </w:r>
      <w:proofErr w:type="spellEnd"/>
      <w:r w:rsidR="00A937E9">
        <w:rPr>
          <w:rFonts w:ascii="Times New Roman" w:eastAsia="Times New Roman" w:hAnsi="Times New Roman" w:cs="Times New Roman"/>
          <w:i/>
          <w:color w:val="000000"/>
          <w:sz w:val="24"/>
          <w:szCs w:val="24"/>
          <w:vertAlign w:val="subscript"/>
          <w:lang w:eastAsia="ru-RU"/>
        </w:rPr>
        <w:t>*</w:t>
      </w:r>
      <w:r w:rsidRPr="004757C1">
        <w:rPr>
          <w:rFonts w:ascii="Times New Roman" w:eastAsia="Times New Roman" w:hAnsi="Times New Roman" w:cs="Times New Roman"/>
          <w:i/>
          <w:color w:val="000000"/>
          <w:sz w:val="24"/>
          <w:szCs w:val="24"/>
          <w:vertAlign w:val="subscript"/>
          <w:lang w:eastAsia="ru-RU"/>
        </w:rPr>
        <w:t xml:space="preserve"> </w:t>
      </w:r>
      <w:proofErr w:type="spellStart"/>
      <w:r w:rsidRPr="004757C1">
        <w:rPr>
          <w:rFonts w:ascii="Times New Roman" w:eastAsia="Times New Roman" w:hAnsi="Times New Roman" w:cs="Times New Roman"/>
          <w:color w:val="000000"/>
          <w:sz w:val="24"/>
          <w:szCs w:val="24"/>
          <w:lang w:eastAsia="ru-RU"/>
        </w:rPr>
        <w:t>СЗП</w:t>
      </w:r>
      <w:r w:rsidRPr="004757C1">
        <w:rPr>
          <w:rFonts w:ascii="Times New Roman" w:eastAsia="Times New Roman" w:hAnsi="Times New Roman" w:cs="Times New Roman"/>
          <w:i/>
          <w:color w:val="000000"/>
          <w:sz w:val="24"/>
          <w:szCs w:val="24"/>
          <w:vertAlign w:val="subscript"/>
          <w:lang w:eastAsia="ru-RU"/>
        </w:rPr>
        <w:t>n</w:t>
      </w:r>
      <w:proofErr w:type="spellEnd"/>
      <w:r w:rsidRPr="004757C1">
        <w:rPr>
          <w:rFonts w:ascii="Times New Roman" w:eastAsia="Times New Roman" w:hAnsi="Times New Roman" w:cs="Times New Roman"/>
          <w:i/>
          <w:color w:val="000000"/>
          <w:sz w:val="24"/>
          <w:szCs w:val="24"/>
          <w:vertAlign w:val="subscript"/>
          <w:lang w:eastAsia="ru-RU"/>
        </w:rPr>
        <w:t xml:space="preserve"> </w:t>
      </w:r>
      <w:r w:rsidRPr="004757C1">
        <w:rPr>
          <w:rFonts w:ascii="Times New Roman" w:eastAsia="Times New Roman" w:hAnsi="Times New Roman" w:cs="Times New Roman"/>
          <w:color w:val="000000"/>
          <w:sz w:val="24"/>
          <w:szCs w:val="24"/>
          <w:lang w:eastAsia="ru-RU"/>
        </w:rPr>
        <w:t xml:space="preserve"> , </w:t>
      </w:r>
    </w:p>
    <w:p w14:paraId="297194D2" w14:textId="11FE96C8" w:rsidR="004757C1" w:rsidRPr="004757C1" w:rsidRDefault="004757C1" w:rsidP="00430CFE">
      <w:pPr>
        <w:spacing w:after="5" w:line="360"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где: </w:t>
      </w:r>
      <w:proofErr w:type="spellStart"/>
      <w:r w:rsidRPr="004757C1">
        <w:rPr>
          <w:rFonts w:ascii="Times New Roman" w:eastAsia="Times New Roman" w:hAnsi="Times New Roman" w:cs="Times New Roman"/>
          <w:color w:val="000000"/>
          <w:sz w:val="24"/>
          <w:szCs w:val="24"/>
          <w:lang w:eastAsia="ru-RU"/>
        </w:rPr>
        <w:t>Кn</w:t>
      </w:r>
      <w:proofErr w:type="spellEnd"/>
      <w:r w:rsidRPr="004757C1">
        <w:rPr>
          <w:rFonts w:ascii="Times New Roman" w:eastAsia="Times New Roman" w:hAnsi="Times New Roman" w:cs="Times New Roman"/>
          <w:color w:val="000000"/>
          <w:sz w:val="24"/>
          <w:szCs w:val="24"/>
          <w:lang w:eastAsia="ru-RU"/>
        </w:rPr>
        <w:t xml:space="preserve"> - количество неиспользованных n-м работником дней отпуска за период с начала работы на дату расчета (конец соответствующего отчетного периода); </w:t>
      </w:r>
    </w:p>
    <w:p w14:paraId="11342215" w14:textId="77777777" w:rsidR="00A937E9" w:rsidRDefault="004757C1" w:rsidP="00430CFE">
      <w:pPr>
        <w:spacing w:after="5" w:line="268" w:lineRule="auto"/>
        <w:ind w:left="-567" w:right="10" w:firstLine="567"/>
        <w:jc w:val="both"/>
        <w:rPr>
          <w:rFonts w:ascii="Times New Roman" w:eastAsia="Times New Roman" w:hAnsi="Times New Roman" w:cs="Times New Roman"/>
          <w:color w:val="000000"/>
          <w:sz w:val="24"/>
          <w:szCs w:val="24"/>
          <w:lang w:eastAsia="ru-RU"/>
        </w:rPr>
      </w:pPr>
      <w:proofErr w:type="spellStart"/>
      <w:r w:rsidRPr="004757C1">
        <w:rPr>
          <w:rFonts w:ascii="Times New Roman" w:eastAsia="Times New Roman" w:hAnsi="Times New Roman" w:cs="Times New Roman"/>
          <w:color w:val="000000"/>
          <w:sz w:val="24"/>
          <w:szCs w:val="24"/>
          <w:lang w:eastAsia="ru-RU"/>
        </w:rPr>
        <w:t>СЗПn</w:t>
      </w:r>
      <w:proofErr w:type="spellEnd"/>
      <w:r w:rsidRPr="004757C1">
        <w:rPr>
          <w:rFonts w:ascii="Times New Roman" w:eastAsia="Times New Roman" w:hAnsi="Times New Roman" w:cs="Times New Roman"/>
          <w:color w:val="000000"/>
          <w:sz w:val="24"/>
          <w:szCs w:val="24"/>
          <w:lang w:eastAsia="ru-RU"/>
        </w:rPr>
        <w:t xml:space="preserve"> - средний дневной заработок n-го работника, определяемый по состоянию на конец отчетного периода;</w:t>
      </w:r>
    </w:p>
    <w:p w14:paraId="05670E0A" w14:textId="5EC39B92"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n - число работников Учреждения, имеющих право на оплачиваемые отпуска по состоянию </w:t>
      </w:r>
    </w:p>
    <w:p w14:paraId="5D924FA0"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на конец соответствующего года. </w:t>
      </w:r>
    </w:p>
    <w:p w14:paraId="2DA5667D" w14:textId="77777777" w:rsidR="00A937E9" w:rsidRDefault="004757C1" w:rsidP="00430CFE">
      <w:pPr>
        <w:spacing w:after="5" w:line="268" w:lineRule="auto"/>
        <w:ind w:left="-567" w:right="10" w:firstLine="567"/>
        <w:jc w:val="both"/>
        <w:rPr>
          <w:rFonts w:ascii="Times New Roman" w:eastAsia="Times New Roman"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Средний дневной заработок определяется в соответствии с п.10 Положения об особенностях порядка исчисления средней заработной платы (утв. Постановлением Правительства Российской Федерации от 24.12.2007 № 922).</w:t>
      </w:r>
    </w:p>
    <w:p w14:paraId="32BEC116" w14:textId="77777777" w:rsidR="00A937E9" w:rsidRDefault="004757C1" w:rsidP="00430CFE">
      <w:pPr>
        <w:spacing w:after="5" w:line="268" w:lineRule="auto"/>
        <w:ind w:left="-567" w:right="10" w:firstLine="567"/>
        <w:jc w:val="both"/>
        <w:rPr>
          <w:rFonts w:ascii="Times New Roman" w:eastAsia="Times New Roman"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Оценка обязательств по сумме страховых взносов рассчитывается по формуле: Обязательство на уплату страховых взносов = Обязательство на оплату отпусков x С,</w:t>
      </w:r>
    </w:p>
    <w:p w14:paraId="51059D97" w14:textId="3D59A293"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где: С – тариф страховых взносов. </w:t>
      </w:r>
    </w:p>
    <w:p w14:paraId="5F7B9C58"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Отчисления в резерв производятся на последнее число последнего месяца квартала в сумме, равной фактическим расходам на оплату труда за соответствующий квартал. </w:t>
      </w:r>
    </w:p>
    <w:p w14:paraId="2429CACA"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Если сумма начисленных к оплате отпусков за соответствующий месяц превышает сумму резерва, то сумма превышения отражается в составе расходов текущего периода. </w:t>
      </w:r>
    </w:p>
    <w:p w14:paraId="725573A8"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Проверка оценочных значений резерва проводится не реже одного раза в год, перед составлением годовой бюджетной отчетности. </w:t>
      </w:r>
    </w:p>
    <w:p w14:paraId="5342F0C9"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Если накопленная сумма резерва превышает фактические обязательства Учреждения по оплате отпусков, не использованных на конец отчетного периода, резерв уменьшается на излишне начисленную сумму. </w:t>
      </w:r>
    </w:p>
    <w:p w14:paraId="4A1C397E"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Если в результате инвентаризации установлено, что накопленная сумма меньше обязательств Учреждения по оплате отпусков, не использованных на конец отчетного периода, производится дополнительное начисление в резерв. </w:t>
      </w:r>
    </w:p>
    <w:p w14:paraId="37D674E2"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Формирование резерва предстоящих расходов по выплатам персоналу осуществляется за фактически отработанное время путем увеличения или уменьшения ранее сформированного резерва на отчетную дату. </w:t>
      </w:r>
    </w:p>
    <w:p w14:paraId="394EE156"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Прекращение признания объектов учета отложенных выплат персоналу осуществляется по мере признания объектов учета текущих выплат персоналу за счет сумм ранее признанного резерва предстоящих расходов по выплатам персоналу. </w:t>
      </w:r>
    </w:p>
    <w:p w14:paraId="222774EA"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В случае избыточности суммы признанного резерва предстоящих расходов по выплатам персоналу размер резерва корректируется (уменьшается) с отнесением на расходы текущего отчетного периода. </w:t>
      </w:r>
    </w:p>
    <w:p w14:paraId="5EBCF239" w14:textId="77777777" w:rsidR="004757C1" w:rsidRPr="004757C1" w:rsidRDefault="004757C1" w:rsidP="00430CFE">
      <w:pPr>
        <w:spacing w:after="22"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p>
    <w:p w14:paraId="11A55DE9" w14:textId="1FF53246" w:rsidR="004757C1" w:rsidRPr="004757C1" w:rsidRDefault="00405DB4" w:rsidP="00430CFE">
      <w:pPr>
        <w:spacing w:after="5" w:line="268" w:lineRule="auto"/>
        <w:ind w:left="-567"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.5.3.</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b/>
          <w:color w:val="000000"/>
          <w:sz w:val="24"/>
          <w:szCs w:val="24"/>
          <w:lang w:eastAsia="ru-RU"/>
        </w:rPr>
        <w:t xml:space="preserve">Резерв по претензиям, искам </w:t>
      </w:r>
    </w:p>
    <w:p w14:paraId="10106806"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Резерв формируется по предъявленным Учреждению штрафным санкциям (пеням), иным компенсациям по причиненным ущербам физическим, юридическим лицам. </w:t>
      </w:r>
    </w:p>
    <w:p w14:paraId="60736061"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Отчисления в резерв по претензиям, искам производятся на основании предъявленных Учреждению претензий, исков: </w:t>
      </w:r>
    </w:p>
    <w:p w14:paraId="45455DE7" w14:textId="5B02411B" w:rsidR="004757C1" w:rsidRPr="004757C1" w:rsidRDefault="004757C1" w:rsidP="00430CFE">
      <w:pPr>
        <w:tabs>
          <w:tab w:val="center" w:pos="1159"/>
          <w:tab w:val="right" w:pos="10615"/>
        </w:tabs>
        <w:spacing w:after="24"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Calibri" w:hAnsi="Times New Roman" w:cs="Times New Roman"/>
          <w:color w:val="000000"/>
          <w:sz w:val="24"/>
          <w:szCs w:val="24"/>
          <w:lang w:eastAsia="ru-RU"/>
        </w:rPr>
        <w:tab/>
      </w:r>
      <w:r w:rsidRPr="004757C1">
        <w:rPr>
          <w:rFonts w:ascii="Times New Roman" w:eastAsia="Times New Roman" w:hAnsi="Times New Roman" w:cs="Times New Roman"/>
          <w:color w:val="000000"/>
          <w:sz w:val="24"/>
          <w:szCs w:val="24"/>
          <w:lang w:eastAsia="ru-RU"/>
        </w:rPr>
        <w:t xml:space="preserve">по оспоримым претензионным требованиям, по которым субъектом учета </w:t>
      </w:r>
    </w:p>
    <w:p w14:paraId="113039A4"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предполагается досудебное урегулирование, - на дату получения претензионного требования; </w:t>
      </w:r>
    </w:p>
    <w:p w14:paraId="02201070"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Calibri" w:hAnsi="Times New Roman" w:cs="Times New Roman"/>
          <w:color w:val="000000"/>
          <w:sz w:val="24"/>
          <w:szCs w:val="24"/>
          <w:lang w:eastAsia="ru-RU"/>
        </w:rPr>
        <w:t xml:space="preserve">− </w:t>
      </w:r>
      <w:r w:rsidRPr="004757C1">
        <w:rPr>
          <w:rFonts w:ascii="Times New Roman" w:eastAsia="Times New Roman" w:hAnsi="Times New Roman" w:cs="Times New Roman"/>
          <w:color w:val="000000"/>
          <w:sz w:val="24"/>
          <w:szCs w:val="24"/>
          <w:lang w:eastAsia="ru-RU"/>
        </w:rPr>
        <w:t xml:space="preserve">по оспоримым исковым требованиям, по которым субъектом учета не предполагается досудебное урегулирование, - на дату уведомления субъекта учета о принятии иска к судебному производству. </w:t>
      </w:r>
    </w:p>
    <w:p w14:paraId="1D4A4C22" w14:textId="00889A08" w:rsidR="004757C1" w:rsidRPr="004757C1" w:rsidRDefault="004757C1" w:rsidP="00430CFE">
      <w:pPr>
        <w:spacing w:after="24" w:line="256" w:lineRule="auto"/>
        <w:ind w:left="-567" w:right="13"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Расходы на формирование резерва по претензиям, искам признаются в полной сумме претензионных требований и исков. </w:t>
      </w:r>
    </w:p>
    <w:p w14:paraId="46576607" w14:textId="77777777" w:rsidR="004757C1" w:rsidRPr="004757C1" w:rsidRDefault="004757C1" w:rsidP="00430CFE">
      <w:pPr>
        <w:spacing w:after="29"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p>
    <w:p w14:paraId="21F204CB" w14:textId="4FBFC13A" w:rsidR="004757C1" w:rsidRPr="004757C1" w:rsidRDefault="00405DB4" w:rsidP="00430CFE">
      <w:pPr>
        <w:spacing w:after="5" w:line="268" w:lineRule="auto"/>
        <w:ind w:left="-567"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.5.4.</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b/>
          <w:color w:val="000000"/>
          <w:sz w:val="24"/>
          <w:szCs w:val="24"/>
          <w:lang w:eastAsia="ru-RU"/>
        </w:rPr>
        <w:t xml:space="preserve">Резерв предстоящих расходов по оплате обязательств, по которым не поступили расчетные документы </w:t>
      </w:r>
    </w:p>
    <w:p w14:paraId="5CAEA8F3"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 формируется резерв предстоящих расходов по оплате обязательств, по которым не поступили расчетные документы. </w:t>
      </w:r>
    </w:p>
    <w:p w14:paraId="33945DE0"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Резерв создается на основе оценочных значений. </w:t>
      </w:r>
    </w:p>
    <w:p w14:paraId="5DE22DEB" w14:textId="1389C3A1"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Оценочное обязательство в виде резерва на оплату обязательств определяется ежегодно </w:t>
      </w:r>
      <w:r w:rsidRPr="004757C1">
        <w:rPr>
          <w:rFonts w:ascii="Times New Roman" w:eastAsia="Times New Roman" w:hAnsi="Times New Roman" w:cs="Times New Roman"/>
          <w:i/>
          <w:color w:val="000000"/>
          <w:sz w:val="24"/>
          <w:szCs w:val="24"/>
          <w:lang w:eastAsia="ru-RU"/>
        </w:rPr>
        <w:t>(</w:t>
      </w:r>
      <w:r w:rsidRPr="004757C1">
        <w:rPr>
          <w:rFonts w:ascii="Times New Roman" w:eastAsia="Times New Roman" w:hAnsi="Times New Roman" w:cs="Times New Roman"/>
          <w:color w:val="000000"/>
          <w:sz w:val="24"/>
          <w:szCs w:val="24"/>
          <w:lang w:eastAsia="ru-RU"/>
        </w:rPr>
        <w:t>ежеквартально при принятии данного решения) на последний день месяца отчетного года (квартала при принятии данного решения), исходя из общего объема принятых товаров, работ или услуг, подлежащих оплате, согласно условиям заключенных контрактов (договоров), по которым не поступили расчетные документы по Бухгалтерской справке (ф. 0504833), на основании Расчета резерва предстоящих расходов по оплате обязательств, по которым не поступили расчетные документы (</w:t>
      </w:r>
      <w:proofErr w:type="spellStart"/>
      <w:r w:rsidRPr="004757C1">
        <w:rPr>
          <w:rFonts w:ascii="Times New Roman" w:eastAsia="Times New Roman" w:hAnsi="Times New Roman" w:cs="Times New Roman"/>
          <w:color w:val="000000"/>
          <w:sz w:val="24"/>
          <w:szCs w:val="24"/>
          <w:lang w:eastAsia="ru-RU"/>
        </w:rPr>
        <w:t>неунифированная</w:t>
      </w:r>
      <w:proofErr w:type="spellEnd"/>
      <w:r w:rsidRPr="004757C1">
        <w:rPr>
          <w:rFonts w:ascii="Times New Roman" w:eastAsia="Times New Roman" w:hAnsi="Times New Roman" w:cs="Times New Roman"/>
          <w:color w:val="000000"/>
          <w:sz w:val="24"/>
          <w:szCs w:val="24"/>
          <w:lang w:eastAsia="ru-RU"/>
        </w:rPr>
        <w:t xml:space="preserve"> форма </w:t>
      </w:r>
    </w:p>
    <w:p w14:paraId="49087E84" w14:textId="77777777" w:rsidR="004757C1" w:rsidRPr="004757C1" w:rsidRDefault="004757C1" w:rsidP="00430CFE">
      <w:pPr>
        <w:spacing w:after="24" w:line="256" w:lineRule="auto"/>
        <w:ind w:left="-567" w:right="13"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Расчет резерва предстоящих расходов по оплате обязательств, по которым не поступили </w:t>
      </w:r>
    </w:p>
    <w:p w14:paraId="65EA683D"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расчетные документы производится по формуле: </w:t>
      </w:r>
    </w:p>
    <w:p w14:paraId="6CADE7A4" w14:textId="77777777" w:rsidR="004757C1" w:rsidRPr="004757C1" w:rsidRDefault="004757C1" w:rsidP="00430CFE">
      <w:pPr>
        <w:spacing w:after="0"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p>
    <w:p w14:paraId="669C659A" w14:textId="77777777" w:rsidR="004757C1" w:rsidRPr="004757C1" w:rsidRDefault="004757C1" w:rsidP="00430CFE">
      <w:pPr>
        <w:spacing w:after="34"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Cambria Math" w:hAnsi="Times New Roman" w:cs="Times New Roman"/>
          <w:color w:val="000000"/>
          <w:sz w:val="24"/>
          <w:szCs w:val="24"/>
          <w:lang w:eastAsia="ru-RU"/>
        </w:rPr>
        <w:t>Сумма резерва = Среднемесячный объем услуг, потребленных в текущем финансовом году</w:t>
      </w:r>
      <w:r w:rsidRPr="004757C1">
        <w:rPr>
          <w:rFonts w:ascii="Times New Roman" w:eastAsia="Calibri" w:hAnsi="Times New Roman" w:cs="Times New Roman"/>
          <w:noProof/>
          <w:color w:val="000000"/>
          <w:sz w:val="24"/>
          <w:szCs w:val="24"/>
          <w:lang w:eastAsia="ru-RU"/>
        </w:rPr>
        <w:drawing>
          <wp:inline distT="0" distB="0" distL="0" distR="0" wp14:anchorId="0381220F" wp14:editId="0C044E21">
            <wp:extent cx="47625" cy="40005"/>
            <wp:effectExtent l="0" t="0" r="9525" b="0"/>
            <wp:docPr id="5" name="Picture 1797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3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40005"/>
                    </a:xfrm>
                    <a:prstGeom prst="rect">
                      <a:avLst/>
                    </a:prstGeom>
                    <a:noFill/>
                    <a:ln>
                      <a:noFill/>
                    </a:ln>
                  </pic:spPr>
                </pic:pic>
              </a:graphicData>
            </a:graphic>
          </wp:inline>
        </w:drawing>
      </w:r>
      <w:r w:rsidRPr="004757C1">
        <w:rPr>
          <w:rFonts w:ascii="Times New Roman" w:eastAsia="Cambria Math" w:hAnsi="Times New Roman" w:cs="Times New Roman"/>
          <w:color w:val="000000"/>
          <w:sz w:val="24"/>
          <w:szCs w:val="24"/>
          <w:lang w:eastAsia="ru-RU"/>
        </w:rPr>
        <w:t xml:space="preserve"> Тариф по оплате работ (услуг) </w:t>
      </w:r>
    </w:p>
    <w:p w14:paraId="18F2BBDC" w14:textId="77777777" w:rsidR="004757C1" w:rsidRPr="004757C1" w:rsidRDefault="004757C1" w:rsidP="00430CFE">
      <w:pPr>
        <w:spacing w:after="19"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Cambria Math" w:hAnsi="Times New Roman" w:cs="Times New Roman"/>
          <w:color w:val="000000"/>
          <w:sz w:val="24"/>
          <w:szCs w:val="24"/>
          <w:lang w:eastAsia="ru-RU"/>
        </w:rPr>
        <w:t xml:space="preserve"> </w:t>
      </w:r>
    </w:p>
    <w:p w14:paraId="331DA484"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Формирование резервов на фактически произведенные расходы, по которым в срок не поступили документы (по приобретаемым услугам связи, коммунальным услугам и т.д.), отражается по кредиту счета 1.401.63.000 «Резерв предстоящих расходов по оплате обязательств, по которым не поступили расчетные документы» и дебету счета 1.401.20.000 «Расходы текущего финансового года». </w:t>
      </w:r>
    </w:p>
    <w:p w14:paraId="133D1B45"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Принятие обязательств, на которые был ранее образован резерв, при поступлении расчетных документов по соответствующим обязательствам отражается по дебету счета 1.401.63.000 «Резерв предстоящих расходов по оплате обязательств, по которым не поступили расчетные документы» и кредиту соответствующих счетов аналитического учета счетов 1.302.00.000 «Расчеты по принятым обязательствам». </w:t>
      </w:r>
    </w:p>
    <w:p w14:paraId="2A4BEC33"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Списание неиспользованной суммы ранее сформированного резерва предстоящих расходов в случае прекращения выполнения условий признания резерва и (или) его избыточности, отражается по дебету счета 1.401.63.000 «Резерв предстоящих расходов по оплате обязательств, по которым не поступили расчетные документы» и кредиту счета 1.401.20.000 «Расходы текущего финансового года». </w:t>
      </w:r>
    </w:p>
    <w:p w14:paraId="3DB13AF7" w14:textId="77777777" w:rsidR="004757C1" w:rsidRPr="004757C1" w:rsidRDefault="004757C1" w:rsidP="00430CFE">
      <w:pPr>
        <w:spacing w:after="25"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p>
    <w:p w14:paraId="532FF8C9" w14:textId="54DA8CAD" w:rsidR="004757C1" w:rsidRPr="004757C1" w:rsidRDefault="00405DB4" w:rsidP="00430CFE">
      <w:pPr>
        <w:spacing w:after="5" w:line="268" w:lineRule="auto"/>
        <w:ind w:left="-567" w:firstLine="567"/>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4757C1" w:rsidRPr="004757C1">
        <w:rPr>
          <w:rFonts w:ascii="Times New Roman" w:eastAsia="Times New Roman" w:hAnsi="Times New Roman" w:cs="Times New Roman"/>
          <w:b/>
          <w:color w:val="000000"/>
          <w:sz w:val="24"/>
          <w:szCs w:val="24"/>
          <w:lang w:eastAsia="ru-RU"/>
        </w:rPr>
        <w:t>.6.</w:t>
      </w:r>
      <w:r w:rsidR="004757C1" w:rsidRPr="004757C1">
        <w:rPr>
          <w:rFonts w:ascii="Times New Roman" w:eastAsia="Arial" w:hAnsi="Times New Roman" w:cs="Times New Roman"/>
          <w:b/>
          <w:color w:val="000000"/>
          <w:sz w:val="24"/>
          <w:szCs w:val="24"/>
          <w:lang w:eastAsia="ru-RU"/>
        </w:rPr>
        <w:t xml:space="preserve"> </w:t>
      </w:r>
      <w:r w:rsidR="004757C1" w:rsidRPr="004757C1">
        <w:rPr>
          <w:rFonts w:ascii="Times New Roman" w:eastAsia="Times New Roman" w:hAnsi="Times New Roman" w:cs="Times New Roman"/>
          <w:b/>
          <w:color w:val="000000"/>
          <w:sz w:val="24"/>
          <w:szCs w:val="24"/>
          <w:lang w:eastAsia="ru-RU"/>
        </w:rPr>
        <w:t xml:space="preserve">Порядок формирования финансового результата </w:t>
      </w:r>
    </w:p>
    <w:p w14:paraId="726815CD"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Финансовый результат деятельности за отчетный период представляет собой разницу между начисленными доходами и начисленными расходами за отчетный период и подлежит представлению в составе бюджетной отчетности Учреждения. Суммы начисленных доходов Учреждения сопоставляются с суммами начисленных расходов, при этом кредитовый остаток по счетам отражает положительный результат, дебетовый - отрицательный. </w:t>
      </w:r>
    </w:p>
    <w:p w14:paraId="1E195110" w14:textId="77777777" w:rsidR="004757C1" w:rsidRPr="004757C1" w:rsidRDefault="004757C1" w:rsidP="00430CFE">
      <w:pPr>
        <w:spacing w:after="5" w:line="268" w:lineRule="auto"/>
        <w:ind w:left="-567" w:right="10"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Признание в бюджетном учете доходов, расходов, формирование финансового результата текущего финансового года на основании Бухгалтерской справки (ф.0504833), иных первичных учетных документов, предусмотренных для отражения соответствующих операций. </w:t>
      </w:r>
    </w:p>
    <w:p w14:paraId="4C478264" w14:textId="77777777" w:rsidR="004757C1" w:rsidRPr="004757C1" w:rsidRDefault="004757C1" w:rsidP="00430CFE">
      <w:pPr>
        <w:spacing w:after="24" w:line="256" w:lineRule="auto"/>
        <w:ind w:left="-567" w:right="13"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Учреждение не устанавливает дополнительные коды вида синтетического счета по счету </w:t>
      </w:r>
    </w:p>
    <w:p w14:paraId="6E621D47" w14:textId="77777777" w:rsidR="004757C1" w:rsidRDefault="004757C1" w:rsidP="00430CFE">
      <w:pPr>
        <w:spacing w:after="5" w:line="268" w:lineRule="auto"/>
        <w:ind w:left="-567" w:right="10" w:firstLine="567"/>
        <w:jc w:val="both"/>
        <w:rPr>
          <w:rFonts w:ascii="Times New Roman" w:eastAsia="Times New Roman"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1.401.30.000 «Финансовый результат прошлых отчетных периодов». </w:t>
      </w:r>
    </w:p>
    <w:p w14:paraId="6965C8FA" w14:textId="77777777" w:rsidR="00937C6F" w:rsidRPr="004757C1" w:rsidRDefault="00937C6F" w:rsidP="00430CFE">
      <w:pPr>
        <w:spacing w:after="5" w:line="268" w:lineRule="auto"/>
        <w:ind w:left="-567" w:right="10" w:firstLine="567"/>
        <w:jc w:val="both"/>
        <w:rPr>
          <w:rFonts w:ascii="Times New Roman" w:eastAsia="Calibri" w:hAnsi="Times New Roman" w:cs="Times New Roman"/>
          <w:color w:val="000000"/>
          <w:sz w:val="24"/>
          <w:szCs w:val="24"/>
          <w:lang w:eastAsia="ru-RU"/>
        </w:rPr>
      </w:pPr>
    </w:p>
    <w:tbl>
      <w:tblPr>
        <w:tblStyle w:val="TableGrid1"/>
        <w:tblW w:w="9356" w:type="dxa"/>
        <w:tblInd w:w="-5" w:type="dxa"/>
        <w:tblCellMar>
          <w:top w:w="13" w:type="dxa"/>
          <w:left w:w="5" w:type="dxa"/>
          <w:right w:w="46" w:type="dxa"/>
        </w:tblCellMar>
        <w:tblLook w:val="04A0" w:firstRow="1" w:lastRow="0" w:firstColumn="1" w:lastColumn="0" w:noHBand="0" w:noVBand="1"/>
      </w:tblPr>
      <w:tblGrid>
        <w:gridCol w:w="2877"/>
        <w:gridCol w:w="1659"/>
        <w:gridCol w:w="1560"/>
        <w:gridCol w:w="3260"/>
      </w:tblGrid>
      <w:tr w:rsidR="00937C6F" w:rsidRPr="004757C1" w14:paraId="4BFE7245" w14:textId="77777777" w:rsidTr="00430CFE">
        <w:trPr>
          <w:trHeight w:val="240"/>
        </w:trPr>
        <w:tc>
          <w:tcPr>
            <w:tcW w:w="2877" w:type="dxa"/>
            <w:vMerge w:val="restart"/>
            <w:tcBorders>
              <w:top w:val="single" w:sz="4" w:space="0" w:color="000000"/>
              <w:left w:val="single" w:sz="4" w:space="0" w:color="000000"/>
              <w:bottom w:val="single" w:sz="4" w:space="0" w:color="000000"/>
              <w:right w:val="single" w:sz="4" w:space="0" w:color="000000"/>
            </w:tcBorders>
            <w:vAlign w:val="center"/>
            <w:hideMark/>
          </w:tcPr>
          <w:p w14:paraId="450A1CA9" w14:textId="77777777" w:rsidR="004757C1" w:rsidRPr="004757C1" w:rsidRDefault="004757C1" w:rsidP="00430CFE">
            <w:pPr>
              <w:ind w:left="-567" w:right="49"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Виды доходов, расходов </w:t>
            </w:r>
          </w:p>
        </w:tc>
        <w:tc>
          <w:tcPr>
            <w:tcW w:w="3219" w:type="dxa"/>
            <w:gridSpan w:val="2"/>
            <w:tcBorders>
              <w:top w:val="single" w:sz="4" w:space="0" w:color="000000"/>
              <w:left w:val="single" w:sz="4" w:space="0" w:color="000000"/>
              <w:bottom w:val="single" w:sz="4" w:space="0" w:color="000000"/>
              <w:right w:val="single" w:sz="4" w:space="0" w:color="000000"/>
            </w:tcBorders>
            <w:hideMark/>
          </w:tcPr>
          <w:p w14:paraId="2FFA6094" w14:textId="77777777" w:rsidR="004757C1" w:rsidRPr="004757C1" w:rsidRDefault="004757C1" w:rsidP="00430CFE">
            <w:pPr>
              <w:ind w:left="-567" w:right="116"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Корреспонденция счетов </w:t>
            </w:r>
          </w:p>
        </w:tc>
        <w:tc>
          <w:tcPr>
            <w:tcW w:w="3260" w:type="dxa"/>
            <w:vMerge w:val="restart"/>
            <w:tcBorders>
              <w:top w:val="single" w:sz="4" w:space="0" w:color="000000"/>
              <w:left w:val="single" w:sz="4" w:space="0" w:color="000000"/>
              <w:bottom w:val="single" w:sz="4" w:space="0" w:color="000000"/>
              <w:right w:val="single" w:sz="6" w:space="0" w:color="000000"/>
            </w:tcBorders>
            <w:hideMark/>
          </w:tcPr>
          <w:p w14:paraId="3357D7CC"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Периодичность отражения операций </w:t>
            </w:r>
          </w:p>
        </w:tc>
      </w:tr>
      <w:tr w:rsidR="00937C6F" w:rsidRPr="004757C1" w14:paraId="6F4C7F8D" w14:textId="77777777" w:rsidTr="00430CFE">
        <w:trPr>
          <w:trHeight w:val="257"/>
        </w:trPr>
        <w:tc>
          <w:tcPr>
            <w:tcW w:w="2877" w:type="dxa"/>
            <w:vMerge/>
            <w:tcBorders>
              <w:top w:val="single" w:sz="4" w:space="0" w:color="000000"/>
              <w:left w:val="single" w:sz="4" w:space="0" w:color="000000"/>
              <w:bottom w:val="single" w:sz="4" w:space="0" w:color="000000"/>
              <w:right w:val="single" w:sz="4" w:space="0" w:color="000000"/>
            </w:tcBorders>
            <w:vAlign w:val="center"/>
            <w:hideMark/>
          </w:tcPr>
          <w:p w14:paraId="7B728DA4" w14:textId="77777777" w:rsidR="004757C1" w:rsidRPr="004757C1" w:rsidRDefault="004757C1" w:rsidP="00430CFE">
            <w:pPr>
              <w:ind w:left="-567" w:firstLine="567"/>
              <w:jc w:val="both"/>
              <w:rPr>
                <w:rFonts w:ascii="Times New Roman" w:eastAsia="Calibri" w:hAnsi="Times New Roman"/>
                <w:color w:val="000000"/>
                <w:sz w:val="24"/>
                <w:szCs w:val="24"/>
              </w:rPr>
            </w:pPr>
          </w:p>
        </w:tc>
        <w:tc>
          <w:tcPr>
            <w:tcW w:w="1659" w:type="dxa"/>
            <w:tcBorders>
              <w:top w:val="single" w:sz="4" w:space="0" w:color="000000"/>
              <w:left w:val="single" w:sz="4" w:space="0" w:color="000000"/>
              <w:bottom w:val="single" w:sz="4" w:space="0" w:color="000000"/>
              <w:right w:val="single" w:sz="4" w:space="0" w:color="000000"/>
            </w:tcBorders>
            <w:hideMark/>
          </w:tcPr>
          <w:p w14:paraId="74B0BED7" w14:textId="77777777" w:rsidR="004757C1" w:rsidRPr="004757C1" w:rsidRDefault="004757C1" w:rsidP="00430CFE">
            <w:pPr>
              <w:ind w:left="-567" w:right="38"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Дебет </w:t>
            </w:r>
          </w:p>
        </w:tc>
        <w:tc>
          <w:tcPr>
            <w:tcW w:w="1560" w:type="dxa"/>
            <w:tcBorders>
              <w:top w:val="single" w:sz="4" w:space="0" w:color="000000"/>
              <w:left w:val="single" w:sz="4" w:space="0" w:color="000000"/>
              <w:bottom w:val="single" w:sz="4" w:space="0" w:color="000000"/>
              <w:right w:val="single" w:sz="4" w:space="0" w:color="000000"/>
            </w:tcBorders>
            <w:hideMark/>
          </w:tcPr>
          <w:p w14:paraId="3B963E75" w14:textId="77777777" w:rsidR="004757C1" w:rsidRPr="004757C1" w:rsidRDefault="004757C1" w:rsidP="00430CFE">
            <w:pPr>
              <w:ind w:left="-567" w:right="79"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Кредит </w:t>
            </w:r>
          </w:p>
        </w:tc>
        <w:tc>
          <w:tcPr>
            <w:tcW w:w="3260" w:type="dxa"/>
            <w:vMerge/>
            <w:tcBorders>
              <w:top w:val="single" w:sz="4" w:space="0" w:color="000000"/>
              <w:left w:val="single" w:sz="4" w:space="0" w:color="000000"/>
              <w:bottom w:val="single" w:sz="4" w:space="0" w:color="000000"/>
              <w:right w:val="single" w:sz="6" w:space="0" w:color="000000"/>
            </w:tcBorders>
            <w:vAlign w:val="center"/>
            <w:hideMark/>
          </w:tcPr>
          <w:p w14:paraId="0DE6EE31"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7D7E1516" w14:textId="77777777" w:rsidTr="00430CFE">
        <w:trPr>
          <w:trHeight w:val="958"/>
        </w:trPr>
        <w:tc>
          <w:tcPr>
            <w:tcW w:w="2877" w:type="dxa"/>
            <w:tcBorders>
              <w:top w:val="single" w:sz="4" w:space="0" w:color="000000"/>
              <w:left w:val="single" w:sz="4" w:space="0" w:color="000000"/>
              <w:bottom w:val="single" w:sz="4" w:space="0" w:color="000000"/>
              <w:right w:val="single" w:sz="4" w:space="0" w:color="000000"/>
            </w:tcBorders>
            <w:hideMark/>
          </w:tcPr>
          <w:p w14:paraId="64C63570" w14:textId="77777777" w:rsidR="004757C1" w:rsidRPr="004757C1" w:rsidRDefault="004757C1" w:rsidP="00430CFE">
            <w:pPr>
              <w:ind w:left="-567" w:right="70"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Признание  доходов будущих периодов в доходах текущего периода </w:t>
            </w:r>
          </w:p>
        </w:tc>
        <w:tc>
          <w:tcPr>
            <w:tcW w:w="1659" w:type="dxa"/>
            <w:tcBorders>
              <w:top w:val="single" w:sz="4" w:space="0" w:color="000000"/>
              <w:left w:val="single" w:sz="4" w:space="0" w:color="000000"/>
              <w:bottom w:val="single" w:sz="4" w:space="0" w:color="000000"/>
              <w:right w:val="single" w:sz="4" w:space="0" w:color="000000"/>
            </w:tcBorders>
            <w:hideMark/>
          </w:tcPr>
          <w:p w14:paraId="22FCF536"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1.401.41.1хх 1.401.49.1хх </w:t>
            </w:r>
          </w:p>
        </w:tc>
        <w:tc>
          <w:tcPr>
            <w:tcW w:w="1560" w:type="dxa"/>
            <w:tcBorders>
              <w:top w:val="single" w:sz="4" w:space="0" w:color="000000"/>
              <w:left w:val="single" w:sz="4" w:space="0" w:color="000000"/>
              <w:bottom w:val="single" w:sz="4" w:space="0" w:color="000000"/>
              <w:right w:val="single" w:sz="4" w:space="0" w:color="000000"/>
            </w:tcBorders>
            <w:hideMark/>
          </w:tcPr>
          <w:p w14:paraId="5D57E531"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1.401.10.1хх </w:t>
            </w:r>
          </w:p>
        </w:tc>
        <w:tc>
          <w:tcPr>
            <w:tcW w:w="3260" w:type="dxa"/>
            <w:tcBorders>
              <w:top w:val="single" w:sz="4" w:space="0" w:color="000000"/>
              <w:left w:val="single" w:sz="4" w:space="0" w:color="000000"/>
              <w:bottom w:val="single" w:sz="4" w:space="0" w:color="000000"/>
              <w:right w:val="single" w:sz="6" w:space="0" w:color="000000"/>
            </w:tcBorders>
            <w:hideMark/>
          </w:tcPr>
          <w:p w14:paraId="10007B12" w14:textId="77777777" w:rsidR="004757C1" w:rsidRPr="004757C1" w:rsidRDefault="004757C1" w:rsidP="00430CFE">
            <w:pPr>
              <w:ind w:left="-567" w:right="51"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Ежемесячно, ежеквартально, по факту выполнения определенного объема работ, услуг в соответствии с условиями договоров, соглашений </w:t>
            </w:r>
          </w:p>
        </w:tc>
      </w:tr>
      <w:tr w:rsidR="00937C6F" w:rsidRPr="004757C1" w14:paraId="3AEEECD1" w14:textId="77777777" w:rsidTr="00430CFE">
        <w:trPr>
          <w:trHeight w:val="956"/>
        </w:trPr>
        <w:tc>
          <w:tcPr>
            <w:tcW w:w="2877" w:type="dxa"/>
            <w:tcBorders>
              <w:top w:val="single" w:sz="4" w:space="0" w:color="000000"/>
              <w:left w:val="single" w:sz="4" w:space="0" w:color="000000"/>
              <w:bottom w:val="single" w:sz="4" w:space="0" w:color="000000"/>
              <w:right w:val="single" w:sz="4" w:space="0" w:color="000000"/>
            </w:tcBorders>
            <w:hideMark/>
          </w:tcPr>
          <w:p w14:paraId="68FBEBFE" w14:textId="77777777" w:rsidR="004757C1" w:rsidRPr="004757C1" w:rsidRDefault="004757C1" w:rsidP="00430CFE">
            <w:pPr>
              <w:ind w:left="-567" w:right="68"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Признание  расходов будущих периодов в расходах текущего периода </w:t>
            </w:r>
          </w:p>
        </w:tc>
        <w:tc>
          <w:tcPr>
            <w:tcW w:w="1659" w:type="dxa"/>
            <w:tcBorders>
              <w:top w:val="single" w:sz="4" w:space="0" w:color="000000"/>
              <w:left w:val="single" w:sz="4" w:space="0" w:color="000000"/>
              <w:bottom w:val="single" w:sz="4" w:space="0" w:color="000000"/>
              <w:right w:val="single" w:sz="4" w:space="0" w:color="000000"/>
            </w:tcBorders>
            <w:hideMark/>
          </w:tcPr>
          <w:p w14:paraId="23996AF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1.401.20.2хх </w:t>
            </w:r>
          </w:p>
        </w:tc>
        <w:tc>
          <w:tcPr>
            <w:tcW w:w="1560" w:type="dxa"/>
            <w:tcBorders>
              <w:top w:val="single" w:sz="4" w:space="0" w:color="000000"/>
              <w:left w:val="single" w:sz="4" w:space="0" w:color="000000"/>
              <w:bottom w:val="single" w:sz="4" w:space="0" w:color="000000"/>
              <w:right w:val="single" w:sz="4" w:space="0" w:color="000000"/>
            </w:tcBorders>
            <w:hideMark/>
          </w:tcPr>
          <w:p w14:paraId="4FA9F4C0"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1.401.50.2хх </w:t>
            </w:r>
          </w:p>
        </w:tc>
        <w:tc>
          <w:tcPr>
            <w:tcW w:w="3260" w:type="dxa"/>
            <w:tcBorders>
              <w:top w:val="single" w:sz="4" w:space="0" w:color="000000"/>
              <w:left w:val="single" w:sz="4" w:space="0" w:color="000000"/>
              <w:bottom w:val="single" w:sz="4" w:space="0" w:color="000000"/>
              <w:right w:val="single" w:sz="6" w:space="0" w:color="000000"/>
            </w:tcBorders>
            <w:hideMark/>
          </w:tcPr>
          <w:p w14:paraId="461F5439" w14:textId="77777777" w:rsidR="004757C1" w:rsidRPr="004757C1" w:rsidRDefault="004757C1" w:rsidP="00430CFE">
            <w:pPr>
              <w:ind w:left="-567" w:right="4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Ежемесячно, ежеквартально, по факту выполнения определенного объема работ, услуг в соответствии с условиями договоров, соглашений </w:t>
            </w:r>
          </w:p>
        </w:tc>
      </w:tr>
      <w:tr w:rsidR="004757C1" w:rsidRPr="004757C1" w14:paraId="473A1290" w14:textId="77777777" w:rsidTr="00430CFE">
        <w:trPr>
          <w:trHeight w:val="242"/>
        </w:trPr>
        <w:tc>
          <w:tcPr>
            <w:tcW w:w="9356" w:type="dxa"/>
            <w:gridSpan w:val="4"/>
            <w:tcBorders>
              <w:top w:val="single" w:sz="4" w:space="0" w:color="000000"/>
              <w:left w:val="single" w:sz="4" w:space="0" w:color="000000"/>
              <w:bottom w:val="single" w:sz="4" w:space="0" w:color="000000"/>
              <w:right w:val="single" w:sz="6" w:space="0" w:color="000000"/>
            </w:tcBorders>
            <w:hideMark/>
          </w:tcPr>
          <w:p w14:paraId="7AFFED28"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Заключение счетов текущего финансового года </w:t>
            </w:r>
          </w:p>
        </w:tc>
      </w:tr>
      <w:tr w:rsidR="00937C6F" w:rsidRPr="004757C1" w14:paraId="590CE720" w14:textId="77777777" w:rsidTr="00430CFE">
        <w:trPr>
          <w:trHeight w:val="240"/>
        </w:trPr>
        <w:tc>
          <w:tcPr>
            <w:tcW w:w="2877" w:type="dxa"/>
            <w:vMerge w:val="restart"/>
            <w:tcBorders>
              <w:top w:val="single" w:sz="4" w:space="0" w:color="000000"/>
              <w:left w:val="single" w:sz="4" w:space="0" w:color="000000"/>
              <w:bottom w:val="single" w:sz="4" w:space="0" w:color="000000"/>
              <w:right w:val="single" w:sz="4" w:space="0" w:color="000000"/>
            </w:tcBorders>
            <w:vAlign w:val="center"/>
            <w:hideMark/>
          </w:tcPr>
          <w:p w14:paraId="19E7020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Виды доходов, расходов </w:t>
            </w:r>
          </w:p>
        </w:tc>
        <w:tc>
          <w:tcPr>
            <w:tcW w:w="3219" w:type="dxa"/>
            <w:gridSpan w:val="2"/>
            <w:tcBorders>
              <w:top w:val="single" w:sz="4" w:space="0" w:color="000000"/>
              <w:left w:val="single" w:sz="4" w:space="0" w:color="000000"/>
              <w:bottom w:val="single" w:sz="4" w:space="0" w:color="000000"/>
              <w:right w:val="single" w:sz="4" w:space="0" w:color="000000"/>
            </w:tcBorders>
            <w:hideMark/>
          </w:tcPr>
          <w:p w14:paraId="4E4630C5" w14:textId="77777777" w:rsidR="004757C1" w:rsidRPr="004757C1" w:rsidRDefault="004757C1" w:rsidP="00430CFE">
            <w:pPr>
              <w:ind w:left="-567" w:right="19"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Корреспонденция счетов </w:t>
            </w:r>
          </w:p>
        </w:tc>
        <w:tc>
          <w:tcPr>
            <w:tcW w:w="3260" w:type="dxa"/>
            <w:vMerge w:val="restart"/>
            <w:tcBorders>
              <w:top w:val="single" w:sz="4" w:space="0" w:color="000000"/>
              <w:left w:val="single" w:sz="4" w:space="0" w:color="000000"/>
              <w:bottom w:val="single" w:sz="4" w:space="0" w:color="000000"/>
              <w:right w:val="single" w:sz="6" w:space="0" w:color="000000"/>
            </w:tcBorders>
            <w:hideMark/>
          </w:tcPr>
          <w:p w14:paraId="75C9C80F"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Периодичность отражения операций </w:t>
            </w:r>
          </w:p>
        </w:tc>
      </w:tr>
      <w:tr w:rsidR="00937C6F" w:rsidRPr="004757C1" w14:paraId="28233A44" w14:textId="77777777" w:rsidTr="00430CFE">
        <w:trPr>
          <w:trHeight w:val="252"/>
        </w:trPr>
        <w:tc>
          <w:tcPr>
            <w:tcW w:w="2877" w:type="dxa"/>
            <w:vMerge/>
            <w:tcBorders>
              <w:top w:val="single" w:sz="4" w:space="0" w:color="000000"/>
              <w:left w:val="single" w:sz="4" w:space="0" w:color="000000"/>
              <w:bottom w:val="single" w:sz="4" w:space="0" w:color="000000"/>
              <w:right w:val="single" w:sz="4" w:space="0" w:color="000000"/>
            </w:tcBorders>
            <w:vAlign w:val="center"/>
            <w:hideMark/>
          </w:tcPr>
          <w:p w14:paraId="5F0BA43E" w14:textId="77777777" w:rsidR="004757C1" w:rsidRPr="004757C1" w:rsidRDefault="004757C1" w:rsidP="00430CFE">
            <w:pPr>
              <w:ind w:left="-567" w:firstLine="567"/>
              <w:jc w:val="both"/>
              <w:rPr>
                <w:rFonts w:ascii="Times New Roman" w:eastAsia="Calibri" w:hAnsi="Times New Roman"/>
                <w:color w:val="000000"/>
                <w:sz w:val="24"/>
                <w:szCs w:val="24"/>
              </w:rPr>
            </w:pPr>
          </w:p>
        </w:tc>
        <w:tc>
          <w:tcPr>
            <w:tcW w:w="1659" w:type="dxa"/>
            <w:tcBorders>
              <w:top w:val="single" w:sz="4" w:space="0" w:color="000000"/>
              <w:left w:val="single" w:sz="4" w:space="0" w:color="000000"/>
              <w:bottom w:val="single" w:sz="4" w:space="0" w:color="000000"/>
              <w:right w:val="single" w:sz="4" w:space="0" w:color="000000"/>
            </w:tcBorders>
            <w:hideMark/>
          </w:tcPr>
          <w:p w14:paraId="5CA8D4C2"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Дебет </w:t>
            </w:r>
          </w:p>
        </w:tc>
        <w:tc>
          <w:tcPr>
            <w:tcW w:w="1560" w:type="dxa"/>
            <w:tcBorders>
              <w:top w:val="single" w:sz="4" w:space="0" w:color="000000"/>
              <w:left w:val="single" w:sz="4" w:space="0" w:color="000000"/>
              <w:bottom w:val="single" w:sz="4" w:space="0" w:color="000000"/>
              <w:right w:val="single" w:sz="4" w:space="0" w:color="000000"/>
            </w:tcBorders>
            <w:hideMark/>
          </w:tcPr>
          <w:p w14:paraId="53F70871"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b/>
                <w:color w:val="000000"/>
                <w:sz w:val="24"/>
                <w:szCs w:val="24"/>
              </w:rPr>
              <w:t xml:space="preserve">Кредит </w:t>
            </w:r>
          </w:p>
        </w:tc>
        <w:tc>
          <w:tcPr>
            <w:tcW w:w="3260" w:type="dxa"/>
            <w:vMerge/>
            <w:tcBorders>
              <w:top w:val="single" w:sz="4" w:space="0" w:color="000000"/>
              <w:left w:val="single" w:sz="4" w:space="0" w:color="000000"/>
              <w:bottom w:val="single" w:sz="4" w:space="0" w:color="000000"/>
              <w:right w:val="single" w:sz="6" w:space="0" w:color="000000"/>
            </w:tcBorders>
            <w:vAlign w:val="center"/>
            <w:hideMark/>
          </w:tcPr>
          <w:p w14:paraId="470BBB74"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1F71A7D8" w14:textId="77777777" w:rsidTr="00430CFE">
        <w:trPr>
          <w:trHeight w:val="730"/>
        </w:trPr>
        <w:tc>
          <w:tcPr>
            <w:tcW w:w="2877" w:type="dxa"/>
            <w:tcBorders>
              <w:top w:val="single" w:sz="4" w:space="0" w:color="000000"/>
              <w:left w:val="single" w:sz="4" w:space="0" w:color="000000"/>
              <w:bottom w:val="single" w:sz="4" w:space="0" w:color="000000"/>
              <w:right w:val="single" w:sz="4" w:space="0" w:color="000000"/>
            </w:tcBorders>
            <w:hideMark/>
          </w:tcPr>
          <w:p w14:paraId="6A7F1678" w14:textId="77777777" w:rsidR="004757C1" w:rsidRPr="004757C1" w:rsidRDefault="004757C1" w:rsidP="00430CFE">
            <w:pPr>
              <w:ind w:left="-567" w:right="59"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Списание доходов текущего финансового года (в части дебетового остатка)  </w:t>
            </w:r>
          </w:p>
        </w:tc>
        <w:tc>
          <w:tcPr>
            <w:tcW w:w="1659" w:type="dxa"/>
            <w:tcBorders>
              <w:top w:val="single" w:sz="4" w:space="0" w:color="000000"/>
              <w:left w:val="single" w:sz="4" w:space="0" w:color="000000"/>
              <w:bottom w:val="single" w:sz="4" w:space="0" w:color="000000"/>
              <w:right w:val="single" w:sz="4" w:space="0" w:color="000000"/>
            </w:tcBorders>
            <w:hideMark/>
          </w:tcPr>
          <w:p w14:paraId="288DFCA5"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1.401.10.100 </w:t>
            </w:r>
          </w:p>
          <w:p w14:paraId="6A2213DD" w14:textId="77777777" w:rsidR="004757C1" w:rsidRPr="004757C1" w:rsidRDefault="004757C1" w:rsidP="00430CFE">
            <w:pPr>
              <w:spacing w:after="3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386101E4"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7C926449"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p w14:paraId="171E4A45" w14:textId="77777777" w:rsidR="004757C1" w:rsidRPr="004757C1" w:rsidRDefault="004757C1" w:rsidP="00430CFE">
            <w:pPr>
              <w:spacing w:after="3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0013F563"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3260" w:type="dxa"/>
            <w:vMerge w:val="restart"/>
            <w:tcBorders>
              <w:top w:val="single" w:sz="4" w:space="0" w:color="000000"/>
              <w:left w:val="single" w:sz="4" w:space="0" w:color="000000"/>
              <w:bottom w:val="nil"/>
              <w:right w:val="single" w:sz="6" w:space="0" w:color="000000"/>
            </w:tcBorders>
            <w:hideMark/>
          </w:tcPr>
          <w:p w14:paraId="18B992E9"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На 31 декабря отчетного года </w:t>
            </w:r>
          </w:p>
          <w:p w14:paraId="2245B41D" w14:textId="77777777" w:rsidR="004757C1" w:rsidRPr="004757C1" w:rsidRDefault="004757C1" w:rsidP="00430CFE">
            <w:pPr>
              <w:spacing w:after="3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671B77E5" w14:textId="77777777" w:rsidR="004757C1" w:rsidRPr="004757C1" w:rsidRDefault="004757C1" w:rsidP="00430CFE">
            <w:pPr>
              <w:spacing w:after="12"/>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3D37F22"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03C10742"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F402288" w14:textId="77777777" w:rsidR="004757C1" w:rsidRPr="004757C1" w:rsidRDefault="004757C1" w:rsidP="00430CFE">
            <w:pPr>
              <w:spacing w:after="2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7A796DAE"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r>
      <w:tr w:rsidR="00937C6F" w:rsidRPr="004757C1" w14:paraId="3E5703E4" w14:textId="77777777" w:rsidTr="00430CFE">
        <w:trPr>
          <w:trHeight w:val="698"/>
        </w:trPr>
        <w:tc>
          <w:tcPr>
            <w:tcW w:w="2877" w:type="dxa"/>
            <w:tcBorders>
              <w:top w:val="single" w:sz="4" w:space="0" w:color="000000"/>
              <w:left w:val="single" w:sz="4" w:space="0" w:color="000000"/>
              <w:bottom w:val="single" w:sz="4" w:space="0" w:color="000000"/>
              <w:right w:val="single" w:sz="4" w:space="0" w:color="000000"/>
            </w:tcBorders>
            <w:hideMark/>
          </w:tcPr>
          <w:p w14:paraId="6640D837" w14:textId="77777777" w:rsidR="004757C1" w:rsidRPr="004757C1" w:rsidRDefault="004757C1" w:rsidP="00430CFE">
            <w:pPr>
              <w:spacing w:line="223" w:lineRule="auto"/>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Списание доходов текущего финансового года (в части </w:t>
            </w:r>
          </w:p>
          <w:p w14:paraId="60B3B282"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кредитового остатка)  </w:t>
            </w:r>
          </w:p>
        </w:tc>
        <w:tc>
          <w:tcPr>
            <w:tcW w:w="1659" w:type="dxa"/>
            <w:tcBorders>
              <w:top w:val="single" w:sz="4" w:space="0" w:color="000000"/>
              <w:left w:val="single" w:sz="4" w:space="0" w:color="000000"/>
              <w:bottom w:val="single" w:sz="4" w:space="0" w:color="000000"/>
              <w:right w:val="single" w:sz="4" w:space="0" w:color="000000"/>
            </w:tcBorders>
            <w:hideMark/>
          </w:tcPr>
          <w:p w14:paraId="68D42115"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1.401.30.100 </w:t>
            </w:r>
          </w:p>
          <w:p w14:paraId="2D060623"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5B262895"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EFBAFD"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1.401.10.000 </w:t>
            </w:r>
          </w:p>
          <w:p w14:paraId="44E5541A"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CD83B45"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3260" w:type="dxa"/>
            <w:vMerge/>
            <w:tcBorders>
              <w:top w:val="single" w:sz="4" w:space="0" w:color="000000"/>
              <w:left w:val="single" w:sz="4" w:space="0" w:color="000000"/>
              <w:bottom w:val="nil"/>
              <w:right w:val="single" w:sz="6" w:space="0" w:color="000000"/>
            </w:tcBorders>
            <w:vAlign w:val="center"/>
            <w:hideMark/>
          </w:tcPr>
          <w:p w14:paraId="7E668707"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47A5A15C" w14:textId="77777777" w:rsidTr="00430CFE">
        <w:trPr>
          <w:trHeight w:val="241"/>
        </w:trPr>
        <w:tc>
          <w:tcPr>
            <w:tcW w:w="2877" w:type="dxa"/>
            <w:tcBorders>
              <w:top w:val="single" w:sz="4" w:space="0" w:color="000000"/>
              <w:left w:val="single" w:sz="4" w:space="0" w:color="000000"/>
              <w:bottom w:val="nil"/>
              <w:right w:val="single" w:sz="4" w:space="0" w:color="000000"/>
            </w:tcBorders>
            <w:hideMark/>
          </w:tcPr>
          <w:p w14:paraId="2B3D0E7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Списание доходов прошлых лет, </w:t>
            </w:r>
          </w:p>
        </w:tc>
        <w:tc>
          <w:tcPr>
            <w:tcW w:w="1659" w:type="dxa"/>
            <w:tcBorders>
              <w:top w:val="single" w:sz="4" w:space="0" w:color="000000"/>
              <w:left w:val="single" w:sz="4" w:space="0" w:color="000000"/>
              <w:bottom w:val="nil"/>
              <w:right w:val="single" w:sz="4" w:space="0" w:color="000000"/>
            </w:tcBorders>
            <w:hideMark/>
          </w:tcPr>
          <w:p w14:paraId="6061578D"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1.401.16.000 </w:t>
            </w:r>
          </w:p>
        </w:tc>
        <w:tc>
          <w:tcPr>
            <w:tcW w:w="1560" w:type="dxa"/>
            <w:tcBorders>
              <w:top w:val="single" w:sz="4" w:space="0" w:color="000000"/>
              <w:left w:val="single" w:sz="4" w:space="0" w:color="000000"/>
              <w:bottom w:val="nil"/>
              <w:right w:val="single" w:sz="4" w:space="0" w:color="000000"/>
            </w:tcBorders>
            <w:hideMark/>
          </w:tcPr>
          <w:p w14:paraId="1168B862"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tc>
        <w:tc>
          <w:tcPr>
            <w:tcW w:w="3260" w:type="dxa"/>
            <w:vMerge/>
            <w:tcBorders>
              <w:top w:val="single" w:sz="4" w:space="0" w:color="000000"/>
              <w:left w:val="single" w:sz="4" w:space="0" w:color="000000"/>
              <w:bottom w:val="nil"/>
              <w:right w:val="single" w:sz="6" w:space="0" w:color="000000"/>
            </w:tcBorders>
            <w:vAlign w:val="center"/>
            <w:hideMark/>
          </w:tcPr>
          <w:p w14:paraId="79763A40"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199806CD" w14:textId="77777777" w:rsidTr="00430CFE">
        <w:trPr>
          <w:trHeight w:val="229"/>
        </w:trPr>
        <w:tc>
          <w:tcPr>
            <w:tcW w:w="2877" w:type="dxa"/>
            <w:vMerge w:val="restart"/>
            <w:tcBorders>
              <w:top w:val="nil"/>
              <w:left w:val="single" w:sz="4" w:space="0" w:color="000000"/>
              <w:bottom w:val="nil"/>
              <w:right w:val="single" w:sz="4" w:space="0" w:color="000000"/>
            </w:tcBorders>
            <w:hideMark/>
          </w:tcPr>
          <w:p w14:paraId="382C26D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образовавшихся в результате выявленных ошибок прошлых лет </w:t>
            </w:r>
          </w:p>
        </w:tc>
        <w:tc>
          <w:tcPr>
            <w:tcW w:w="1659" w:type="dxa"/>
            <w:tcBorders>
              <w:top w:val="nil"/>
              <w:left w:val="single" w:sz="4" w:space="0" w:color="000000"/>
              <w:bottom w:val="single" w:sz="4" w:space="0" w:color="000000"/>
              <w:right w:val="single" w:sz="4" w:space="0" w:color="000000"/>
            </w:tcBorders>
            <w:hideMark/>
          </w:tcPr>
          <w:p w14:paraId="10DB70A2"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1.401.17.000 </w:t>
            </w:r>
          </w:p>
        </w:tc>
        <w:tc>
          <w:tcPr>
            <w:tcW w:w="1560" w:type="dxa"/>
            <w:tcBorders>
              <w:top w:val="nil"/>
              <w:left w:val="single" w:sz="4" w:space="0" w:color="000000"/>
              <w:bottom w:val="single" w:sz="4" w:space="0" w:color="000000"/>
              <w:right w:val="single" w:sz="4" w:space="0" w:color="000000"/>
            </w:tcBorders>
            <w:hideMark/>
          </w:tcPr>
          <w:p w14:paraId="4D7CBED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3260" w:type="dxa"/>
            <w:vMerge w:val="restart"/>
            <w:tcBorders>
              <w:top w:val="nil"/>
              <w:left w:val="single" w:sz="4" w:space="0" w:color="000000"/>
              <w:bottom w:val="nil"/>
              <w:right w:val="single" w:sz="6" w:space="0" w:color="000000"/>
            </w:tcBorders>
            <w:hideMark/>
          </w:tcPr>
          <w:p w14:paraId="45B2C6C1" w14:textId="77777777" w:rsidR="004757C1" w:rsidRPr="004757C1" w:rsidRDefault="004757C1" w:rsidP="00430CFE">
            <w:pPr>
              <w:spacing w:after="2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767FA2DE"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r>
      <w:tr w:rsidR="00937C6F" w:rsidRPr="004757C1" w14:paraId="39993A61" w14:textId="77777777" w:rsidTr="00430CFE">
        <w:trPr>
          <w:trHeight w:val="235"/>
        </w:trPr>
        <w:tc>
          <w:tcPr>
            <w:tcW w:w="2877" w:type="dxa"/>
            <w:vMerge/>
            <w:tcBorders>
              <w:top w:val="nil"/>
              <w:left w:val="single" w:sz="4" w:space="0" w:color="000000"/>
              <w:bottom w:val="nil"/>
              <w:right w:val="single" w:sz="4" w:space="0" w:color="000000"/>
            </w:tcBorders>
            <w:vAlign w:val="center"/>
            <w:hideMark/>
          </w:tcPr>
          <w:p w14:paraId="7849AC87" w14:textId="77777777" w:rsidR="004757C1" w:rsidRPr="004757C1" w:rsidRDefault="004757C1" w:rsidP="00430CFE">
            <w:pPr>
              <w:ind w:left="-567" w:firstLine="567"/>
              <w:jc w:val="both"/>
              <w:rPr>
                <w:rFonts w:ascii="Times New Roman" w:eastAsia="Calibri" w:hAnsi="Times New Roman"/>
                <w:color w:val="000000"/>
                <w:sz w:val="24"/>
                <w:szCs w:val="24"/>
              </w:rPr>
            </w:pPr>
          </w:p>
        </w:tc>
        <w:tc>
          <w:tcPr>
            <w:tcW w:w="1659" w:type="dxa"/>
            <w:tcBorders>
              <w:top w:val="single" w:sz="4" w:space="0" w:color="000000"/>
              <w:left w:val="single" w:sz="4" w:space="0" w:color="000000"/>
              <w:bottom w:val="nil"/>
              <w:right w:val="single" w:sz="4" w:space="0" w:color="000000"/>
            </w:tcBorders>
            <w:hideMark/>
          </w:tcPr>
          <w:p w14:paraId="3D6CB0E0"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tc>
        <w:tc>
          <w:tcPr>
            <w:tcW w:w="1560" w:type="dxa"/>
            <w:tcBorders>
              <w:top w:val="single" w:sz="4" w:space="0" w:color="000000"/>
              <w:left w:val="single" w:sz="4" w:space="0" w:color="000000"/>
              <w:bottom w:val="nil"/>
              <w:right w:val="single" w:sz="4" w:space="0" w:color="000000"/>
            </w:tcBorders>
            <w:hideMark/>
          </w:tcPr>
          <w:p w14:paraId="0DCA68B4"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1.401.16.000 </w:t>
            </w:r>
          </w:p>
        </w:tc>
        <w:tc>
          <w:tcPr>
            <w:tcW w:w="3260" w:type="dxa"/>
            <w:vMerge/>
            <w:tcBorders>
              <w:top w:val="nil"/>
              <w:left w:val="single" w:sz="4" w:space="0" w:color="000000"/>
              <w:bottom w:val="nil"/>
              <w:right w:val="single" w:sz="6" w:space="0" w:color="000000"/>
            </w:tcBorders>
            <w:vAlign w:val="center"/>
            <w:hideMark/>
          </w:tcPr>
          <w:p w14:paraId="291F8760"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0646F3F6" w14:textId="77777777" w:rsidTr="00430CFE">
        <w:trPr>
          <w:trHeight w:val="1142"/>
        </w:trPr>
        <w:tc>
          <w:tcPr>
            <w:tcW w:w="2877" w:type="dxa"/>
            <w:tcBorders>
              <w:top w:val="nil"/>
              <w:left w:val="single" w:sz="4" w:space="0" w:color="000000"/>
              <w:bottom w:val="single" w:sz="4" w:space="0" w:color="000000"/>
              <w:right w:val="single" w:sz="4" w:space="0" w:color="000000"/>
            </w:tcBorders>
            <w:hideMark/>
          </w:tcPr>
          <w:p w14:paraId="4661602C" w14:textId="77777777" w:rsidR="004757C1" w:rsidRPr="004757C1" w:rsidRDefault="004757C1" w:rsidP="00430CFE">
            <w:pPr>
              <w:ind w:left="-567" w:right="62"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(года, предшествующего отчетному, и прошлых финансовых лет) в текущем финансовом году по результатам контрольных мероприятий </w:t>
            </w:r>
          </w:p>
        </w:tc>
        <w:tc>
          <w:tcPr>
            <w:tcW w:w="1659" w:type="dxa"/>
            <w:tcBorders>
              <w:top w:val="nil"/>
              <w:left w:val="single" w:sz="4" w:space="0" w:color="000000"/>
              <w:bottom w:val="single" w:sz="4" w:space="0" w:color="000000"/>
              <w:right w:val="single" w:sz="4" w:space="0" w:color="000000"/>
            </w:tcBorders>
            <w:hideMark/>
          </w:tcPr>
          <w:p w14:paraId="20B35606"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AF7D616" w14:textId="77777777" w:rsidR="004757C1" w:rsidRPr="004757C1" w:rsidRDefault="004757C1" w:rsidP="00430CFE">
            <w:pPr>
              <w:spacing w:after="11"/>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30DCBC6C"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F353814"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57B51D9F"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1560" w:type="dxa"/>
            <w:tcBorders>
              <w:top w:val="nil"/>
              <w:left w:val="single" w:sz="4" w:space="0" w:color="000000"/>
              <w:bottom w:val="single" w:sz="4" w:space="0" w:color="000000"/>
              <w:right w:val="single" w:sz="4" w:space="0" w:color="000000"/>
            </w:tcBorders>
            <w:hideMark/>
          </w:tcPr>
          <w:p w14:paraId="5A3E4C1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1.401.17.000 </w:t>
            </w:r>
          </w:p>
          <w:p w14:paraId="22FA7E81" w14:textId="77777777" w:rsidR="004757C1" w:rsidRPr="004757C1" w:rsidRDefault="004757C1" w:rsidP="00430CFE">
            <w:pPr>
              <w:spacing w:after="11"/>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7ED3D468"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F8886CE"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53A84B66"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3260" w:type="dxa"/>
            <w:vMerge w:val="restart"/>
            <w:tcBorders>
              <w:top w:val="nil"/>
              <w:left w:val="single" w:sz="4" w:space="0" w:color="000000"/>
              <w:bottom w:val="nil"/>
              <w:right w:val="single" w:sz="6" w:space="0" w:color="000000"/>
            </w:tcBorders>
            <w:hideMark/>
          </w:tcPr>
          <w:p w14:paraId="7A617B97"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08CF5382" w14:textId="77777777" w:rsidR="004757C1" w:rsidRPr="004757C1" w:rsidRDefault="004757C1" w:rsidP="00430CFE">
            <w:pPr>
              <w:spacing w:after="11"/>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4C35B40"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590627F"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F1F571D" w14:textId="77777777" w:rsidR="004757C1" w:rsidRPr="004757C1" w:rsidRDefault="004757C1" w:rsidP="00430CFE">
            <w:pPr>
              <w:spacing w:after="2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605DB71E"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r>
      <w:tr w:rsidR="00937C6F" w:rsidRPr="004757C1" w14:paraId="21F07283" w14:textId="77777777" w:rsidTr="00430CFE">
        <w:trPr>
          <w:trHeight w:val="243"/>
        </w:trPr>
        <w:tc>
          <w:tcPr>
            <w:tcW w:w="2877" w:type="dxa"/>
            <w:tcBorders>
              <w:top w:val="single" w:sz="4" w:space="0" w:color="000000"/>
              <w:left w:val="single" w:sz="4" w:space="0" w:color="000000"/>
              <w:bottom w:val="nil"/>
              <w:right w:val="single" w:sz="4" w:space="0" w:color="000000"/>
            </w:tcBorders>
            <w:hideMark/>
          </w:tcPr>
          <w:p w14:paraId="6B09D3B8"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Списание доходов прошлых лет, </w:t>
            </w:r>
          </w:p>
        </w:tc>
        <w:tc>
          <w:tcPr>
            <w:tcW w:w="1659" w:type="dxa"/>
            <w:tcBorders>
              <w:top w:val="single" w:sz="4" w:space="0" w:color="000000"/>
              <w:left w:val="single" w:sz="4" w:space="0" w:color="000000"/>
              <w:bottom w:val="nil"/>
              <w:right w:val="single" w:sz="4" w:space="0" w:color="000000"/>
            </w:tcBorders>
            <w:hideMark/>
          </w:tcPr>
          <w:p w14:paraId="730C3240"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1.401.18.000 </w:t>
            </w:r>
          </w:p>
        </w:tc>
        <w:tc>
          <w:tcPr>
            <w:tcW w:w="1560" w:type="dxa"/>
            <w:tcBorders>
              <w:top w:val="single" w:sz="4" w:space="0" w:color="000000"/>
              <w:left w:val="single" w:sz="4" w:space="0" w:color="000000"/>
              <w:bottom w:val="nil"/>
              <w:right w:val="single" w:sz="4" w:space="0" w:color="000000"/>
            </w:tcBorders>
            <w:hideMark/>
          </w:tcPr>
          <w:p w14:paraId="35F0BD8F"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tc>
        <w:tc>
          <w:tcPr>
            <w:tcW w:w="3260" w:type="dxa"/>
            <w:vMerge/>
            <w:tcBorders>
              <w:top w:val="nil"/>
              <w:left w:val="single" w:sz="4" w:space="0" w:color="000000"/>
              <w:bottom w:val="nil"/>
              <w:right w:val="single" w:sz="6" w:space="0" w:color="000000"/>
            </w:tcBorders>
            <w:vAlign w:val="center"/>
            <w:hideMark/>
          </w:tcPr>
          <w:p w14:paraId="6FA4D79C"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5653459E" w14:textId="77777777" w:rsidTr="00430CFE">
        <w:trPr>
          <w:trHeight w:val="816"/>
        </w:trPr>
        <w:tc>
          <w:tcPr>
            <w:tcW w:w="2877" w:type="dxa"/>
            <w:vMerge w:val="restart"/>
            <w:tcBorders>
              <w:top w:val="nil"/>
              <w:left w:val="single" w:sz="4" w:space="0" w:color="000000"/>
              <w:bottom w:val="single" w:sz="4" w:space="0" w:color="000000"/>
              <w:right w:val="single" w:sz="4" w:space="0" w:color="000000"/>
            </w:tcBorders>
            <w:hideMark/>
          </w:tcPr>
          <w:p w14:paraId="2065C25D" w14:textId="77777777" w:rsidR="004757C1" w:rsidRPr="004757C1" w:rsidRDefault="004757C1" w:rsidP="00430CFE">
            <w:pPr>
              <w:spacing w:after="13" w:line="228" w:lineRule="auto"/>
              <w:ind w:left="-567" w:right="4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образовавшихся в результате выявленных ошибок прошлых лет (года, предшествующего отчетному, и прошлых финансовых лет) в текущем </w:t>
            </w:r>
          </w:p>
          <w:p w14:paraId="7ADE3B27" w14:textId="77777777" w:rsidR="004757C1" w:rsidRPr="004757C1" w:rsidRDefault="004757C1" w:rsidP="00430CFE">
            <w:pPr>
              <w:ind w:left="-567" w:right="85"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финансовом году, за исключением ошибок прошлых лет, выявленных в текущем финансовом году по контрольным мероприятиям </w:t>
            </w:r>
          </w:p>
        </w:tc>
        <w:tc>
          <w:tcPr>
            <w:tcW w:w="1659" w:type="dxa"/>
            <w:tcBorders>
              <w:top w:val="nil"/>
              <w:left w:val="single" w:sz="4" w:space="0" w:color="000000"/>
              <w:bottom w:val="single" w:sz="4" w:space="0" w:color="000000"/>
              <w:right w:val="single" w:sz="4" w:space="0" w:color="000000"/>
            </w:tcBorders>
            <w:hideMark/>
          </w:tcPr>
          <w:p w14:paraId="3A905169"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1.401.19.000 </w:t>
            </w:r>
          </w:p>
          <w:p w14:paraId="4D9007EE"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98D06AF"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2463D85"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1560" w:type="dxa"/>
            <w:tcBorders>
              <w:top w:val="nil"/>
              <w:left w:val="single" w:sz="4" w:space="0" w:color="000000"/>
              <w:bottom w:val="single" w:sz="4" w:space="0" w:color="000000"/>
              <w:right w:val="single" w:sz="4" w:space="0" w:color="000000"/>
            </w:tcBorders>
            <w:hideMark/>
          </w:tcPr>
          <w:p w14:paraId="7BB2D7E7" w14:textId="77777777" w:rsidR="004757C1" w:rsidRPr="004757C1" w:rsidRDefault="004757C1" w:rsidP="00430CFE">
            <w:pPr>
              <w:spacing w:after="19"/>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711A8CA"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B850834"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59987CE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3260" w:type="dxa"/>
            <w:vMerge w:val="restart"/>
            <w:tcBorders>
              <w:top w:val="nil"/>
              <w:left w:val="single" w:sz="4" w:space="0" w:color="000000"/>
              <w:bottom w:val="nil"/>
              <w:right w:val="single" w:sz="6" w:space="0" w:color="000000"/>
            </w:tcBorders>
            <w:hideMark/>
          </w:tcPr>
          <w:p w14:paraId="49FD2EE5" w14:textId="77777777" w:rsidR="004757C1" w:rsidRPr="004757C1" w:rsidRDefault="004757C1" w:rsidP="00430CFE">
            <w:pPr>
              <w:spacing w:after="19"/>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0FCD3C5"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4E54F878" w14:textId="77777777" w:rsidR="004757C1" w:rsidRPr="004757C1" w:rsidRDefault="004757C1" w:rsidP="00430CFE">
            <w:pPr>
              <w:spacing w:after="57"/>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CCCED82" w14:textId="77777777" w:rsidR="004757C1" w:rsidRPr="004757C1" w:rsidRDefault="004757C1" w:rsidP="00430CFE">
            <w:pPr>
              <w:spacing w:after="645"/>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4CC06CDE"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0D1D55EC"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3975E6F9" w14:textId="77777777" w:rsidR="004757C1" w:rsidRPr="004757C1" w:rsidRDefault="004757C1" w:rsidP="00430CFE">
            <w:pPr>
              <w:spacing w:after="2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7B2AA6AF"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E498BAD"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56802850" w14:textId="77777777" w:rsidR="004757C1" w:rsidRPr="004757C1" w:rsidRDefault="004757C1" w:rsidP="00430CFE">
            <w:pPr>
              <w:spacing w:after="2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0D97754F"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067C0EED" w14:textId="77777777" w:rsidR="004757C1" w:rsidRPr="004757C1" w:rsidRDefault="004757C1" w:rsidP="00430CFE">
            <w:pPr>
              <w:spacing w:after="19"/>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6055488D" w14:textId="77777777" w:rsidR="004757C1" w:rsidRPr="004757C1" w:rsidRDefault="004757C1" w:rsidP="00430CFE">
            <w:pPr>
              <w:spacing w:after="2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42CD3ABD"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r>
      <w:tr w:rsidR="00937C6F" w:rsidRPr="004757C1" w14:paraId="21380839" w14:textId="77777777" w:rsidTr="00430CFE">
        <w:trPr>
          <w:trHeight w:val="1510"/>
        </w:trPr>
        <w:tc>
          <w:tcPr>
            <w:tcW w:w="2877" w:type="dxa"/>
            <w:vMerge/>
            <w:tcBorders>
              <w:top w:val="nil"/>
              <w:left w:val="single" w:sz="4" w:space="0" w:color="000000"/>
              <w:bottom w:val="single" w:sz="4" w:space="0" w:color="000000"/>
              <w:right w:val="single" w:sz="4" w:space="0" w:color="000000"/>
            </w:tcBorders>
            <w:vAlign w:val="center"/>
            <w:hideMark/>
          </w:tcPr>
          <w:p w14:paraId="53A299E3" w14:textId="77777777" w:rsidR="004757C1" w:rsidRPr="004757C1" w:rsidRDefault="004757C1" w:rsidP="00430CFE">
            <w:pPr>
              <w:ind w:left="-567" w:firstLine="567"/>
              <w:jc w:val="both"/>
              <w:rPr>
                <w:rFonts w:ascii="Times New Roman" w:eastAsia="Calibri" w:hAnsi="Times New Roman"/>
                <w:color w:val="000000"/>
                <w:sz w:val="24"/>
                <w:szCs w:val="24"/>
              </w:rPr>
            </w:pPr>
          </w:p>
        </w:tc>
        <w:tc>
          <w:tcPr>
            <w:tcW w:w="1659" w:type="dxa"/>
            <w:tcBorders>
              <w:top w:val="single" w:sz="4" w:space="0" w:color="000000"/>
              <w:left w:val="single" w:sz="4" w:space="0" w:color="000000"/>
              <w:bottom w:val="single" w:sz="4" w:space="0" w:color="000000"/>
              <w:right w:val="single" w:sz="4" w:space="0" w:color="000000"/>
            </w:tcBorders>
            <w:hideMark/>
          </w:tcPr>
          <w:p w14:paraId="1FF66AFD" w14:textId="77777777" w:rsidR="004757C1" w:rsidRPr="004757C1" w:rsidRDefault="004757C1" w:rsidP="00430CFE">
            <w:pPr>
              <w:spacing w:after="525"/>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p w14:paraId="4B73375D"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E1FC141"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4345A59E"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EF716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1.401.18.000 </w:t>
            </w:r>
          </w:p>
          <w:p w14:paraId="39DEF99A" w14:textId="77777777" w:rsidR="004757C1" w:rsidRPr="004757C1" w:rsidRDefault="004757C1" w:rsidP="00430CFE">
            <w:pPr>
              <w:spacing w:after="287"/>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1.401.19.000 </w:t>
            </w:r>
          </w:p>
          <w:p w14:paraId="3A1A59B8"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FF0BA58"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712974E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3260" w:type="dxa"/>
            <w:vMerge/>
            <w:tcBorders>
              <w:top w:val="nil"/>
              <w:left w:val="single" w:sz="4" w:space="0" w:color="000000"/>
              <w:bottom w:val="nil"/>
              <w:right w:val="single" w:sz="6" w:space="0" w:color="000000"/>
            </w:tcBorders>
            <w:vAlign w:val="center"/>
            <w:hideMark/>
          </w:tcPr>
          <w:p w14:paraId="5E7748FD"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044B0671" w14:textId="77777777" w:rsidTr="00430CFE">
        <w:trPr>
          <w:trHeight w:val="696"/>
        </w:trPr>
        <w:tc>
          <w:tcPr>
            <w:tcW w:w="2877" w:type="dxa"/>
            <w:tcBorders>
              <w:top w:val="single" w:sz="4" w:space="0" w:color="000000"/>
              <w:left w:val="single" w:sz="4" w:space="0" w:color="000000"/>
              <w:bottom w:val="single" w:sz="4" w:space="0" w:color="000000"/>
              <w:right w:val="single" w:sz="4" w:space="0" w:color="000000"/>
            </w:tcBorders>
            <w:hideMark/>
          </w:tcPr>
          <w:p w14:paraId="7DA04546" w14:textId="77777777" w:rsidR="004757C1" w:rsidRPr="004757C1" w:rsidRDefault="004757C1" w:rsidP="00430CFE">
            <w:pPr>
              <w:ind w:left="-567" w:right="59"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Списание расходов текущего финансового года (в части дебетового остатка)  </w:t>
            </w:r>
          </w:p>
        </w:tc>
        <w:tc>
          <w:tcPr>
            <w:tcW w:w="1659" w:type="dxa"/>
            <w:tcBorders>
              <w:top w:val="single" w:sz="4" w:space="0" w:color="000000"/>
              <w:left w:val="single" w:sz="4" w:space="0" w:color="000000"/>
              <w:bottom w:val="single" w:sz="4" w:space="0" w:color="000000"/>
              <w:right w:val="single" w:sz="4" w:space="0" w:color="000000"/>
            </w:tcBorders>
            <w:hideMark/>
          </w:tcPr>
          <w:p w14:paraId="088E9514"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1.401.20.200 </w:t>
            </w:r>
          </w:p>
          <w:p w14:paraId="60F9E37A"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6D989689"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11D3F019"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p w14:paraId="0AAE98F8"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672F2A2C"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3260" w:type="dxa"/>
            <w:vMerge/>
            <w:tcBorders>
              <w:top w:val="nil"/>
              <w:left w:val="single" w:sz="4" w:space="0" w:color="000000"/>
              <w:bottom w:val="nil"/>
              <w:right w:val="single" w:sz="6" w:space="0" w:color="000000"/>
            </w:tcBorders>
            <w:vAlign w:val="center"/>
            <w:hideMark/>
          </w:tcPr>
          <w:p w14:paraId="1771D026"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71E3DBC6" w14:textId="77777777" w:rsidTr="00430CFE">
        <w:trPr>
          <w:trHeight w:val="701"/>
        </w:trPr>
        <w:tc>
          <w:tcPr>
            <w:tcW w:w="2877" w:type="dxa"/>
            <w:tcBorders>
              <w:top w:val="single" w:sz="4" w:space="0" w:color="000000"/>
              <w:left w:val="single" w:sz="4" w:space="0" w:color="000000"/>
              <w:bottom w:val="single" w:sz="4" w:space="0" w:color="000000"/>
              <w:right w:val="single" w:sz="4" w:space="0" w:color="000000"/>
            </w:tcBorders>
            <w:hideMark/>
          </w:tcPr>
          <w:p w14:paraId="4D42DF36" w14:textId="77777777" w:rsidR="004757C1" w:rsidRPr="004757C1" w:rsidRDefault="004757C1" w:rsidP="00430CFE">
            <w:pPr>
              <w:spacing w:line="225" w:lineRule="auto"/>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Списание расходов текущего финансового года (в части </w:t>
            </w:r>
          </w:p>
          <w:p w14:paraId="197A035F"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кредитового остатка)  </w:t>
            </w:r>
          </w:p>
        </w:tc>
        <w:tc>
          <w:tcPr>
            <w:tcW w:w="1659" w:type="dxa"/>
            <w:tcBorders>
              <w:top w:val="single" w:sz="4" w:space="0" w:color="000000"/>
              <w:left w:val="single" w:sz="4" w:space="0" w:color="000000"/>
              <w:bottom w:val="single" w:sz="4" w:space="0" w:color="000000"/>
              <w:right w:val="single" w:sz="4" w:space="0" w:color="000000"/>
            </w:tcBorders>
            <w:hideMark/>
          </w:tcPr>
          <w:p w14:paraId="78E00470"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p w14:paraId="45172DFB" w14:textId="77777777" w:rsidR="004757C1" w:rsidRPr="004757C1" w:rsidRDefault="004757C1" w:rsidP="00430CFE">
            <w:pPr>
              <w:spacing w:after="19"/>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54BC23D"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6675FA5"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1.401.20.200 </w:t>
            </w:r>
          </w:p>
          <w:p w14:paraId="26CD33B4" w14:textId="77777777" w:rsidR="004757C1" w:rsidRPr="004757C1" w:rsidRDefault="004757C1" w:rsidP="00430CFE">
            <w:pPr>
              <w:spacing w:after="19"/>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9455669"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3260" w:type="dxa"/>
            <w:vMerge/>
            <w:tcBorders>
              <w:top w:val="nil"/>
              <w:left w:val="single" w:sz="4" w:space="0" w:color="000000"/>
              <w:bottom w:val="nil"/>
              <w:right w:val="single" w:sz="6" w:space="0" w:color="000000"/>
            </w:tcBorders>
            <w:vAlign w:val="center"/>
            <w:hideMark/>
          </w:tcPr>
          <w:p w14:paraId="6410C1B3"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4325A65F" w14:textId="77777777" w:rsidTr="00430CFE">
        <w:trPr>
          <w:trHeight w:val="240"/>
        </w:trPr>
        <w:tc>
          <w:tcPr>
            <w:tcW w:w="2877" w:type="dxa"/>
            <w:tcBorders>
              <w:top w:val="single" w:sz="4" w:space="0" w:color="000000"/>
              <w:left w:val="single" w:sz="4" w:space="0" w:color="000000"/>
              <w:bottom w:val="nil"/>
              <w:right w:val="single" w:sz="4" w:space="0" w:color="000000"/>
            </w:tcBorders>
            <w:hideMark/>
          </w:tcPr>
          <w:p w14:paraId="4D731C69"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Списание расходов прошлых лет, </w:t>
            </w:r>
          </w:p>
        </w:tc>
        <w:tc>
          <w:tcPr>
            <w:tcW w:w="1659" w:type="dxa"/>
            <w:tcBorders>
              <w:top w:val="single" w:sz="4" w:space="0" w:color="000000"/>
              <w:left w:val="single" w:sz="4" w:space="0" w:color="000000"/>
              <w:bottom w:val="nil"/>
              <w:right w:val="single" w:sz="4" w:space="0" w:color="000000"/>
            </w:tcBorders>
            <w:hideMark/>
          </w:tcPr>
          <w:p w14:paraId="5415CE1F"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1.401.26.200 </w:t>
            </w:r>
          </w:p>
        </w:tc>
        <w:tc>
          <w:tcPr>
            <w:tcW w:w="1560" w:type="dxa"/>
            <w:tcBorders>
              <w:top w:val="single" w:sz="4" w:space="0" w:color="000000"/>
              <w:left w:val="single" w:sz="4" w:space="0" w:color="000000"/>
              <w:bottom w:val="nil"/>
              <w:right w:val="single" w:sz="4" w:space="0" w:color="000000"/>
            </w:tcBorders>
            <w:hideMark/>
          </w:tcPr>
          <w:p w14:paraId="63915D44"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tc>
        <w:tc>
          <w:tcPr>
            <w:tcW w:w="3260" w:type="dxa"/>
            <w:vMerge/>
            <w:tcBorders>
              <w:top w:val="nil"/>
              <w:left w:val="single" w:sz="4" w:space="0" w:color="000000"/>
              <w:bottom w:val="nil"/>
              <w:right w:val="single" w:sz="6" w:space="0" w:color="000000"/>
            </w:tcBorders>
            <w:vAlign w:val="center"/>
            <w:hideMark/>
          </w:tcPr>
          <w:p w14:paraId="5AB3EA05"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2F5456E0" w14:textId="77777777" w:rsidTr="00430CFE">
        <w:trPr>
          <w:trHeight w:val="230"/>
        </w:trPr>
        <w:tc>
          <w:tcPr>
            <w:tcW w:w="2877" w:type="dxa"/>
            <w:vMerge w:val="restart"/>
            <w:tcBorders>
              <w:top w:val="nil"/>
              <w:left w:val="single" w:sz="4" w:space="0" w:color="000000"/>
              <w:bottom w:val="single" w:sz="4" w:space="0" w:color="000000"/>
              <w:right w:val="single" w:sz="4" w:space="0" w:color="000000"/>
            </w:tcBorders>
            <w:hideMark/>
          </w:tcPr>
          <w:p w14:paraId="166C5B36" w14:textId="77777777" w:rsidR="004757C1" w:rsidRPr="004757C1" w:rsidRDefault="004757C1" w:rsidP="00430CFE">
            <w:pPr>
              <w:ind w:left="-567" w:right="4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образовавшихся в результате выявленных ошибок прошлых лет (года, предшествующего отчетному, и прошлых финансовых лет) в текущем финансовом году по результатам контрольных мероприятий </w:t>
            </w:r>
          </w:p>
        </w:tc>
        <w:tc>
          <w:tcPr>
            <w:tcW w:w="1659" w:type="dxa"/>
            <w:tcBorders>
              <w:top w:val="nil"/>
              <w:left w:val="single" w:sz="4" w:space="0" w:color="000000"/>
              <w:bottom w:val="single" w:sz="4" w:space="0" w:color="000000"/>
              <w:right w:val="single" w:sz="4" w:space="0" w:color="000000"/>
            </w:tcBorders>
            <w:hideMark/>
          </w:tcPr>
          <w:p w14:paraId="55F3F225"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1.401.27.200 </w:t>
            </w:r>
          </w:p>
        </w:tc>
        <w:tc>
          <w:tcPr>
            <w:tcW w:w="1560" w:type="dxa"/>
            <w:tcBorders>
              <w:top w:val="nil"/>
              <w:left w:val="single" w:sz="4" w:space="0" w:color="000000"/>
              <w:bottom w:val="single" w:sz="4" w:space="0" w:color="000000"/>
              <w:right w:val="single" w:sz="4" w:space="0" w:color="000000"/>
            </w:tcBorders>
            <w:hideMark/>
          </w:tcPr>
          <w:p w14:paraId="0A9D52E1"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3260" w:type="dxa"/>
            <w:vMerge w:val="restart"/>
            <w:tcBorders>
              <w:top w:val="nil"/>
              <w:left w:val="single" w:sz="4" w:space="0" w:color="000000"/>
              <w:bottom w:val="nil"/>
              <w:right w:val="single" w:sz="6" w:space="0" w:color="000000"/>
            </w:tcBorders>
            <w:hideMark/>
          </w:tcPr>
          <w:p w14:paraId="5081489F" w14:textId="77777777" w:rsidR="004757C1" w:rsidRPr="004757C1" w:rsidRDefault="004757C1" w:rsidP="00430CFE">
            <w:pPr>
              <w:spacing w:after="69"/>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0ACBCF29" w14:textId="77777777" w:rsidR="004757C1" w:rsidRPr="004757C1" w:rsidRDefault="004757C1" w:rsidP="00430CFE">
            <w:pPr>
              <w:spacing w:after="150"/>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47D711BD" w14:textId="77777777" w:rsidR="004757C1" w:rsidRPr="004757C1" w:rsidRDefault="004757C1" w:rsidP="00430CFE">
            <w:pPr>
              <w:spacing w:after="11"/>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0D06231"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7553C62B"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9E64DB1" w14:textId="77777777" w:rsidR="004757C1" w:rsidRPr="004757C1" w:rsidRDefault="004757C1" w:rsidP="00430CFE">
            <w:pPr>
              <w:spacing w:after="2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033F52B3"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r>
      <w:tr w:rsidR="00937C6F" w:rsidRPr="004757C1" w14:paraId="61DEA4D7" w14:textId="77777777" w:rsidTr="00430CFE">
        <w:trPr>
          <w:trHeight w:val="1378"/>
        </w:trPr>
        <w:tc>
          <w:tcPr>
            <w:tcW w:w="2877" w:type="dxa"/>
            <w:vMerge/>
            <w:tcBorders>
              <w:top w:val="nil"/>
              <w:left w:val="single" w:sz="4" w:space="0" w:color="000000"/>
              <w:bottom w:val="single" w:sz="4" w:space="0" w:color="000000"/>
              <w:right w:val="single" w:sz="4" w:space="0" w:color="000000"/>
            </w:tcBorders>
            <w:vAlign w:val="center"/>
            <w:hideMark/>
          </w:tcPr>
          <w:p w14:paraId="51958B8B" w14:textId="77777777" w:rsidR="004757C1" w:rsidRPr="004757C1" w:rsidRDefault="004757C1" w:rsidP="00430CFE">
            <w:pPr>
              <w:ind w:left="-567" w:firstLine="567"/>
              <w:jc w:val="both"/>
              <w:rPr>
                <w:rFonts w:ascii="Times New Roman" w:eastAsia="Calibri" w:hAnsi="Times New Roman"/>
                <w:color w:val="000000"/>
                <w:sz w:val="24"/>
                <w:szCs w:val="24"/>
              </w:rPr>
            </w:pPr>
          </w:p>
        </w:tc>
        <w:tc>
          <w:tcPr>
            <w:tcW w:w="1659" w:type="dxa"/>
            <w:tcBorders>
              <w:top w:val="single" w:sz="4" w:space="0" w:color="000000"/>
              <w:left w:val="single" w:sz="4" w:space="0" w:color="000000"/>
              <w:bottom w:val="single" w:sz="4" w:space="0" w:color="000000"/>
              <w:right w:val="single" w:sz="4" w:space="0" w:color="000000"/>
            </w:tcBorders>
            <w:hideMark/>
          </w:tcPr>
          <w:p w14:paraId="71173EDE" w14:textId="77777777" w:rsidR="004757C1" w:rsidRPr="004757C1" w:rsidRDefault="004757C1" w:rsidP="00430CFE">
            <w:pPr>
              <w:spacing w:after="169"/>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p w14:paraId="23D3AFA7" w14:textId="77777777" w:rsidR="004757C1" w:rsidRPr="004757C1" w:rsidRDefault="004757C1" w:rsidP="00430CFE">
            <w:pPr>
              <w:spacing w:after="11"/>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0B066DD1"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0AF9DBB"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3C42C841"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9093DBA"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1.401.26.200 </w:t>
            </w:r>
          </w:p>
          <w:p w14:paraId="2291F9CA"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1.401.27.200 </w:t>
            </w:r>
          </w:p>
          <w:p w14:paraId="55287F77" w14:textId="77777777" w:rsidR="004757C1" w:rsidRPr="004757C1" w:rsidRDefault="004757C1" w:rsidP="00430CFE">
            <w:pPr>
              <w:spacing w:after="11"/>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0DAEE435"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09756EEB"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792CE08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3260" w:type="dxa"/>
            <w:vMerge/>
            <w:tcBorders>
              <w:top w:val="nil"/>
              <w:left w:val="single" w:sz="4" w:space="0" w:color="000000"/>
              <w:bottom w:val="nil"/>
              <w:right w:val="single" w:sz="6" w:space="0" w:color="000000"/>
            </w:tcBorders>
            <w:vAlign w:val="center"/>
            <w:hideMark/>
          </w:tcPr>
          <w:p w14:paraId="49AF3705"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360F6854" w14:textId="77777777" w:rsidTr="00430CFE">
        <w:trPr>
          <w:trHeight w:val="239"/>
        </w:trPr>
        <w:tc>
          <w:tcPr>
            <w:tcW w:w="2877" w:type="dxa"/>
            <w:tcBorders>
              <w:top w:val="single" w:sz="4" w:space="0" w:color="000000"/>
              <w:left w:val="single" w:sz="4" w:space="0" w:color="000000"/>
              <w:bottom w:val="nil"/>
              <w:right w:val="single" w:sz="4" w:space="0" w:color="000000"/>
            </w:tcBorders>
            <w:hideMark/>
          </w:tcPr>
          <w:p w14:paraId="3566A6C5"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Списание расходов прошлых лет, </w:t>
            </w:r>
          </w:p>
        </w:tc>
        <w:tc>
          <w:tcPr>
            <w:tcW w:w="1659" w:type="dxa"/>
            <w:tcBorders>
              <w:top w:val="single" w:sz="4" w:space="0" w:color="000000"/>
              <w:left w:val="single" w:sz="4" w:space="0" w:color="000000"/>
              <w:bottom w:val="nil"/>
              <w:right w:val="single" w:sz="4" w:space="0" w:color="000000"/>
            </w:tcBorders>
            <w:hideMark/>
          </w:tcPr>
          <w:p w14:paraId="3E18A52A"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1.401.28.200 </w:t>
            </w:r>
          </w:p>
        </w:tc>
        <w:tc>
          <w:tcPr>
            <w:tcW w:w="1560" w:type="dxa"/>
            <w:tcBorders>
              <w:top w:val="single" w:sz="4" w:space="0" w:color="000000"/>
              <w:left w:val="single" w:sz="4" w:space="0" w:color="000000"/>
              <w:bottom w:val="nil"/>
              <w:right w:val="single" w:sz="4" w:space="0" w:color="000000"/>
            </w:tcBorders>
            <w:hideMark/>
          </w:tcPr>
          <w:p w14:paraId="52850EAE"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tc>
        <w:tc>
          <w:tcPr>
            <w:tcW w:w="3260" w:type="dxa"/>
            <w:vMerge/>
            <w:tcBorders>
              <w:top w:val="nil"/>
              <w:left w:val="single" w:sz="4" w:space="0" w:color="000000"/>
              <w:bottom w:val="nil"/>
              <w:right w:val="single" w:sz="6" w:space="0" w:color="000000"/>
            </w:tcBorders>
            <w:vAlign w:val="center"/>
            <w:hideMark/>
          </w:tcPr>
          <w:p w14:paraId="5590FB8E"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6826E429" w14:textId="77777777" w:rsidTr="00430CFE">
        <w:trPr>
          <w:trHeight w:val="227"/>
        </w:trPr>
        <w:tc>
          <w:tcPr>
            <w:tcW w:w="2877" w:type="dxa"/>
            <w:vMerge w:val="restart"/>
            <w:tcBorders>
              <w:top w:val="nil"/>
              <w:left w:val="single" w:sz="4" w:space="0" w:color="000000"/>
              <w:bottom w:val="nil"/>
              <w:right w:val="single" w:sz="4" w:space="0" w:color="000000"/>
            </w:tcBorders>
            <w:hideMark/>
          </w:tcPr>
          <w:p w14:paraId="08222E05"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образовавшихся в результате выявленных ошибок прошлых лет </w:t>
            </w:r>
          </w:p>
        </w:tc>
        <w:tc>
          <w:tcPr>
            <w:tcW w:w="1659" w:type="dxa"/>
            <w:tcBorders>
              <w:top w:val="nil"/>
              <w:left w:val="single" w:sz="4" w:space="0" w:color="000000"/>
              <w:bottom w:val="single" w:sz="4" w:space="0" w:color="000000"/>
              <w:right w:val="single" w:sz="4" w:space="0" w:color="000000"/>
            </w:tcBorders>
            <w:hideMark/>
          </w:tcPr>
          <w:p w14:paraId="224C1E94"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1.401.29.200 </w:t>
            </w:r>
          </w:p>
        </w:tc>
        <w:tc>
          <w:tcPr>
            <w:tcW w:w="1560" w:type="dxa"/>
            <w:tcBorders>
              <w:top w:val="nil"/>
              <w:left w:val="single" w:sz="4" w:space="0" w:color="000000"/>
              <w:bottom w:val="single" w:sz="4" w:space="0" w:color="000000"/>
              <w:right w:val="single" w:sz="4" w:space="0" w:color="000000"/>
            </w:tcBorders>
            <w:hideMark/>
          </w:tcPr>
          <w:p w14:paraId="5D3DE669"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3260" w:type="dxa"/>
            <w:vMerge w:val="restart"/>
            <w:tcBorders>
              <w:top w:val="nil"/>
              <w:left w:val="single" w:sz="4" w:space="0" w:color="000000"/>
              <w:bottom w:val="nil"/>
              <w:right w:val="single" w:sz="6" w:space="0" w:color="000000"/>
            </w:tcBorders>
            <w:hideMark/>
          </w:tcPr>
          <w:p w14:paraId="2ABD3166" w14:textId="77777777" w:rsidR="004757C1" w:rsidRPr="004757C1" w:rsidRDefault="004757C1" w:rsidP="00430CFE">
            <w:pPr>
              <w:spacing w:after="2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371CD512"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r>
      <w:tr w:rsidR="00937C6F" w:rsidRPr="004757C1" w14:paraId="0F84CE51" w14:textId="77777777" w:rsidTr="00430CFE">
        <w:trPr>
          <w:trHeight w:val="238"/>
        </w:trPr>
        <w:tc>
          <w:tcPr>
            <w:tcW w:w="2877" w:type="dxa"/>
            <w:vMerge/>
            <w:tcBorders>
              <w:top w:val="nil"/>
              <w:left w:val="single" w:sz="4" w:space="0" w:color="000000"/>
              <w:bottom w:val="nil"/>
              <w:right w:val="single" w:sz="4" w:space="0" w:color="000000"/>
            </w:tcBorders>
            <w:vAlign w:val="center"/>
            <w:hideMark/>
          </w:tcPr>
          <w:p w14:paraId="370BE3D1" w14:textId="77777777" w:rsidR="004757C1" w:rsidRPr="004757C1" w:rsidRDefault="004757C1" w:rsidP="00430CFE">
            <w:pPr>
              <w:ind w:left="-567" w:firstLine="567"/>
              <w:jc w:val="both"/>
              <w:rPr>
                <w:rFonts w:ascii="Times New Roman" w:eastAsia="Calibri" w:hAnsi="Times New Roman"/>
                <w:color w:val="000000"/>
                <w:sz w:val="24"/>
                <w:szCs w:val="24"/>
              </w:rPr>
            </w:pPr>
          </w:p>
        </w:tc>
        <w:tc>
          <w:tcPr>
            <w:tcW w:w="1659" w:type="dxa"/>
            <w:tcBorders>
              <w:top w:val="single" w:sz="4" w:space="0" w:color="000000"/>
              <w:left w:val="single" w:sz="4" w:space="0" w:color="000000"/>
              <w:bottom w:val="nil"/>
              <w:right w:val="single" w:sz="4" w:space="0" w:color="000000"/>
            </w:tcBorders>
            <w:hideMark/>
          </w:tcPr>
          <w:p w14:paraId="5E2FAA7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tc>
        <w:tc>
          <w:tcPr>
            <w:tcW w:w="1560" w:type="dxa"/>
            <w:tcBorders>
              <w:top w:val="single" w:sz="4" w:space="0" w:color="000000"/>
              <w:left w:val="single" w:sz="4" w:space="0" w:color="000000"/>
              <w:bottom w:val="nil"/>
              <w:right w:val="single" w:sz="4" w:space="0" w:color="000000"/>
            </w:tcBorders>
            <w:hideMark/>
          </w:tcPr>
          <w:p w14:paraId="65AC1D8D"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1.401.28.200 </w:t>
            </w:r>
          </w:p>
        </w:tc>
        <w:tc>
          <w:tcPr>
            <w:tcW w:w="3260" w:type="dxa"/>
            <w:vMerge/>
            <w:tcBorders>
              <w:top w:val="nil"/>
              <w:left w:val="single" w:sz="4" w:space="0" w:color="000000"/>
              <w:bottom w:val="nil"/>
              <w:right w:val="single" w:sz="6" w:space="0" w:color="000000"/>
            </w:tcBorders>
            <w:vAlign w:val="center"/>
            <w:hideMark/>
          </w:tcPr>
          <w:p w14:paraId="16F6A781"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139E72B8" w14:textId="77777777" w:rsidTr="00430CFE">
        <w:trPr>
          <w:trHeight w:val="1601"/>
        </w:trPr>
        <w:tc>
          <w:tcPr>
            <w:tcW w:w="2877" w:type="dxa"/>
            <w:tcBorders>
              <w:top w:val="nil"/>
              <w:left w:val="single" w:sz="4" w:space="0" w:color="000000"/>
              <w:bottom w:val="single" w:sz="4" w:space="0" w:color="000000"/>
              <w:right w:val="single" w:sz="4" w:space="0" w:color="000000"/>
            </w:tcBorders>
            <w:hideMark/>
          </w:tcPr>
          <w:p w14:paraId="74EBB3B8" w14:textId="77777777" w:rsidR="004757C1" w:rsidRPr="004757C1" w:rsidRDefault="004757C1" w:rsidP="00430CFE">
            <w:pPr>
              <w:ind w:left="-567" w:right="48"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(года, предшествующего отчетному, и прошлых финансовых лет) в текущем финансовом году, за исключением ошибок прошлых лет, выявленных по контрольным мероприятиям в текущем финансовом году </w:t>
            </w:r>
          </w:p>
        </w:tc>
        <w:tc>
          <w:tcPr>
            <w:tcW w:w="1659" w:type="dxa"/>
            <w:tcBorders>
              <w:top w:val="nil"/>
              <w:left w:val="single" w:sz="4" w:space="0" w:color="000000"/>
              <w:bottom w:val="single" w:sz="4" w:space="0" w:color="000000"/>
              <w:right w:val="single" w:sz="4" w:space="0" w:color="000000"/>
            </w:tcBorders>
            <w:hideMark/>
          </w:tcPr>
          <w:p w14:paraId="115A7FD3"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57E67D5E" w14:textId="77777777" w:rsidR="004757C1" w:rsidRPr="004757C1" w:rsidRDefault="004757C1" w:rsidP="00430CFE">
            <w:pPr>
              <w:spacing w:after="14"/>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4064766F" w14:textId="77777777" w:rsidR="004757C1" w:rsidRPr="004757C1" w:rsidRDefault="004757C1" w:rsidP="00430CFE">
            <w:pPr>
              <w:spacing w:after="19"/>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692060C1"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A2CC38D"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4256C03B"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5196044"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1560" w:type="dxa"/>
            <w:tcBorders>
              <w:top w:val="nil"/>
              <w:left w:val="single" w:sz="4" w:space="0" w:color="000000"/>
              <w:bottom w:val="single" w:sz="4" w:space="0" w:color="000000"/>
              <w:right w:val="single" w:sz="4" w:space="0" w:color="000000"/>
            </w:tcBorders>
            <w:hideMark/>
          </w:tcPr>
          <w:p w14:paraId="098ED976"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1.401.29.200 </w:t>
            </w:r>
          </w:p>
          <w:p w14:paraId="483945A7" w14:textId="77777777" w:rsidR="004757C1" w:rsidRPr="004757C1" w:rsidRDefault="004757C1" w:rsidP="00430CFE">
            <w:pPr>
              <w:spacing w:after="14"/>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583203F0" w14:textId="77777777" w:rsidR="004757C1" w:rsidRPr="004757C1" w:rsidRDefault="004757C1" w:rsidP="00430CFE">
            <w:pPr>
              <w:spacing w:after="19"/>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11CDFA16"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5FFE70D"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654F9505"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3914BC9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c>
          <w:tcPr>
            <w:tcW w:w="3260" w:type="dxa"/>
            <w:vMerge w:val="restart"/>
            <w:tcBorders>
              <w:top w:val="nil"/>
              <w:left w:val="single" w:sz="4" w:space="0" w:color="000000"/>
              <w:bottom w:val="single" w:sz="4" w:space="0" w:color="000000"/>
              <w:right w:val="single" w:sz="6" w:space="0" w:color="000000"/>
            </w:tcBorders>
            <w:hideMark/>
          </w:tcPr>
          <w:p w14:paraId="6B944D57"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3367E3F0" w14:textId="77777777" w:rsidR="004757C1" w:rsidRPr="004757C1" w:rsidRDefault="004757C1" w:rsidP="00430CFE">
            <w:pPr>
              <w:spacing w:after="14"/>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33A0463B" w14:textId="77777777" w:rsidR="004757C1" w:rsidRPr="004757C1" w:rsidRDefault="004757C1" w:rsidP="00430CFE">
            <w:pPr>
              <w:spacing w:after="19"/>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26B30952"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3D7957FF" w14:textId="77777777" w:rsidR="004757C1" w:rsidRPr="004757C1" w:rsidRDefault="004757C1" w:rsidP="00430CFE">
            <w:pPr>
              <w:spacing w:after="1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733196DE" w14:textId="77777777" w:rsidR="004757C1" w:rsidRPr="004757C1" w:rsidRDefault="004757C1" w:rsidP="00430CFE">
            <w:pPr>
              <w:spacing w:after="16"/>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5075BC8E" w14:textId="77777777" w:rsidR="004757C1" w:rsidRPr="004757C1" w:rsidRDefault="004757C1" w:rsidP="00430CFE">
            <w:pPr>
              <w:spacing w:after="2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4FCF81CE" w14:textId="77777777" w:rsidR="004757C1" w:rsidRPr="004757C1" w:rsidRDefault="004757C1" w:rsidP="00430CFE">
            <w:pPr>
              <w:spacing w:after="28"/>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p w14:paraId="66B39D17"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r>
      <w:tr w:rsidR="00937C6F" w:rsidRPr="004757C1" w14:paraId="446BB6FC" w14:textId="77777777" w:rsidTr="00430CFE">
        <w:trPr>
          <w:trHeight w:val="240"/>
        </w:trPr>
        <w:tc>
          <w:tcPr>
            <w:tcW w:w="2877" w:type="dxa"/>
            <w:vMerge w:val="restart"/>
            <w:tcBorders>
              <w:top w:val="single" w:sz="4" w:space="0" w:color="000000"/>
              <w:left w:val="single" w:sz="4" w:space="0" w:color="000000"/>
              <w:bottom w:val="single" w:sz="4" w:space="0" w:color="000000"/>
              <w:right w:val="single" w:sz="4" w:space="0" w:color="000000"/>
            </w:tcBorders>
            <w:hideMark/>
          </w:tcPr>
          <w:p w14:paraId="40A3BDE2" w14:textId="77777777" w:rsidR="004757C1" w:rsidRPr="004757C1" w:rsidRDefault="004757C1" w:rsidP="00430CFE">
            <w:pPr>
              <w:tabs>
                <w:tab w:val="center" w:pos="1909"/>
                <w:tab w:val="right" w:pos="3180"/>
              </w:tabs>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Закрытие </w:t>
            </w:r>
            <w:r w:rsidRPr="004757C1">
              <w:rPr>
                <w:rFonts w:ascii="Times New Roman" w:eastAsia="Calibri" w:hAnsi="Times New Roman"/>
                <w:color w:val="000000"/>
                <w:sz w:val="24"/>
                <w:szCs w:val="24"/>
              </w:rPr>
              <w:tab/>
              <w:t xml:space="preserve">счетов </w:t>
            </w:r>
            <w:r w:rsidRPr="004757C1">
              <w:rPr>
                <w:rFonts w:ascii="Times New Roman" w:eastAsia="Calibri" w:hAnsi="Times New Roman"/>
                <w:color w:val="000000"/>
                <w:sz w:val="24"/>
                <w:szCs w:val="24"/>
              </w:rPr>
              <w:tab/>
              <w:t xml:space="preserve">по </w:t>
            </w:r>
          </w:p>
          <w:p w14:paraId="64B8540D"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внутриведомственным расчетам </w:t>
            </w:r>
          </w:p>
        </w:tc>
        <w:tc>
          <w:tcPr>
            <w:tcW w:w="1659" w:type="dxa"/>
            <w:tcBorders>
              <w:top w:val="single" w:sz="4" w:space="0" w:color="000000"/>
              <w:left w:val="single" w:sz="4" w:space="0" w:color="000000"/>
              <w:bottom w:val="single" w:sz="4" w:space="0" w:color="000000"/>
              <w:right w:val="single" w:sz="4" w:space="0" w:color="000000"/>
            </w:tcBorders>
            <w:hideMark/>
          </w:tcPr>
          <w:p w14:paraId="0E7D6578"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1.304.04.ххх </w:t>
            </w:r>
          </w:p>
        </w:tc>
        <w:tc>
          <w:tcPr>
            <w:tcW w:w="1560" w:type="dxa"/>
            <w:tcBorders>
              <w:top w:val="single" w:sz="4" w:space="0" w:color="000000"/>
              <w:left w:val="single" w:sz="4" w:space="0" w:color="000000"/>
              <w:bottom w:val="single" w:sz="4" w:space="0" w:color="000000"/>
              <w:right w:val="single" w:sz="4" w:space="0" w:color="000000"/>
            </w:tcBorders>
            <w:hideMark/>
          </w:tcPr>
          <w:p w14:paraId="7BAA71E6"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tc>
        <w:tc>
          <w:tcPr>
            <w:tcW w:w="3260" w:type="dxa"/>
            <w:vMerge/>
            <w:tcBorders>
              <w:top w:val="nil"/>
              <w:left w:val="single" w:sz="4" w:space="0" w:color="000000"/>
              <w:bottom w:val="single" w:sz="4" w:space="0" w:color="000000"/>
              <w:right w:val="single" w:sz="6" w:space="0" w:color="000000"/>
            </w:tcBorders>
            <w:vAlign w:val="center"/>
            <w:hideMark/>
          </w:tcPr>
          <w:p w14:paraId="54E0856E"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3468CA79" w14:textId="77777777" w:rsidTr="00430CFE">
        <w:trPr>
          <w:trHeight w:val="240"/>
        </w:trPr>
        <w:tc>
          <w:tcPr>
            <w:tcW w:w="2877" w:type="dxa"/>
            <w:vMerge/>
            <w:tcBorders>
              <w:top w:val="single" w:sz="4" w:space="0" w:color="000000"/>
              <w:left w:val="single" w:sz="4" w:space="0" w:color="000000"/>
              <w:bottom w:val="single" w:sz="4" w:space="0" w:color="000000"/>
              <w:right w:val="single" w:sz="4" w:space="0" w:color="000000"/>
            </w:tcBorders>
            <w:vAlign w:val="center"/>
            <w:hideMark/>
          </w:tcPr>
          <w:p w14:paraId="7357BC35" w14:textId="77777777" w:rsidR="004757C1" w:rsidRPr="004757C1" w:rsidRDefault="004757C1" w:rsidP="00430CFE">
            <w:pPr>
              <w:ind w:left="-567" w:firstLine="567"/>
              <w:jc w:val="both"/>
              <w:rPr>
                <w:rFonts w:ascii="Times New Roman" w:eastAsia="Calibri" w:hAnsi="Times New Roman"/>
                <w:color w:val="000000"/>
                <w:sz w:val="24"/>
                <w:szCs w:val="24"/>
              </w:rPr>
            </w:pPr>
          </w:p>
        </w:tc>
        <w:tc>
          <w:tcPr>
            <w:tcW w:w="1659" w:type="dxa"/>
            <w:tcBorders>
              <w:top w:val="single" w:sz="4" w:space="0" w:color="000000"/>
              <w:left w:val="single" w:sz="4" w:space="0" w:color="000000"/>
              <w:bottom w:val="single" w:sz="4" w:space="0" w:color="000000"/>
              <w:right w:val="single" w:sz="4" w:space="0" w:color="000000"/>
            </w:tcBorders>
            <w:hideMark/>
          </w:tcPr>
          <w:p w14:paraId="07DC3538"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tc>
        <w:tc>
          <w:tcPr>
            <w:tcW w:w="1560" w:type="dxa"/>
            <w:tcBorders>
              <w:top w:val="single" w:sz="4" w:space="0" w:color="000000"/>
              <w:left w:val="single" w:sz="4" w:space="0" w:color="000000"/>
              <w:bottom w:val="single" w:sz="4" w:space="0" w:color="000000"/>
              <w:right w:val="single" w:sz="4" w:space="0" w:color="000000"/>
            </w:tcBorders>
            <w:hideMark/>
          </w:tcPr>
          <w:p w14:paraId="25F2517A"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1.304.04.ххх </w:t>
            </w:r>
          </w:p>
        </w:tc>
        <w:tc>
          <w:tcPr>
            <w:tcW w:w="3260" w:type="dxa"/>
            <w:vMerge/>
            <w:tcBorders>
              <w:top w:val="nil"/>
              <w:left w:val="single" w:sz="4" w:space="0" w:color="000000"/>
              <w:bottom w:val="single" w:sz="4" w:space="0" w:color="000000"/>
              <w:right w:val="single" w:sz="6" w:space="0" w:color="000000"/>
            </w:tcBorders>
            <w:vAlign w:val="center"/>
            <w:hideMark/>
          </w:tcPr>
          <w:p w14:paraId="5C2C8EA2" w14:textId="77777777" w:rsidR="004757C1" w:rsidRPr="004757C1" w:rsidRDefault="004757C1" w:rsidP="00430CFE">
            <w:pPr>
              <w:ind w:left="-567" w:firstLine="567"/>
              <w:jc w:val="both"/>
              <w:rPr>
                <w:rFonts w:ascii="Times New Roman" w:eastAsia="Calibri" w:hAnsi="Times New Roman"/>
                <w:color w:val="000000"/>
                <w:sz w:val="24"/>
                <w:szCs w:val="24"/>
              </w:rPr>
            </w:pPr>
          </w:p>
        </w:tc>
      </w:tr>
      <w:tr w:rsidR="00937C6F" w:rsidRPr="004757C1" w14:paraId="0F3A123F" w14:textId="77777777" w:rsidTr="00430CFE">
        <w:trPr>
          <w:trHeight w:val="470"/>
        </w:trPr>
        <w:tc>
          <w:tcPr>
            <w:tcW w:w="2877" w:type="dxa"/>
            <w:tcBorders>
              <w:top w:val="single" w:sz="4" w:space="0" w:color="000000"/>
              <w:left w:val="single" w:sz="4" w:space="0" w:color="000000"/>
              <w:bottom w:val="single" w:sz="4" w:space="0" w:color="000000"/>
              <w:right w:val="single" w:sz="4" w:space="0" w:color="000000"/>
            </w:tcBorders>
            <w:hideMark/>
          </w:tcPr>
          <w:p w14:paraId="332C53D5"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Списание по   завершении   года произведенных платежей </w:t>
            </w:r>
          </w:p>
        </w:tc>
        <w:tc>
          <w:tcPr>
            <w:tcW w:w="1659" w:type="dxa"/>
            <w:tcBorders>
              <w:top w:val="single" w:sz="4" w:space="0" w:color="000000"/>
              <w:left w:val="single" w:sz="4" w:space="0" w:color="000000"/>
              <w:bottom w:val="single" w:sz="4" w:space="0" w:color="000000"/>
              <w:right w:val="single" w:sz="4" w:space="0" w:color="000000"/>
            </w:tcBorders>
            <w:hideMark/>
          </w:tcPr>
          <w:p w14:paraId="4698DDF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1.304.05.ххх </w:t>
            </w:r>
          </w:p>
        </w:tc>
        <w:tc>
          <w:tcPr>
            <w:tcW w:w="1560" w:type="dxa"/>
            <w:tcBorders>
              <w:top w:val="single" w:sz="4" w:space="0" w:color="000000"/>
              <w:left w:val="single" w:sz="4" w:space="0" w:color="000000"/>
              <w:bottom w:val="single" w:sz="4" w:space="0" w:color="000000"/>
              <w:right w:val="single" w:sz="4" w:space="0" w:color="000000"/>
            </w:tcBorders>
            <w:hideMark/>
          </w:tcPr>
          <w:p w14:paraId="7188CA96"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tc>
        <w:tc>
          <w:tcPr>
            <w:tcW w:w="3260" w:type="dxa"/>
            <w:tcBorders>
              <w:top w:val="single" w:sz="4" w:space="0" w:color="000000"/>
              <w:left w:val="single" w:sz="4" w:space="0" w:color="000000"/>
              <w:bottom w:val="single" w:sz="4" w:space="0" w:color="000000"/>
              <w:right w:val="single" w:sz="6" w:space="0" w:color="000000"/>
            </w:tcBorders>
            <w:hideMark/>
          </w:tcPr>
          <w:p w14:paraId="27D0C59E"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r>
      <w:tr w:rsidR="00937C6F" w:rsidRPr="004757C1" w14:paraId="767248F6" w14:textId="77777777" w:rsidTr="00430CFE">
        <w:trPr>
          <w:trHeight w:val="470"/>
        </w:trPr>
        <w:tc>
          <w:tcPr>
            <w:tcW w:w="2877" w:type="dxa"/>
            <w:tcBorders>
              <w:top w:val="single" w:sz="4" w:space="0" w:color="000000"/>
              <w:left w:val="single" w:sz="4" w:space="0" w:color="000000"/>
              <w:bottom w:val="single" w:sz="4" w:space="0" w:color="000000"/>
              <w:right w:val="single" w:sz="4" w:space="0" w:color="000000"/>
            </w:tcBorders>
            <w:hideMark/>
          </w:tcPr>
          <w:p w14:paraId="41DAB82E"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Списание по   завершении   года поступивших платежей </w:t>
            </w:r>
          </w:p>
        </w:tc>
        <w:tc>
          <w:tcPr>
            <w:tcW w:w="1659" w:type="dxa"/>
            <w:tcBorders>
              <w:top w:val="single" w:sz="4" w:space="0" w:color="000000"/>
              <w:left w:val="single" w:sz="4" w:space="0" w:color="000000"/>
              <w:bottom w:val="single" w:sz="4" w:space="0" w:color="000000"/>
              <w:right w:val="single" w:sz="4" w:space="0" w:color="000000"/>
            </w:tcBorders>
            <w:hideMark/>
          </w:tcPr>
          <w:p w14:paraId="7ED88683"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1.401.30.000 </w:t>
            </w:r>
          </w:p>
        </w:tc>
        <w:tc>
          <w:tcPr>
            <w:tcW w:w="1560" w:type="dxa"/>
            <w:tcBorders>
              <w:top w:val="single" w:sz="4" w:space="0" w:color="000000"/>
              <w:left w:val="single" w:sz="4" w:space="0" w:color="000000"/>
              <w:bottom w:val="single" w:sz="4" w:space="0" w:color="000000"/>
              <w:right w:val="single" w:sz="4" w:space="0" w:color="000000"/>
            </w:tcBorders>
            <w:hideMark/>
          </w:tcPr>
          <w:p w14:paraId="53AD4C92"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1.21002.ххх </w:t>
            </w:r>
          </w:p>
        </w:tc>
        <w:tc>
          <w:tcPr>
            <w:tcW w:w="3260" w:type="dxa"/>
            <w:tcBorders>
              <w:top w:val="single" w:sz="4" w:space="0" w:color="000000"/>
              <w:left w:val="single" w:sz="4" w:space="0" w:color="000000"/>
              <w:bottom w:val="single" w:sz="4" w:space="0" w:color="000000"/>
              <w:right w:val="single" w:sz="6" w:space="0" w:color="000000"/>
            </w:tcBorders>
            <w:hideMark/>
          </w:tcPr>
          <w:p w14:paraId="3A5F55FB" w14:textId="77777777" w:rsidR="004757C1" w:rsidRPr="004757C1" w:rsidRDefault="004757C1" w:rsidP="00430CFE">
            <w:pPr>
              <w:ind w:left="-567" w:firstLine="567"/>
              <w:jc w:val="both"/>
              <w:rPr>
                <w:rFonts w:ascii="Times New Roman" w:eastAsia="Calibri" w:hAnsi="Times New Roman"/>
                <w:color w:val="000000"/>
                <w:sz w:val="24"/>
                <w:szCs w:val="24"/>
              </w:rPr>
            </w:pPr>
            <w:r w:rsidRPr="004757C1">
              <w:rPr>
                <w:rFonts w:ascii="Times New Roman" w:eastAsia="Calibri" w:hAnsi="Times New Roman"/>
                <w:color w:val="000000"/>
                <w:sz w:val="24"/>
                <w:szCs w:val="24"/>
              </w:rPr>
              <w:t xml:space="preserve"> </w:t>
            </w:r>
          </w:p>
        </w:tc>
      </w:tr>
    </w:tbl>
    <w:p w14:paraId="1965E9D9" w14:textId="77777777" w:rsidR="004757C1" w:rsidRPr="004757C1" w:rsidRDefault="004757C1" w:rsidP="00430CFE">
      <w:pPr>
        <w:spacing w:after="202" w:line="256" w:lineRule="auto"/>
        <w:ind w:left="-567" w:firstLine="567"/>
        <w:jc w:val="both"/>
        <w:rPr>
          <w:rFonts w:ascii="Times New Roman" w:eastAsia="Calibri" w:hAnsi="Times New Roman" w:cs="Times New Roman"/>
          <w:color w:val="000000"/>
          <w:sz w:val="24"/>
          <w:szCs w:val="24"/>
          <w:lang w:eastAsia="ru-RU"/>
        </w:rPr>
      </w:pPr>
      <w:r w:rsidRPr="004757C1">
        <w:rPr>
          <w:rFonts w:ascii="Times New Roman" w:eastAsia="Times New Roman" w:hAnsi="Times New Roman" w:cs="Times New Roman"/>
          <w:color w:val="000000"/>
          <w:sz w:val="24"/>
          <w:szCs w:val="24"/>
          <w:lang w:eastAsia="ru-RU"/>
        </w:rPr>
        <w:t xml:space="preserve"> </w:t>
      </w:r>
    </w:p>
    <w:p w14:paraId="586FFAB2" w14:textId="4889D76C" w:rsidR="005E5D6F" w:rsidRPr="00F018AA" w:rsidRDefault="007043C4" w:rsidP="00405DB4">
      <w:pPr>
        <w:ind w:left="-567" w:firstLine="567"/>
        <w:jc w:val="center"/>
        <w:rPr>
          <w:rFonts w:ascii="Times New Roman" w:hAnsi="Times New Roman" w:cs="Times New Roman"/>
          <w:sz w:val="24"/>
          <w:szCs w:val="24"/>
        </w:rPr>
      </w:pPr>
      <w:r w:rsidRPr="00F018AA">
        <w:rPr>
          <w:rFonts w:ascii="Times New Roman" w:hAnsi="Times New Roman" w:cs="Times New Roman"/>
          <w:b/>
          <w:bCs/>
          <w:sz w:val="24"/>
          <w:szCs w:val="24"/>
        </w:rPr>
        <w:t>4</w:t>
      </w:r>
      <w:r w:rsidR="005E5D6F" w:rsidRPr="00F018AA">
        <w:rPr>
          <w:rFonts w:ascii="Times New Roman" w:hAnsi="Times New Roman" w:cs="Times New Roman"/>
          <w:b/>
          <w:bCs/>
          <w:sz w:val="24"/>
          <w:szCs w:val="24"/>
        </w:rPr>
        <w:t xml:space="preserve">. </w:t>
      </w:r>
      <w:r w:rsidR="005E5D6F" w:rsidRPr="00F018AA">
        <w:rPr>
          <w:rFonts w:ascii="Times New Roman" w:eastAsia="Calibri" w:hAnsi="Times New Roman" w:cs="Times New Roman"/>
          <w:b/>
          <w:iCs/>
          <w:kern w:val="0"/>
          <w:sz w:val="24"/>
          <w:szCs w:val="24"/>
          <w14:ligatures w14:val="none"/>
        </w:rPr>
        <w:t>Рабочий план счетов.</w:t>
      </w:r>
    </w:p>
    <w:p w14:paraId="72D05610" w14:textId="46AA673B" w:rsidR="005E5D6F" w:rsidRPr="00F018AA" w:rsidRDefault="00BB2A8E" w:rsidP="00F018AA">
      <w:pPr>
        <w:ind w:left="-567" w:firstLine="567"/>
        <w:jc w:val="both"/>
        <w:rPr>
          <w:rFonts w:ascii="Times New Roman" w:hAnsi="Times New Roman" w:cs="Times New Roman"/>
          <w:sz w:val="24"/>
          <w:szCs w:val="24"/>
        </w:rPr>
      </w:pPr>
      <w:r>
        <w:rPr>
          <w:rFonts w:ascii="Times New Roman" w:hAnsi="Times New Roman" w:cs="Times New Roman"/>
          <w:sz w:val="24"/>
          <w:szCs w:val="24"/>
        </w:rPr>
        <w:t>4</w:t>
      </w:r>
      <w:r w:rsidR="005E5D6F" w:rsidRPr="00F018AA">
        <w:rPr>
          <w:rFonts w:ascii="Times New Roman" w:hAnsi="Times New Roman" w:cs="Times New Roman"/>
          <w:sz w:val="24"/>
          <w:szCs w:val="24"/>
        </w:rPr>
        <w:t xml:space="preserve">.1. Рабочий план счетов бухгалтерского учета, применяемый Учреждением, разработан с учетом положений Приказов Минфина № 157н от 01.12.2010 г., № 162н от 06.12.2010 г., приведен </w:t>
      </w:r>
      <w:r w:rsidR="005E5D6F" w:rsidRPr="00430CFE">
        <w:rPr>
          <w:rFonts w:ascii="Times New Roman" w:hAnsi="Times New Roman" w:cs="Times New Roman"/>
          <w:sz w:val="24"/>
          <w:szCs w:val="24"/>
        </w:rPr>
        <w:t>в приложении № 3 к единой учетной политике.</w:t>
      </w:r>
      <w:r w:rsidR="005E5D6F" w:rsidRPr="00F018AA">
        <w:rPr>
          <w:rFonts w:ascii="Times New Roman" w:hAnsi="Times New Roman" w:cs="Times New Roman"/>
          <w:sz w:val="24"/>
          <w:szCs w:val="24"/>
        </w:rPr>
        <w:t xml:space="preserve"> </w:t>
      </w:r>
    </w:p>
    <w:p w14:paraId="3FE6E6FC" w14:textId="4F701FF1" w:rsidR="005E5D6F" w:rsidRPr="00F018AA" w:rsidRDefault="00BB2A8E" w:rsidP="00F018AA">
      <w:pPr>
        <w:ind w:left="-567" w:firstLine="567"/>
        <w:jc w:val="both"/>
        <w:rPr>
          <w:rFonts w:ascii="Times New Roman" w:hAnsi="Times New Roman" w:cs="Times New Roman"/>
          <w:sz w:val="24"/>
          <w:szCs w:val="24"/>
        </w:rPr>
      </w:pPr>
      <w:r>
        <w:rPr>
          <w:rFonts w:ascii="Times New Roman" w:hAnsi="Times New Roman" w:cs="Times New Roman"/>
          <w:sz w:val="24"/>
          <w:szCs w:val="24"/>
        </w:rPr>
        <w:t>4</w:t>
      </w:r>
      <w:r w:rsidR="005E5D6F" w:rsidRPr="00F018AA">
        <w:rPr>
          <w:rFonts w:ascii="Times New Roman" w:hAnsi="Times New Roman" w:cs="Times New Roman"/>
          <w:sz w:val="24"/>
          <w:szCs w:val="24"/>
        </w:rPr>
        <w:t>.2. В целях ведения бухгалтерского учета применяются в 18-м разряде номера счета бухгалтерского учета код вида финансового обеспечения (деятельности):</w:t>
      </w:r>
    </w:p>
    <w:p w14:paraId="18381609" w14:textId="77777777" w:rsidR="005E5D6F" w:rsidRPr="00F018AA" w:rsidRDefault="005E5D6F"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1 - деятельность, осуществляемая за счет средств соответствующего </w:t>
      </w:r>
    </w:p>
    <w:p w14:paraId="3AB20B7F" w14:textId="77777777" w:rsidR="005E5D6F" w:rsidRPr="00F018AA" w:rsidRDefault="005E5D6F"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бюджета бюджетной системы Российской Федерации (бюджетная </w:t>
      </w:r>
    </w:p>
    <w:p w14:paraId="5B6FD1C4" w14:textId="4F3D8789" w:rsidR="005E5D6F" w:rsidRPr="00F018AA" w:rsidRDefault="005E5D6F"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деятельность).</w:t>
      </w:r>
    </w:p>
    <w:p w14:paraId="7C8D4CF1" w14:textId="3DD1F82E" w:rsidR="00554CD2" w:rsidRPr="00F018AA" w:rsidRDefault="00554CD2" w:rsidP="00430CFE">
      <w:pPr>
        <w:jc w:val="center"/>
        <w:rPr>
          <w:rFonts w:ascii="Times New Roman" w:hAnsi="Times New Roman" w:cs="Times New Roman"/>
          <w:b/>
          <w:bCs/>
          <w:sz w:val="24"/>
          <w:szCs w:val="24"/>
        </w:rPr>
      </w:pPr>
      <w:r w:rsidRPr="00F018AA">
        <w:rPr>
          <w:rFonts w:ascii="Times New Roman" w:hAnsi="Times New Roman" w:cs="Times New Roman"/>
          <w:b/>
          <w:bCs/>
          <w:sz w:val="24"/>
          <w:szCs w:val="24"/>
        </w:rPr>
        <w:t>5. Порядок проведения инвентаризации активов, имущества, учитываемого на забалансовых счетах, обязательств, иных объектов бухгалтерского учета.</w:t>
      </w:r>
    </w:p>
    <w:p w14:paraId="0D35EA91" w14:textId="7499E674" w:rsidR="00554CD2" w:rsidRPr="00F018AA" w:rsidRDefault="00554CD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5.1. Инвентаризацию имущества и обязательств (в том числе числящихся на забалансовых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 4. </w:t>
      </w:r>
    </w:p>
    <w:p w14:paraId="777DF97C" w14:textId="4E702B75" w:rsidR="00554CD2" w:rsidRPr="00F018AA" w:rsidRDefault="00554CD2"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5.2.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учреждения.</w:t>
      </w:r>
    </w:p>
    <w:p w14:paraId="47444363" w14:textId="77777777" w:rsidR="00554CD2" w:rsidRPr="00F018AA" w:rsidRDefault="00554CD2" w:rsidP="00F018AA">
      <w:pPr>
        <w:ind w:left="-567" w:firstLine="567"/>
        <w:jc w:val="both"/>
        <w:rPr>
          <w:rFonts w:ascii="Times New Roman" w:hAnsi="Times New Roman" w:cs="Times New Roman"/>
          <w:sz w:val="24"/>
          <w:szCs w:val="24"/>
        </w:rPr>
      </w:pPr>
    </w:p>
    <w:p w14:paraId="128979A4" w14:textId="288AD135" w:rsidR="00950BB3" w:rsidRPr="00F018AA" w:rsidRDefault="00686566" w:rsidP="00430CFE">
      <w:pPr>
        <w:ind w:left="-567" w:firstLine="567"/>
        <w:jc w:val="center"/>
        <w:rPr>
          <w:rFonts w:ascii="Times New Roman" w:hAnsi="Times New Roman" w:cs="Times New Roman"/>
          <w:b/>
          <w:bCs/>
          <w:sz w:val="24"/>
          <w:szCs w:val="24"/>
        </w:rPr>
      </w:pPr>
      <w:r w:rsidRPr="00F018AA">
        <w:rPr>
          <w:rFonts w:ascii="Times New Roman" w:hAnsi="Times New Roman" w:cs="Times New Roman"/>
          <w:b/>
          <w:bCs/>
          <w:sz w:val="24"/>
          <w:szCs w:val="24"/>
        </w:rPr>
        <w:t>6. Формы первичных (сводных) учетных документов, регистров бухгалтерского учета</w:t>
      </w:r>
      <w:r w:rsidR="00AB1CBC" w:rsidRPr="00F018AA">
        <w:rPr>
          <w:rFonts w:ascii="Times New Roman" w:hAnsi="Times New Roman" w:cs="Times New Roman"/>
          <w:b/>
          <w:bCs/>
          <w:sz w:val="24"/>
          <w:szCs w:val="24"/>
        </w:rPr>
        <w:t>,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не обязательные для их оформления формы документов</w:t>
      </w:r>
      <w:r w:rsidRPr="00F018AA">
        <w:rPr>
          <w:rFonts w:ascii="Times New Roman" w:hAnsi="Times New Roman" w:cs="Times New Roman"/>
          <w:b/>
          <w:bCs/>
          <w:sz w:val="24"/>
          <w:szCs w:val="24"/>
        </w:rPr>
        <w:t>.</w:t>
      </w:r>
    </w:p>
    <w:p w14:paraId="528F1D1B" w14:textId="266180DF" w:rsidR="00B91B2A" w:rsidRPr="00F018AA" w:rsidRDefault="00E45133"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6</w:t>
      </w:r>
      <w:r w:rsidR="00B91B2A" w:rsidRPr="00F018AA">
        <w:rPr>
          <w:rFonts w:ascii="Times New Roman" w:hAnsi="Times New Roman" w:cs="Times New Roman"/>
          <w:sz w:val="24"/>
          <w:szCs w:val="24"/>
        </w:rPr>
        <w:t xml:space="preserve">.1. Перечень форм первичных (сводных) учетных документов, иных документов, применяемых субъектами централизованного учета, Центром для оформления фактов хозяйственной жизни, по которым законодательством Российской Федерации не предусмотрены обязательные для их оформления формы документов, приведен в приложении № 5 к единой учетной политике. </w:t>
      </w:r>
    </w:p>
    <w:p w14:paraId="575C68CE" w14:textId="77777777" w:rsidR="00B91B2A" w:rsidRPr="00F018AA" w:rsidRDefault="00B91B2A"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К бухгалтерскому учету принимаются первичные (сводные) учетные документы: </w:t>
      </w:r>
    </w:p>
    <w:p w14:paraId="0F2D7D88" w14:textId="77777777" w:rsidR="00B91B2A" w:rsidRPr="00F018AA" w:rsidRDefault="00B91B2A"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сформированные на бумажных носителях, скан-копии (скан-образы) первичных (сводных) учетных документов при условии удостоверения соответствия скан-копии (скан-образа) подлиннику документа квалифицированной электронной подписью лица, ответственного за оформление указанным документом факта хозяйственной жизни и (или) лица, ответственного за формирование и (или) передачу такой скан-копии (</w:t>
      </w:r>
      <w:proofErr w:type="spellStart"/>
      <w:r w:rsidRPr="00F018AA">
        <w:rPr>
          <w:rFonts w:ascii="Times New Roman" w:hAnsi="Times New Roman" w:cs="Times New Roman"/>
          <w:sz w:val="24"/>
          <w:szCs w:val="24"/>
        </w:rPr>
        <w:t>сканобраза</w:t>
      </w:r>
      <w:proofErr w:type="spellEnd"/>
      <w:r w:rsidRPr="00F018AA">
        <w:rPr>
          <w:rFonts w:ascii="Times New Roman" w:hAnsi="Times New Roman" w:cs="Times New Roman"/>
          <w:sz w:val="24"/>
          <w:szCs w:val="24"/>
        </w:rPr>
        <w:t xml:space="preserve">); </w:t>
      </w:r>
    </w:p>
    <w:p w14:paraId="2313EE4D" w14:textId="53C65109" w:rsidR="00B91B2A" w:rsidRPr="00F018AA" w:rsidRDefault="00B91B2A"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сформированные по унифицированным формам электронных первичных учетных документов, утвержденным Приказами Минфина № 52н от 30.03.2015 г.; № 61н от 15.04.2021 г. (далее – электронные первичные документы), подписанные электронными подписями (простой электронной подписью (далее - ЭП), квалифицированной электронной подписью (далее - ЭЦП)</w:t>
      </w:r>
      <w:r w:rsidR="00E45133" w:rsidRPr="00F018AA">
        <w:rPr>
          <w:rFonts w:ascii="Times New Roman" w:hAnsi="Times New Roman" w:cs="Times New Roman"/>
          <w:sz w:val="24"/>
          <w:szCs w:val="24"/>
        </w:rPr>
        <w:t xml:space="preserve">, </w:t>
      </w:r>
      <w:r w:rsidRPr="00F018AA">
        <w:rPr>
          <w:rFonts w:ascii="Times New Roman" w:hAnsi="Times New Roman" w:cs="Times New Roman"/>
          <w:sz w:val="24"/>
          <w:szCs w:val="24"/>
        </w:rPr>
        <w:t xml:space="preserve">но при отсутствии организационно-технической (технической) возможности подписания ЭП и ЭЦП к бухгалтерскому учету принимаются сформированные на бумажном носителе электронные первичные документы, содержащие собственноручные подписи. </w:t>
      </w:r>
    </w:p>
    <w:p w14:paraId="61E1E21B" w14:textId="77777777" w:rsidR="00F35436" w:rsidRPr="00F018AA" w:rsidRDefault="00F35436" w:rsidP="00430CFE">
      <w:pPr>
        <w:ind w:left="-567" w:firstLine="567"/>
        <w:jc w:val="center"/>
        <w:rPr>
          <w:rFonts w:ascii="Times New Roman" w:hAnsi="Times New Roman" w:cs="Times New Roman"/>
          <w:b/>
          <w:bCs/>
          <w:sz w:val="24"/>
          <w:szCs w:val="24"/>
        </w:rPr>
      </w:pPr>
      <w:bookmarkStart w:id="1" w:name="_Hlk140743318"/>
      <w:r w:rsidRPr="00F018AA">
        <w:rPr>
          <w:rFonts w:ascii="Times New Roman" w:hAnsi="Times New Roman" w:cs="Times New Roman"/>
          <w:b/>
          <w:bCs/>
          <w:sz w:val="24"/>
          <w:szCs w:val="24"/>
        </w:rPr>
        <w:t>7.Правила документооборота и технология обработки учетной информации.</w:t>
      </w:r>
    </w:p>
    <w:bookmarkEnd w:id="1"/>
    <w:p w14:paraId="1CEB4CFD" w14:textId="2B0C2E54" w:rsidR="008511FD"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7.1. </w:t>
      </w:r>
      <w:r w:rsidR="008511FD" w:rsidRPr="00F018AA">
        <w:rPr>
          <w:rFonts w:ascii="Times New Roman" w:hAnsi="Times New Roman" w:cs="Times New Roman"/>
          <w:sz w:val="24"/>
          <w:szCs w:val="24"/>
        </w:rPr>
        <w:t xml:space="preserve">Порядок и сроки передачи первичных учетных документов для отражения в бухгалтерском учете установлены в графике документооборота (приложение № </w:t>
      </w:r>
      <w:r w:rsidR="00E45133" w:rsidRPr="00F018AA">
        <w:rPr>
          <w:rFonts w:ascii="Times New Roman" w:hAnsi="Times New Roman" w:cs="Times New Roman"/>
          <w:sz w:val="24"/>
          <w:szCs w:val="24"/>
        </w:rPr>
        <w:t>2</w:t>
      </w:r>
      <w:r w:rsidR="008511FD" w:rsidRPr="00F018AA">
        <w:rPr>
          <w:rFonts w:ascii="Times New Roman" w:hAnsi="Times New Roman" w:cs="Times New Roman"/>
          <w:sz w:val="24"/>
          <w:szCs w:val="24"/>
        </w:rPr>
        <w:t xml:space="preserve"> к настоящей учетной политике). </w:t>
      </w:r>
    </w:p>
    <w:p w14:paraId="31AC1C0C" w14:textId="4B588096" w:rsidR="00F35436" w:rsidRPr="00F018AA" w:rsidRDefault="008511FD"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7.2. </w:t>
      </w:r>
      <w:r w:rsidR="00F35436" w:rsidRPr="00F018AA">
        <w:rPr>
          <w:rFonts w:ascii="Times New Roman" w:hAnsi="Times New Roman" w:cs="Times New Roman"/>
          <w:sz w:val="24"/>
          <w:szCs w:val="24"/>
        </w:rPr>
        <w:t>Для ведения бюджетного учета применяются:</w:t>
      </w:r>
    </w:p>
    <w:p w14:paraId="32BCC3F7"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 − унифицированные формы первичных учетных документов, утвержденные Приказом Минфина России от 30.03.2015 № 52н (далее – Приказ № 52н);</w:t>
      </w:r>
    </w:p>
    <w:p w14:paraId="0EB698C6"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 − иные унифицированные формы первичных документов (в случае их отсутствия в Приказе № 52н), утвержденные Госкомстатом Российской Федерации;</w:t>
      </w:r>
    </w:p>
    <w:p w14:paraId="0E0FA6B2"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самостоятельно разработанные Учреждением формы документов, содержащие обязательные реквизиты, предусмотренные п. 25 федерального стандарта бухгалтерского учета государственных финансов «Концептуальные основы бухгалтерского учета и отчетности организаций государственного сектора», утвержденного приказом Минфина России от 31.12.2016 № 256н (далее - ФСБУ «Концептуальные основы бухгалтерского учета и отчетности»), образцы которых приведены в Альбоме неунифицированных форм первичной учетной документации (приложение № 2 к настоящей учетной политике).</w:t>
      </w:r>
    </w:p>
    <w:p w14:paraId="097AA813" w14:textId="3729929C"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7.</w:t>
      </w:r>
      <w:r w:rsidR="008511FD" w:rsidRPr="00F018AA">
        <w:rPr>
          <w:rFonts w:ascii="Times New Roman" w:hAnsi="Times New Roman" w:cs="Times New Roman"/>
          <w:sz w:val="24"/>
          <w:szCs w:val="24"/>
        </w:rPr>
        <w:t>3</w:t>
      </w:r>
      <w:r w:rsidRPr="00F018AA">
        <w:rPr>
          <w:rFonts w:ascii="Times New Roman" w:hAnsi="Times New Roman" w:cs="Times New Roman"/>
          <w:sz w:val="24"/>
          <w:szCs w:val="24"/>
        </w:rPr>
        <w:t>. Особенности применения первичных документов:</w:t>
      </w:r>
    </w:p>
    <w:p w14:paraId="418E973A"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При приобретении, изготовлении объектов основных средств собственными силами, принятии к учету неучтенных объектов, выявленных при инвентаризации, в порядке возмещения виновным лицом, получении в рамках централизованного снабжения объектов основных средств в одностороннем порядке оформляется Акт о приеме-передаче объектов нефинансовых активов (ф. 0504101).</w:t>
      </w:r>
    </w:p>
    <w:p w14:paraId="164C5A00"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Порядок применения Приходного ордера на приемку материальных ценностей (нефинансовых активов) (ф. 0504207) для принятия к бюджетному учету и отражения на балансе Учреждения материальных ценностей:</w:t>
      </w:r>
    </w:p>
    <w:p w14:paraId="0A2561E2"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а) применяется:</w:t>
      </w:r>
    </w:p>
    <w:p w14:paraId="5728D133"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 принятии к учету неучтенных МЗ, выявленных при инвентаризации;</w:t>
      </w:r>
    </w:p>
    <w:p w14:paraId="53EE70E9"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 поступлении в порядке возмещения в натуральной форме ущерба, причиненного виновным лицом;</w:t>
      </w:r>
    </w:p>
    <w:p w14:paraId="7D6E7D3F"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 восстановлении в балансовом учете объектов имущества, учитываемых на забалансовых счетах, при принятии решения о дальнейшем их использовании Учреждением по иному назначению, о возврате в места хранения (на склад) или о безвозмездной передаче иному субъекту учета.</w:t>
      </w:r>
    </w:p>
    <w:p w14:paraId="12C7DB97"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б) не применяется:</w:t>
      </w:r>
    </w:p>
    <w:p w14:paraId="183FF385"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в случае приобретения, изготовления, при наличии первичных учетных документов, предусмотренных условиями договора (контракта) и оформленных надлежащим образом (например, товарная накладная, акт о приемке выполненных работ и т.п.).</w:t>
      </w:r>
    </w:p>
    <w:p w14:paraId="686DE99D"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в случае безвозмездного поступления материальных ценностей от юридических лиц (при наличии передаточных документов).</w:t>
      </w:r>
    </w:p>
    <w:p w14:paraId="5BA823FE"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В Табеле учета использования рабочего времени (ф. 0504421) отражаются фактические затраты рабочего времени или регистрируются различные случаи отклонений от нормального использования рабочего времени.</w:t>
      </w:r>
    </w:p>
    <w:p w14:paraId="5C79C00E"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Табель учета использования рабочего времени (ф. 0504421) дополнен условными обозначениями: </w:t>
      </w:r>
    </w:p>
    <w:tbl>
      <w:tblPr>
        <w:tblStyle w:val="TableGrid"/>
        <w:tblW w:w="9924" w:type="dxa"/>
        <w:tblInd w:w="-575" w:type="dxa"/>
        <w:tblCellMar>
          <w:left w:w="74" w:type="dxa"/>
          <w:right w:w="19" w:type="dxa"/>
        </w:tblCellMar>
        <w:tblLook w:val="04A0" w:firstRow="1" w:lastRow="0" w:firstColumn="1" w:lastColumn="0" w:noHBand="0" w:noVBand="1"/>
      </w:tblPr>
      <w:tblGrid>
        <w:gridCol w:w="8647"/>
        <w:gridCol w:w="1277"/>
      </w:tblGrid>
      <w:tr w:rsidR="00BB3D24" w:rsidRPr="00BB3D24" w14:paraId="56BCD0A8" w14:textId="77777777" w:rsidTr="00430CFE">
        <w:trPr>
          <w:trHeight w:val="722"/>
        </w:trPr>
        <w:tc>
          <w:tcPr>
            <w:tcW w:w="8647" w:type="dxa"/>
            <w:tcBorders>
              <w:top w:val="single" w:sz="6" w:space="0" w:color="000000"/>
              <w:left w:val="single" w:sz="6" w:space="0" w:color="000000"/>
              <w:bottom w:val="single" w:sz="6" w:space="0" w:color="000000"/>
              <w:right w:val="single" w:sz="6" w:space="0" w:color="000000"/>
            </w:tcBorders>
            <w:vAlign w:val="center"/>
          </w:tcPr>
          <w:p w14:paraId="7B6A0B1A" w14:textId="77777777" w:rsidR="00BB3D24" w:rsidRPr="00BB3D24" w:rsidRDefault="00BB3D24" w:rsidP="00F018AA">
            <w:pPr>
              <w:ind w:left="482"/>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b/>
                <w:color w:val="000000"/>
                <w:sz w:val="24"/>
                <w:szCs w:val="24"/>
              </w:rPr>
              <w:t>Наименование показателя</w:t>
            </w:r>
            <w:r w:rsidRPr="00BB3D24">
              <w:rPr>
                <w:rFonts w:ascii="Times New Roman" w:eastAsia="Times New Roman" w:hAnsi="Times New Roman" w:cs="Times New Roman"/>
                <w:color w:val="000000"/>
                <w:sz w:val="24"/>
                <w:szCs w:val="24"/>
              </w:rPr>
              <w:t xml:space="preserve"> </w:t>
            </w:r>
          </w:p>
        </w:tc>
        <w:tc>
          <w:tcPr>
            <w:tcW w:w="1277" w:type="dxa"/>
            <w:tcBorders>
              <w:top w:val="single" w:sz="6" w:space="0" w:color="000000"/>
              <w:left w:val="single" w:sz="6" w:space="0" w:color="000000"/>
              <w:bottom w:val="single" w:sz="6" w:space="0" w:color="000000"/>
              <w:right w:val="single" w:sz="6" w:space="0" w:color="000000"/>
            </w:tcBorders>
            <w:vAlign w:val="center"/>
          </w:tcPr>
          <w:p w14:paraId="2E38DE81"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Код </w:t>
            </w:r>
          </w:p>
        </w:tc>
      </w:tr>
      <w:tr w:rsidR="00BB3D24" w:rsidRPr="00BB3D24" w14:paraId="1C4D182B" w14:textId="77777777" w:rsidTr="00430CFE">
        <w:trPr>
          <w:trHeight w:val="722"/>
        </w:trPr>
        <w:tc>
          <w:tcPr>
            <w:tcW w:w="8647" w:type="dxa"/>
            <w:tcBorders>
              <w:top w:val="single" w:sz="6" w:space="0" w:color="000000"/>
              <w:left w:val="single" w:sz="6" w:space="0" w:color="000000"/>
              <w:bottom w:val="single" w:sz="6" w:space="0" w:color="000000"/>
              <w:right w:val="single" w:sz="6" w:space="0" w:color="000000"/>
            </w:tcBorders>
            <w:vAlign w:val="center"/>
          </w:tcPr>
          <w:p w14:paraId="249D960C"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Дополнительные выходные дни (оплачиваемые) </w:t>
            </w:r>
          </w:p>
        </w:tc>
        <w:tc>
          <w:tcPr>
            <w:tcW w:w="1277" w:type="dxa"/>
            <w:tcBorders>
              <w:top w:val="single" w:sz="6" w:space="0" w:color="000000"/>
              <w:left w:val="single" w:sz="6" w:space="0" w:color="000000"/>
              <w:bottom w:val="single" w:sz="6" w:space="0" w:color="000000"/>
              <w:right w:val="single" w:sz="6" w:space="0" w:color="000000"/>
            </w:tcBorders>
            <w:vAlign w:val="center"/>
          </w:tcPr>
          <w:p w14:paraId="4C921C1B"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ОВ </w:t>
            </w:r>
          </w:p>
        </w:tc>
      </w:tr>
      <w:tr w:rsidR="00BB3D24" w:rsidRPr="00BB3D24" w14:paraId="0C39857D" w14:textId="77777777" w:rsidTr="00430CFE">
        <w:trPr>
          <w:trHeight w:val="723"/>
        </w:trPr>
        <w:tc>
          <w:tcPr>
            <w:tcW w:w="8647" w:type="dxa"/>
            <w:tcBorders>
              <w:top w:val="single" w:sz="6" w:space="0" w:color="000000"/>
              <w:left w:val="single" w:sz="6" w:space="0" w:color="000000"/>
              <w:bottom w:val="single" w:sz="6" w:space="0" w:color="000000"/>
              <w:right w:val="single" w:sz="6" w:space="0" w:color="000000"/>
            </w:tcBorders>
            <w:vAlign w:val="center"/>
          </w:tcPr>
          <w:p w14:paraId="54A4F3B9"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Нерабочий оплачиваемый день </w:t>
            </w:r>
          </w:p>
        </w:tc>
        <w:tc>
          <w:tcPr>
            <w:tcW w:w="1277" w:type="dxa"/>
            <w:tcBorders>
              <w:top w:val="single" w:sz="6" w:space="0" w:color="000000"/>
              <w:left w:val="single" w:sz="6" w:space="0" w:color="000000"/>
              <w:bottom w:val="single" w:sz="6" w:space="0" w:color="000000"/>
              <w:right w:val="single" w:sz="6" w:space="0" w:color="000000"/>
            </w:tcBorders>
            <w:vAlign w:val="center"/>
          </w:tcPr>
          <w:p w14:paraId="5726F2B2"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НОД </w:t>
            </w:r>
          </w:p>
        </w:tc>
      </w:tr>
      <w:tr w:rsidR="00BB3D24" w:rsidRPr="00BB3D24" w14:paraId="54FBEEE5" w14:textId="77777777" w:rsidTr="00430CFE">
        <w:trPr>
          <w:trHeight w:val="722"/>
        </w:trPr>
        <w:tc>
          <w:tcPr>
            <w:tcW w:w="8647" w:type="dxa"/>
            <w:tcBorders>
              <w:top w:val="single" w:sz="6" w:space="0" w:color="000000"/>
              <w:left w:val="single" w:sz="6" w:space="0" w:color="000000"/>
              <w:bottom w:val="single" w:sz="6" w:space="0" w:color="000000"/>
              <w:right w:val="single" w:sz="6" w:space="0" w:color="000000"/>
            </w:tcBorders>
            <w:vAlign w:val="center"/>
          </w:tcPr>
          <w:p w14:paraId="15C2B254"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Выходные за вакцинацию с сохранением заработной платы </w:t>
            </w:r>
          </w:p>
        </w:tc>
        <w:tc>
          <w:tcPr>
            <w:tcW w:w="1277" w:type="dxa"/>
            <w:tcBorders>
              <w:top w:val="single" w:sz="6" w:space="0" w:color="000000"/>
              <w:left w:val="single" w:sz="6" w:space="0" w:color="000000"/>
              <w:bottom w:val="single" w:sz="6" w:space="0" w:color="000000"/>
              <w:right w:val="single" w:sz="6" w:space="0" w:color="000000"/>
            </w:tcBorders>
            <w:vAlign w:val="center"/>
          </w:tcPr>
          <w:p w14:paraId="693FF08B"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ВВ </w:t>
            </w:r>
          </w:p>
        </w:tc>
      </w:tr>
      <w:tr w:rsidR="00BB3D24" w:rsidRPr="00BB3D24" w14:paraId="668F0017" w14:textId="77777777" w:rsidTr="00430CFE">
        <w:trPr>
          <w:trHeight w:val="722"/>
        </w:trPr>
        <w:tc>
          <w:tcPr>
            <w:tcW w:w="8647" w:type="dxa"/>
            <w:tcBorders>
              <w:top w:val="single" w:sz="6" w:space="0" w:color="000000"/>
              <w:left w:val="single" w:sz="6" w:space="0" w:color="000000"/>
              <w:bottom w:val="single" w:sz="6" w:space="0" w:color="000000"/>
              <w:right w:val="single" w:sz="6" w:space="0" w:color="000000"/>
            </w:tcBorders>
            <w:vAlign w:val="center"/>
          </w:tcPr>
          <w:p w14:paraId="60089E55"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Приостановка действия трудового договора в связи с мобилизацией сотрудника </w:t>
            </w:r>
          </w:p>
        </w:tc>
        <w:tc>
          <w:tcPr>
            <w:tcW w:w="1277" w:type="dxa"/>
            <w:tcBorders>
              <w:top w:val="single" w:sz="6" w:space="0" w:color="000000"/>
              <w:left w:val="single" w:sz="6" w:space="0" w:color="000000"/>
              <w:bottom w:val="single" w:sz="6" w:space="0" w:color="000000"/>
              <w:right w:val="single" w:sz="6" w:space="0" w:color="000000"/>
            </w:tcBorders>
            <w:vAlign w:val="center"/>
          </w:tcPr>
          <w:p w14:paraId="45AF063C"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ПД </w:t>
            </w:r>
          </w:p>
        </w:tc>
      </w:tr>
      <w:tr w:rsidR="00BB3D24" w:rsidRPr="00BB3D24" w14:paraId="68A980C7" w14:textId="77777777" w:rsidTr="00430CFE">
        <w:trPr>
          <w:trHeight w:val="722"/>
        </w:trPr>
        <w:tc>
          <w:tcPr>
            <w:tcW w:w="8647" w:type="dxa"/>
            <w:tcBorders>
              <w:top w:val="single" w:sz="6" w:space="0" w:color="000000"/>
              <w:left w:val="single" w:sz="6" w:space="0" w:color="000000"/>
              <w:bottom w:val="single" w:sz="6" w:space="0" w:color="000000"/>
              <w:right w:val="single" w:sz="6" w:space="0" w:color="000000"/>
            </w:tcBorders>
            <w:vAlign w:val="center"/>
          </w:tcPr>
          <w:p w14:paraId="17035976"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Неявки по невыясненным причинам (до выяснения обстоятельств) </w:t>
            </w:r>
          </w:p>
        </w:tc>
        <w:tc>
          <w:tcPr>
            <w:tcW w:w="1277" w:type="dxa"/>
            <w:tcBorders>
              <w:top w:val="single" w:sz="6" w:space="0" w:color="000000"/>
              <w:left w:val="single" w:sz="6" w:space="0" w:color="000000"/>
              <w:bottom w:val="single" w:sz="6" w:space="0" w:color="000000"/>
              <w:right w:val="single" w:sz="6" w:space="0" w:color="000000"/>
            </w:tcBorders>
            <w:vAlign w:val="center"/>
          </w:tcPr>
          <w:p w14:paraId="768BB4F1"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НН </w:t>
            </w:r>
          </w:p>
        </w:tc>
      </w:tr>
      <w:tr w:rsidR="00BB3D24" w:rsidRPr="00BB3D24" w14:paraId="7E9B4D83" w14:textId="77777777" w:rsidTr="00430CFE">
        <w:trPr>
          <w:trHeight w:val="1040"/>
        </w:trPr>
        <w:tc>
          <w:tcPr>
            <w:tcW w:w="8647" w:type="dxa"/>
            <w:tcBorders>
              <w:top w:val="single" w:sz="6" w:space="0" w:color="000000"/>
              <w:left w:val="single" w:sz="6" w:space="0" w:color="000000"/>
              <w:bottom w:val="single" w:sz="6" w:space="0" w:color="000000"/>
              <w:right w:val="single" w:sz="6" w:space="0" w:color="000000"/>
            </w:tcBorders>
            <w:vAlign w:val="center"/>
          </w:tcPr>
          <w:p w14:paraId="49BE3C9E"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Дополнительный отпуск в связи с обучением с сохранением среднего заработка работникам, совмещающим работу с обучением </w:t>
            </w:r>
          </w:p>
        </w:tc>
        <w:tc>
          <w:tcPr>
            <w:tcW w:w="1277" w:type="dxa"/>
            <w:tcBorders>
              <w:top w:val="single" w:sz="6" w:space="0" w:color="000000"/>
              <w:left w:val="single" w:sz="6" w:space="0" w:color="000000"/>
              <w:bottom w:val="single" w:sz="6" w:space="0" w:color="000000"/>
              <w:right w:val="single" w:sz="6" w:space="0" w:color="000000"/>
            </w:tcBorders>
            <w:vAlign w:val="center"/>
          </w:tcPr>
          <w:p w14:paraId="22284993" w14:textId="77777777" w:rsidR="00BB3D24" w:rsidRPr="00BB3D24" w:rsidRDefault="00BB3D24" w:rsidP="00F018AA">
            <w:pPr>
              <w:jc w:val="both"/>
              <w:rPr>
                <w:rFonts w:ascii="Times New Roman" w:eastAsia="Times New Roman" w:hAnsi="Times New Roman" w:cs="Times New Roman"/>
                <w:color w:val="000000"/>
                <w:sz w:val="24"/>
                <w:szCs w:val="24"/>
              </w:rPr>
            </w:pPr>
            <w:r w:rsidRPr="00BB3D24">
              <w:rPr>
                <w:rFonts w:ascii="Times New Roman" w:eastAsia="Times New Roman" w:hAnsi="Times New Roman" w:cs="Times New Roman"/>
                <w:color w:val="000000"/>
                <w:sz w:val="24"/>
                <w:szCs w:val="24"/>
              </w:rPr>
              <w:t xml:space="preserve">У </w:t>
            </w:r>
          </w:p>
        </w:tc>
      </w:tr>
    </w:tbl>
    <w:p w14:paraId="7A4FEBF5" w14:textId="77777777" w:rsidR="00F35436" w:rsidRPr="00F018AA" w:rsidRDefault="00F35436" w:rsidP="00F018AA">
      <w:pPr>
        <w:ind w:left="-567" w:firstLine="567"/>
        <w:jc w:val="both"/>
        <w:rPr>
          <w:rFonts w:ascii="Times New Roman" w:hAnsi="Times New Roman" w:cs="Times New Roman"/>
          <w:sz w:val="24"/>
          <w:szCs w:val="24"/>
        </w:rPr>
      </w:pPr>
    </w:p>
    <w:p w14:paraId="671C1EAC" w14:textId="59700E11"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 Расчетные листки (неунифицированная форма) формируются в 1С Предприятие: Зарплата и кадры государственного учреждения. Выдача расчетных листков (неунифицированная форма) работникам Учреждения осуществляется</w:t>
      </w:r>
      <w:r w:rsidR="00BB3D24" w:rsidRPr="00F018AA">
        <w:rPr>
          <w:rFonts w:ascii="Times New Roman" w:hAnsi="Times New Roman" w:cs="Times New Roman"/>
          <w:sz w:val="24"/>
          <w:szCs w:val="24"/>
        </w:rPr>
        <w:t xml:space="preserve"> на бумажном носителе, не позднее дня, предшествующего дню выдачи заработной платы за отработанный месяц</w:t>
      </w:r>
      <w:r w:rsidRPr="00F018AA">
        <w:rPr>
          <w:rFonts w:ascii="Times New Roman" w:hAnsi="Times New Roman" w:cs="Times New Roman"/>
          <w:sz w:val="24"/>
          <w:szCs w:val="24"/>
        </w:rPr>
        <w:t>.</w:t>
      </w:r>
      <w:r w:rsidR="00BB3D24" w:rsidRPr="00F018AA">
        <w:rPr>
          <w:rFonts w:ascii="Times New Roman" w:hAnsi="Times New Roman" w:cs="Times New Roman"/>
          <w:sz w:val="24"/>
          <w:szCs w:val="24"/>
        </w:rPr>
        <w:t xml:space="preserve"> Ответственный работник за выдачу расчетных листков- инспектор.</w:t>
      </w:r>
    </w:p>
    <w:p w14:paraId="3CD19250"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При принятии в одностороннем порядке материальных ценностей на хранение факт хозяйственной жизни оформляется Актом о поступлении товарно-материальных ценностей на хранение (неунифицированная форма). Выбытие МЦ, ранее принятых на хранение в одностороннем порядке, оформляется Актом о выбытии товарно-материальных ценностей, принятых на хранение (неунифицированная форма).</w:t>
      </w:r>
    </w:p>
    <w:p w14:paraId="4EE6DB22"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Бухгалтерская справка (ф. 0504833) составляется для отражения совершаемых операций в бюджетном учете в следующих случаях:</w:t>
      </w:r>
    </w:p>
    <w:p w14:paraId="6150D3AA"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 перерегистрации бюджетных обязательств, в случае, когда указанные обязательства при заключении контракта приняты в прошлом году, но переходят на следующий год;</w:t>
      </w:r>
    </w:p>
    <w:p w14:paraId="1E73931E" w14:textId="52DFB2A0" w:rsidR="00BB3D24"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при исправлении ошибок в бюджетном учете;</w:t>
      </w:r>
    </w:p>
    <w:p w14:paraId="3383AF37" w14:textId="3AD87E5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 − при формировании резерва предстоящих расходов и принятии соответствующих им отложенных обязательств;</w:t>
      </w:r>
    </w:p>
    <w:p w14:paraId="5DE5A2A7"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в иных случаях, предусмотренных Приказом № 52н.</w:t>
      </w:r>
    </w:p>
    <w:p w14:paraId="4D9DBA0F" w14:textId="09F3438D"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7.</w:t>
      </w:r>
      <w:r w:rsidR="00BB2A8E">
        <w:rPr>
          <w:rFonts w:ascii="Times New Roman" w:hAnsi="Times New Roman" w:cs="Times New Roman"/>
          <w:sz w:val="24"/>
          <w:szCs w:val="24"/>
        </w:rPr>
        <w:t>4</w:t>
      </w:r>
      <w:r w:rsidRPr="00F018AA">
        <w:rPr>
          <w:rFonts w:ascii="Times New Roman" w:hAnsi="Times New Roman" w:cs="Times New Roman"/>
          <w:sz w:val="24"/>
          <w:szCs w:val="24"/>
        </w:rPr>
        <w:t>. Порядок нумерации отдельных видов документов:</w:t>
      </w:r>
    </w:p>
    <w:p w14:paraId="36F79FAD"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1) авансовых отчетов (ф. 0504505):</w:t>
      </w:r>
    </w:p>
    <w:p w14:paraId="54B57B99"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номера присваиваются в порядке возрастания в течение всего года;</w:t>
      </w:r>
    </w:p>
    <w:p w14:paraId="51538EEC"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период возобновления нумерации – начало года.</w:t>
      </w:r>
    </w:p>
    <w:p w14:paraId="569F5D65" w14:textId="636B6C29"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7.</w:t>
      </w:r>
      <w:r w:rsidR="00BB2A8E">
        <w:rPr>
          <w:rFonts w:ascii="Times New Roman" w:hAnsi="Times New Roman" w:cs="Times New Roman"/>
          <w:sz w:val="24"/>
          <w:szCs w:val="24"/>
        </w:rPr>
        <w:t>5</w:t>
      </w:r>
      <w:r w:rsidRPr="00F018AA">
        <w:rPr>
          <w:rFonts w:ascii="Times New Roman" w:hAnsi="Times New Roman" w:cs="Times New Roman"/>
          <w:sz w:val="24"/>
          <w:szCs w:val="24"/>
        </w:rPr>
        <w:t>. Порядок выдачи Учреждением доверенности на получение материальных ценностей (товаров).</w:t>
      </w:r>
    </w:p>
    <w:p w14:paraId="3ACEE24E"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При получении материальных ценностей у поставщика на его территории доверенному лицу выдается доверенность на право исполнения полномочий представителя Учреждения на получение товара по форме М-2, утвержденной Постановлением Госкомстата Российской Федерации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DCC926B"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Выдача доверенностей лицам, не работающим в Учреждении, не допускается.</w:t>
      </w:r>
    </w:p>
    <w:p w14:paraId="1C19E2AC"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Срок действия доверенности устанавливается Учреждением.</w:t>
      </w:r>
    </w:p>
    <w:p w14:paraId="2819A51F"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Доверенность может составляться разово на получение конкретной партии товара (по договору) либо на определенный срок, не превышающий 1 (одного) года с момента ее составления.</w:t>
      </w:r>
    </w:p>
    <w:p w14:paraId="7AE0586C" w14:textId="74F13E66"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После получения материальных ценностей доверенное лицо представляет ответственному работнику Учреждения документы о выполнении поручения и о сдаче соответствующему материально ответственному лиц) полученных материальных ценностей, в том числе корешок формы доверенности.</w:t>
      </w:r>
    </w:p>
    <w:p w14:paraId="0BAD0FFD"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Неиспользованные доверенности возвращаются в Учреждение на следующий день после истечения срока их действия. Корешки формы доверенности брошюруются поквартально.</w:t>
      </w:r>
    </w:p>
    <w:p w14:paraId="094B0DFE" w14:textId="77777777" w:rsidR="00F35436" w:rsidRPr="00F018AA" w:rsidRDefault="00F3543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Срок хранения корешков – 5 лет, неиспользованных доверенностей – до конца отчетного финансового года.</w:t>
      </w:r>
    </w:p>
    <w:p w14:paraId="1F647BC7" w14:textId="375AF300" w:rsidR="00F35436" w:rsidRPr="00F018AA" w:rsidRDefault="00F35436" w:rsidP="00F018AA">
      <w:pPr>
        <w:ind w:left="-567" w:firstLine="567"/>
        <w:jc w:val="both"/>
        <w:rPr>
          <w:rFonts w:ascii="Times New Roman" w:hAnsi="Times New Roman" w:cs="Times New Roman"/>
          <w:sz w:val="24"/>
          <w:szCs w:val="24"/>
        </w:rPr>
      </w:pPr>
      <w:bookmarkStart w:id="2" w:name="_Hlk140743399"/>
      <w:r w:rsidRPr="00F018AA">
        <w:rPr>
          <w:rFonts w:ascii="Times New Roman" w:hAnsi="Times New Roman" w:cs="Times New Roman"/>
          <w:sz w:val="24"/>
          <w:szCs w:val="24"/>
        </w:rPr>
        <w:t>7.</w:t>
      </w:r>
      <w:r w:rsidR="00BB2A8E">
        <w:rPr>
          <w:rFonts w:ascii="Times New Roman" w:hAnsi="Times New Roman" w:cs="Times New Roman"/>
          <w:sz w:val="24"/>
          <w:szCs w:val="24"/>
        </w:rPr>
        <w:t>6</w:t>
      </w:r>
      <w:r w:rsidRPr="00F018AA">
        <w:rPr>
          <w:rFonts w:ascii="Times New Roman" w:hAnsi="Times New Roman" w:cs="Times New Roman"/>
          <w:sz w:val="24"/>
          <w:szCs w:val="24"/>
        </w:rPr>
        <w:t xml:space="preserve">. Порядок документооборота первичных учетных документов, необходимых для отражения в бюджетном учете финансово-хозяйственных операций, устанавливаются </w:t>
      </w:r>
      <w:r w:rsidR="00073964" w:rsidRPr="00F018AA">
        <w:rPr>
          <w:rFonts w:ascii="Times New Roman" w:hAnsi="Times New Roman" w:cs="Times New Roman"/>
          <w:sz w:val="24"/>
          <w:szCs w:val="24"/>
        </w:rPr>
        <w:t xml:space="preserve">Порядком и сроками передачи первичных учетных документов для отражения в бухгалтерском учете </w:t>
      </w:r>
      <w:r w:rsidRPr="00F018AA">
        <w:rPr>
          <w:rFonts w:ascii="Times New Roman" w:hAnsi="Times New Roman" w:cs="Times New Roman"/>
          <w:sz w:val="24"/>
          <w:szCs w:val="24"/>
        </w:rPr>
        <w:t xml:space="preserve">(приложение № </w:t>
      </w:r>
      <w:r w:rsidR="00073964" w:rsidRPr="00F018AA">
        <w:rPr>
          <w:rFonts w:ascii="Times New Roman" w:hAnsi="Times New Roman" w:cs="Times New Roman"/>
          <w:sz w:val="24"/>
          <w:szCs w:val="24"/>
        </w:rPr>
        <w:t>2</w:t>
      </w:r>
      <w:r w:rsidRPr="00F018AA">
        <w:rPr>
          <w:rFonts w:ascii="Times New Roman" w:hAnsi="Times New Roman" w:cs="Times New Roman"/>
          <w:sz w:val="24"/>
          <w:szCs w:val="24"/>
        </w:rPr>
        <w:t xml:space="preserve"> к настоящей учетной политике). Контроль </w:t>
      </w:r>
      <w:bookmarkEnd w:id="2"/>
      <w:r w:rsidRPr="00F018AA">
        <w:rPr>
          <w:rFonts w:ascii="Times New Roman" w:hAnsi="Times New Roman" w:cs="Times New Roman"/>
          <w:sz w:val="24"/>
          <w:szCs w:val="24"/>
        </w:rPr>
        <w:t>за соблюдением графика документооборота осуществляется руководителем Учреждения.</w:t>
      </w:r>
    </w:p>
    <w:p w14:paraId="2BC94F73" w14:textId="2C78EAE3" w:rsidR="00043296" w:rsidRPr="00F018AA" w:rsidRDefault="00043296" w:rsidP="00430CFE">
      <w:pPr>
        <w:jc w:val="center"/>
        <w:rPr>
          <w:rFonts w:ascii="Times New Roman" w:hAnsi="Times New Roman" w:cs="Times New Roman"/>
          <w:b/>
          <w:bCs/>
          <w:sz w:val="24"/>
          <w:szCs w:val="24"/>
        </w:rPr>
      </w:pPr>
      <w:r w:rsidRPr="00F018AA">
        <w:rPr>
          <w:rFonts w:ascii="Times New Roman" w:hAnsi="Times New Roman" w:cs="Times New Roman"/>
          <w:b/>
          <w:bCs/>
          <w:sz w:val="24"/>
          <w:szCs w:val="24"/>
        </w:rPr>
        <w:t>8. Порядок организации и обеспечения (осуществления) внутреннего контроля.</w:t>
      </w:r>
    </w:p>
    <w:p w14:paraId="5D9AD897" w14:textId="77777777" w:rsidR="00043296" w:rsidRPr="00F018AA" w:rsidRDefault="00043296" w:rsidP="00F018AA">
      <w:pPr>
        <w:ind w:left="-567" w:firstLine="567"/>
        <w:jc w:val="both"/>
        <w:rPr>
          <w:rFonts w:ascii="Times New Roman" w:hAnsi="Times New Roman" w:cs="Times New Roman"/>
          <w:sz w:val="24"/>
          <w:szCs w:val="24"/>
        </w:rPr>
      </w:pPr>
    </w:p>
    <w:p w14:paraId="5C8902CD" w14:textId="35D7C3D5" w:rsidR="00043296" w:rsidRPr="00F018AA" w:rsidRDefault="00043296"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8.1 Внутренний финансовый контроль в учреждении осуществляет руководитель. Постоянный текущий контроль в ходе своей деятельности осуществляют в рамках своих полномочий инспектор КСП КГО в соответствии со своими обязанностями. </w:t>
      </w:r>
    </w:p>
    <w:p w14:paraId="25C418C7" w14:textId="2198B73E" w:rsidR="00043296" w:rsidRPr="00F018AA" w:rsidRDefault="00043296" w:rsidP="00F018AA">
      <w:pPr>
        <w:ind w:left="-567" w:firstLine="567"/>
        <w:jc w:val="both"/>
        <w:rPr>
          <w:rFonts w:ascii="Times New Roman" w:hAnsi="Times New Roman" w:cs="Times New Roman"/>
          <w:sz w:val="24"/>
          <w:szCs w:val="24"/>
        </w:rPr>
      </w:pPr>
      <w:bookmarkStart w:id="3" w:name="_Hlk140745481"/>
      <w:r w:rsidRPr="00F018AA">
        <w:rPr>
          <w:rFonts w:ascii="Times New Roman" w:hAnsi="Times New Roman" w:cs="Times New Roman"/>
          <w:sz w:val="24"/>
          <w:szCs w:val="24"/>
        </w:rPr>
        <w:t xml:space="preserve">8.2. Положение о внутреннем финансовом контроле и график проведения внутренних проверок финансово-хозяйственной деятельности приведены в приложении № 3. </w:t>
      </w:r>
    </w:p>
    <w:bookmarkEnd w:id="3"/>
    <w:p w14:paraId="3D5FE06D" w14:textId="77777777" w:rsidR="00D4452F" w:rsidRPr="00F018AA" w:rsidRDefault="00D4452F" w:rsidP="00F018AA">
      <w:pPr>
        <w:ind w:left="-567" w:firstLine="567"/>
        <w:jc w:val="both"/>
        <w:rPr>
          <w:rFonts w:ascii="Times New Roman" w:hAnsi="Times New Roman" w:cs="Times New Roman"/>
          <w:sz w:val="24"/>
          <w:szCs w:val="24"/>
        </w:rPr>
      </w:pPr>
    </w:p>
    <w:p w14:paraId="5F4AB089" w14:textId="5C5E4C6F" w:rsidR="00D4452F" w:rsidRPr="00F018AA" w:rsidRDefault="00D4452F" w:rsidP="001F6B7B">
      <w:pPr>
        <w:ind w:left="-567" w:firstLine="567"/>
        <w:jc w:val="center"/>
        <w:rPr>
          <w:rFonts w:ascii="Times New Roman" w:hAnsi="Times New Roman" w:cs="Times New Roman"/>
          <w:b/>
          <w:bCs/>
          <w:sz w:val="24"/>
          <w:szCs w:val="24"/>
        </w:rPr>
      </w:pPr>
      <w:bookmarkStart w:id="4" w:name="_Hlk140759094"/>
      <w:r w:rsidRPr="00F018AA">
        <w:rPr>
          <w:rFonts w:ascii="Times New Roman" w:hAnsi="Times New Roman" w:cs="Times New Roman"/>
          <w:b/>
          <w:bCs/>
          <w:sz w:val="24"/>
          <w:szCs w:val="24"/>
        </w:rPr>
        <w:t>9. Порядок признания в бухгалтерском учете и раскрытия в бухгалтерской (финансовой) отчетности событий после отчетной даты.</w:t>
      </w:r>
    </w:p>
    <w:bookmarkEnd w:id="4"/>
    <w:p w14:paraId="2D4B5573" w14:textId="77777777" w:rsidR="00D4452F" w:rsidRPr="00F018AA" w:rsidRDefault="00D4452F" w:rsidP="001F6B7B">
      <w:pPr>
        <w:ind w:left="-567" w:firstLine="567"/>
        <w:jc w:val="center"/>
        <w:rPr>
          <w:rFonts w:ascii="Times New Roman" w:hAnsi="Times New Roman" w:cs="Times New Roman"/>
          <w:sz w:val="24"/>
          <w:szCs w:val="24"/>
        </w:rPr>
      </w:pPr>
    </w:p>
    <w:p w14:paraId="058FC908" w14:textId="77777777" w:rsidR="00D4452F" w:rsidRPr="00F018AA" w:rsidRDefault="00D4452F"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В целях своевременного представления бухгалтерской (финансовой) отчетности, события после отчетной даты отражаются в бухгалтерском учете не позднее, чем за два рабочих дня до даты представления бухгалтерской (финансовой) отчетности, определенной в установленном порядке. </w:t>
      </w:r>
    </w:p>
    <w:p w14:paraId="781FDABF" w14:textId="77777777" w:rsidR="00D4452F" w:rsidRPr="00F018AA" w:rsidRDefault="00D4452F"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Событие после отчетной даты определяется как существенное, если оно обусловливает изменения стоимости соответствующего объекта бухгалтерского учета на 5 процентов и более от общей стоимости группы активов, обязательств или иных показателей. </w:t>
      </w:r>
    </w:p>
    <w:p w14:paraId="627997E7" w14:textId="502F8294" w:rsidR="00D4452F" w:rsidRPr="00F018AA" w:rsidRDefault="00D4452F"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Ответственным за принятие решения об отражении операций после отчетной даты является </w:t>
      </w:r>
      <w:r w:rsidR="00E45133" w:rsidRPr="00F018AA">
        <w:rPr>
          <w:rFonts w:ascii="Times New Roman" w:hAnsi="Times New Roman" w:cs="Times New Roman"/>
          <w:sz w:val="24"/>
          <w:szCs w:val="24"/>
        </w:rPr>
        <w:t>руководитель Учреждения</w:t>
      </w:r>
      <w:r w:rsidRPr="00F018AA">
        <w:rPr>
          <w:rFonts w:ascii="Times New Roman" w:hAnsi="Times New Roman" w:cs="Times New Roman"/>
          <w:sz w:val="24"/>
          <w:szCs w:val="24"/>
        </w:rPr>
        <w:t>.</w:t>
      </w:r>
    </w:p>
    <w:p w14:paraId="73C34256" w14:textId="77777777" w:rsidR="009F703B" w:rsidRPr="00F018AA" w:rsidRDefault="009F703B"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До составления бухгалтерской (финансовой) отчетности производится сверка оборотов и остатков по аналитическим регистрам бухгалтерского учета с оборотами и остатками по счетам бухгалтерского учета. Показатели годовой бухгалтерской (финансовой) отчетности подтверждаются данными инвентаризации активов, имущества, учитываемого на забалансовых счетах, обязательств и иных объектов бухгалтерского учета. </w:t>
      </w:r>
    </w:p>
    <w:p w14:paraId="110D2088" w14:textId="3A7C12E4" w:rsidR="009F703B" w:rsidRPr="00F018AA" w:rsidRDefault="009F703B"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 xml:space="preserve">В пояснениях к бухгалтерской (финансовой) отчетности за отчетный период раскрывается информация об условиях хозяйственной жизни, существовавших на отчетную дату, если такая информация подлежит раскрытию в отчетности; информация о событиях после отчетной даты, свидетельствующая о возникших после отчетной даты условиях хозяйственной жизни.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 </w:t>
      </w:r>
    </w:p>
    <w:p w14:paraId="4DD1D270" w14:textId="3BFC430A" w:rsidR="00D4452F" w:rsidRDefault="009F703B" w:rsidP="00F018AA">
      <w:pPr>
        <w:ind w:left="-567" w:firstLine="567"/>
        <w:jc w:val="both"/>
        <w:rPr>
          <w:rFonts w:ascii="Times New Roman" w:hAnsi="Times New Roman" w:cs="Times New Roman"/>
          <w:sz w:val="24"/>
          <w:szCs w:val="24"/>
        </w:rPr>
      </w:pPr>
      <w:r w:rsidRPr="00F018AA">
        <w:rPr>
          <w:rFonts w:ascii="Times New Roman" w:hAnsi="Times New Roman" w:cs="Times New Roman"/>
          <w:sz w:val="24"/>
          <w:szCs w:val="24"/>
        </w:rPr>
        <w:t>Бухгалтерская (финансовая) отчетность представляется в электронном виде в программный комплекс «СВОД-СМАРТ».</w:t>
      </w:r>
    </w:p>
    <w:p w14:paraId="3294EEF1" w14:textId="77777777" w:rsidR="001F6B7B" w:rsidRDefault="001F6B7B" w:rsidP="00F018AA">
      <w:pPr>
        <w:ind w:left="-567" w:firstLine="567"/>
        <w:jc w:val="both"/>
        <w:rPr>
          <w:rFonts w:ascii="Times New Roman" w:hAnsi="Times New Roman" w:cs="Times New Roman"/>
          <w:sz w:val="24"/>
          <w:szCs w:val="24"/>
        </w:rPr>
      </w:pPr>
    </w:p>
    <w:p w14:paraId="707645E9" w14:textId="3D9FAFBC" w:rsidR="001F6B7B" w:rsidRPr="00F018AA" w:rsidRDefault="001F6B7B" w:rsidP="001F6B7B">
      <w:pPr>
        <w:ind w:left="-567" w:firstLine="567"/>
        <w:jc w:val="center"/>
        <w:rPr>
          <w:rFonts w:ascii="Times New Roman" w:hAnsi="Times New Roman" w:cs="Times New Roman"/>
          <w:b/>
          <w:bCs/>
          <w:sz w:val="24"/>
          <w:szCs w:val="24"/>
        </w:rPr>
      </w:pPr>
      <w:r>
        <w:rPr>
          <w:rFonts w:ascii="Times New Roman" w:hAnsi="Times New Roman" w:cs="Times New Roman"/>
          <w:b/>
          <w:bCs/>
          <w:sz w:val="24"/>
          <w:szCs w:val="24"/>
        </w:rPr>
        <w:t>10</w:t>
      </w:r>
      <w:r w:rsidRPr="00F018AA">
        <w:rPr>
          <w:rFonts w:ascii="Times New Roman" w:hAnsi="Times New Roman" w:cs="Times New Roman"/>
          <w:b/>
          <w:bCs/>
          <w:sz w:val="24"/>
          <w:szCs w:val="24"/>
        </w:rPr>
        <w:t xml:space="preserve">. </w:t>
      </w:r>
      <w:r>
        <w:rPr>
          <w:rFonts w:ascii="Times New Roman" w:hAnsi="Times New Roman" w:cs="Times New Roman"/>
          <w:b/>
          <w:bCs/>
          <w:sz w:val="24"/>
          <w:szCs w:val="24"/>
        </w:rPr>
        <w:t xml:space="preserve">Иные способы ведения </w:t>
      </w:r>
      <w:bookmarkStart w:id="5" w:name="_Hlk140759945"/>
      <w:r>
        <w:rPr>
          <w:rFonts w:ascii="Times New Roman" w:hAnsi="Times New Roman" w:cs="Times New Roman"/>
          <w:b/>
          <w:bCs/>
          <w:sz w:val="24"/>
          <w:szCs w:val="24"/>
        </w:rPr>
        <w:t>бухгалтерского учета, необходимые для организации и ведения бухгалтерского учета и формирования бухгалтерской (финансовой) отчетности</w:t>
      </w:r>
      <w:bookmarkEnd w:id="5"/>
      <w:r w:rsidRPr="00F018AA">
        <w:rPr>
          <w:rFonts w:ascii="Times New Roman" w:hAnsi="Times New Roman" w:cs="Times New Roman"/>
          <w:b/>
          <w:bCs/>
          <w:sz w:val="24"/>
          <w:szCs w:val="24"/>
        </w:rPr>
        <w:t>.</w:t>
      </w:r>
    </w:p>
    <w:p w14:paraId="7BE9D5DE" w14:textId="68CBF11A" w:rsidR="001F6B7B" w:rsidRPr="002F6B15" w:rsidRDefault="002F6B15" w:rsidP="00F018AA">
      <w:pPr>
        <w:ind w:left="-567" w:firstLine="567"/>
        <w:jc w:val="both"/>
        <w:rPr>
          <w:rFonts w:ascii="Times New Roman" w:hAnsi="Times New Roman" w:cs="Times New Roman"/>
          <w:sz w:val="24"/>
          <w:szCs w:val="24"/>
        </w:rPr>
      </w:pPr>
      <w:r w:rsidRPr="002F6B15">
        <w:rPr>
          <w:rFonts w:ascii="Times New Roman" w:hAnsi="Times New Roman" w:cs="Times New Roman"/>
          <w:sz w:val="24"/>
          <w:szCs w:val="24"/>
        </w:rPr>
        <w:t>В Учреждении не используются иные способы ведения бухгалтерского учета, необходимые для организации и ведения бухгалтерского учета и формирования бухгалтерской (финансовой) отчетности</w:t>
      </w:r>
      <w:r>
        <w:rPr>
          <w:rFonts w:ascii="Times New Roman" w:hAnsi="Times New Roman" w:cs="Times New Roman"/>
          <w:sz w:val="24"/>
          <w:szCs w:val="24"/>
        </w:rPr>
        <w:t>, кроме тех, что указаны в положениях об учетной политике.</w:t>
      </w:r>
    </w:p>
    <w:p w14:paraId="677F04BD" w14:textId="77777777" w:rsidR="001F6B7B" w:rsidRDefault="001F6B7B" w:rsidP="00F018AA">
      <w:pPr>
        <w:ind w:left="-567" w:firstLine="567"/>
        <w:jc w:val="both"/>
        <w:rPr>
          <w:rFonts w:ascii="Times New Roman" w:hAnsi="Times New Roman" w:cs="Times New Roman"/>
          <w:sz w:val="24"/>
          <w:szCs w:val="24"/>
        </w:rPr>
      </w:pPr>
    </w:p>
    <w:p w14:paraId="1CE3224D" w14:textId="7CCCCD66" w:rsidR="001F6B7B" w:rsidRPr="00F018AA" w:rsidRDefault="001F6B7B" w:rsidP="001F6B7B">
      <w:pPr>
        <w:ind w:left="-567" w:firstLine="567"/>
        <w:jc w:val="center"/>
        <w:rPr>
          <w:rFonts w:ascii="Times New Roman" w:hAnsi="Times New Roman" w:cs="Times New Roman"/>
          <w:sz w:val="24"/>
          <w:szCs w:val="24"/>
        </w:rPr>
      </w:pPr>
      <w:r>
        <w:rPr>
          <w:rFonts w:ascii="Times New Roman" w:hAnsi="Times New Roman" w:cs="Times New Roman"/>
          <w:b/>
          <w:bCs/>
          <w:sz w:val="24"/>
          <w:szCs w:val="24"/>
        </w:rPr>
        <w:t>11</w:t>
      </w:r>
      <w:r w:rsidRPr="00F018AA">
        <w:rPr>
          <w:rFonts w:ascii="Times New Roman" w:hAnsi="Times New Roman" w:cs="Times New Roman"/>
          <w:b/>
          <w:bCs/>
          <w:sz w:val="24"/>
          <w:szCs w:val="24"/>
        </w:rPr>
        <w:t xml:space="preserve">. </w:t>
      </w:r>
      <w:r>
        <w:rPr>
          <w:rFonts w:ascii="Times New Roman" w:hAnsi="Times New Roman" w:cs="Times New Roman"/>
          <w:b/>
          <w:bCs/>
          <w:sz w:val="24"/>
          <w:szCs w:val="24"/>
        </w:rPr>
        <w:t>График документооборота первичной учетной документации.</w:t>
      </w:r>
    </w:p>
    <w:p w14:paraId="113A6234" w14:textId="77777777" w:rsidR="00D4452F" w:rsidRDefault="00D4452F" w:rsidP="00D4452F">
      <w:pPr>
        <w:ind w:left="-567" w:firstLine="567"/>
        <w:jc w:val="center"/>
        <w:rPr>
          <w:rFonts w:ascii="Times New Roman" w:hAnsi="Times New Roman" w:cs="Times New Roman"/>
          <w:b/>
          <w:bCs/>
          <w:sz w:val="24"/>
          <w:szCs w:val="24"/>
        </w:rPr>
      </w:pPr>
    </w:p>
    <w:p w14:paraId="46CFB863" w14:textId="7BFECB12" w:rsidR="001F6B7B" w:rsidRDefault="00426D52" w:rsidP="001F6B7B">
      <w:pPr>
        <w:ind w:left="-567" w:firstLine="567"/>
        <w:jc w:val="both"/>
        <w:rPr>
          <w:rFonts w:ascii="Times New Roman" w:hAnsi="Times New Roman" w:cs="Times New Roman"/>
          <w:sz w:val="24"/>
          <w:szCs w:val="24"/>
        </w:rPr>
      </w:pPr>
      <w:r w:rsidRPr="00426D52">
        <w:rPr>
          <w:rFonts w:ascii="Times New Roman" w:hAnsi="Times New Roman" w:cs="Times New Roman"/>
          <w:sz w:val="24"/>
          <w:szCs w:val="24"/>
        </w:rPr>
        <w:t>11.1</w:t>
      </w:r>
      <w:r>
        <w:rPr>
          <w:rFonts w:ascii="Times New Roman" w:hAnsi="Times New Roman" w:cs="Times New Roman"/>
          <w:sz w:val="24"/>
          <w:szCs w:val="24"/>
        </w:rPr>
        <w:t>. При поступлении первичных учетных документов до 1</w:t>
      </w:r>
      <w:r w:rsidR="00787AF3">
        <w:rPr>
          <w:rFonts w:ascii="Times New Roman" w:hAnsi="Times New Roman" w:cs="Times New Roman"/>
          <w:sz w:val="24"/>
          <w:szCs w:val="24"/>
        </w:rPr>
        <w:t>7</w:t>
      </w:r>
      <w:r>
        <w:rPr>
          <w:rFonts w:ascii="Times New Roman" w:hAnsi="Times New Roman" w:cs="Times New Roman"/>
          <w:sz w:val="24"/>
          <w:szCs w:val="24"/>
        </w:rPr>
        <w:t>.</w:t>
      </w:r>
      <w:r w:rsidR="00787AF3">
        <w:rPr>
          <w:rFonts w:ascii="Times New Roman" w:hAnsi="Times New Roman" w:cs="Times New Roman"/>
          <w:sz w:val="24"/>
          <w:szCs w:val="24"/>
        </w:rPr>
        <w:t>0</w:t>
      </w:r>
      <w:r>
        <w:rPr>
          <w:rFonts w:ascii="Times New Roman" w:hAnsi="Times New Roman" w:cs="Times New Roman"/>
          <w:sz w:val="24"/>
          <w:szCs w:val="24"/>
        </w:rPr>
        <w:t>0</w:t>
      </w:r>
      <w:r w:rsidR="00787AF3">
        <w:rPr>
          <w:rFonts w:ascii="Times New Roman" w:hAnsi="Times New Roman" w:cs="Times New Roman"/>
          <w:sz w:val="24"/>
          <w:szCs w:val="24"/>
        </w:rPr>
        <w:t xml:space="preserve"> рабочего дня,</w:t>
      </w:r>
      <w:r>
        <w:rPr>
          <w:rFonts w:ascii="Times New Roman" w:hAnsi="Times New Roman" w:cs="Times New Roman"/>
          <w:sz w:val="24"/>
          <w:szCs w:val="24"/>
        </w:rPr>
        <w:t xml:space="preserve"> </w:t>
      </w:r>
      <w:r w:rsidR="00787AF3">
        <w:rPr>
          <w:rFonts w:ascii="Times New Roman" w:hAnsi="Times New Roman" w:cs="Times New Roman"/>
          <w:sz w:val="24"/>
          <w:szCs w:val="24"/>
        </w:rPr>
        <w:t>инспектором</w:t>
      </w:r>
      <w:r>
        <w:rPr>
          <w:rFonts w:ascii="Times New Roman" w:hAnsi="Times New Roman" w:cs="Times New Roman"/>
          <w:sz w:val="24"/>
          <w:szCs w:val="24"/>
        </w:rPr>
        <w:t xml:space="preserve"> КСП КГО регистрируется запись </w:t>
      </w:r>
      <w:r w:rsidR="00787AF3">
        <w:rPr>
          <w:rFonts w:ascii="Times New Roman" w:hAnsi="Times New Roman" w:cs="Times New Roman"/>
          <w:sz w:val="24"/>
          <w:szCs w:val="24"/>
        </w:rPr>
        <w:t>в журнале входящей корреспонденции и направляется руководителю учреждения.</w:t>
      </w:r>
    </w:p>
    <w:p w14:paraId="5E1C94F0" w14:textId="0305F072" w:rsidR="00787AF3" w:rsidRDefault="00787AF3" w:rsidP="001F6B7B">
      <w:pPr>
        <w:ind w:left="-567" w:firstLine="567"/>
        <w:jc w:val="both"/>
        <w:rPr>
          <w:rFonts w:ascii="Times New Roman" w:hAnsi="Times New Roman" w:cs="Times New Roman"/>
          <w:sz w:val="24"/>
          <w:szCs w:val="24"/>
        </w:rPr>
      </w:pPr>
      <w:r>
        <w:rPr>
          <w:rFonts w:ascii="Times New Roman" w:hAnsi="Times New Roman" w:cs="Times New Roman"/>
          <w:sz w:val="24"/>
          <w:szCs w:val="24"/>
        </w:rPr>
        <w:t>11.2. Руководителем учреждения визируются и/или подписываются первичные учетные документы в течении одного рабочего дня. Далее документация направляется инспектору КСП КГО.</w:t>
      </w:r>
    </w:p>
    <w:p w14:paraId="026ADA92" w14:textId="398F84E9" w:rsidR="00787AF3" w:rsidRPr="00426D52" w:rsidRDefault="00787AF3" w:rsidP="001F6B7B">
      <w:pPr>
        <w:ind w:left="-567" w:firstLine="567"/>
        <w:jc w:val="both"/>
        <w:rPr>
          <w:rFonts w:ascii="Times New Roman" w:hAnsi="Times New Roman" w:cs="Times New Roman"/>
          <w:sz w:val="24"/>
          <w:szCs w:val="24"/>
        </w:rPr>
      </w:pPr>
      <w:r>
        <w:rPr>
          <w:rFonts w:ascii="Times New Roman" w:hAnsi="Times New Roman" w:cs="Times New Roman"/>
          <w:sz w:val="24"/>
          <w:szCs w:val="24"/>
        </w:rPr>
        <w:t>11.3. Завизированные и/или подписанные первичные учетные документы подлежат обработке инспектором КСП КГО не позднее рабочего дня, следующим за днем визирования и/или подписания первичных учетных документов.</w:t>
      </w:r>
    </w:p>
    <w:p w14:paraId="3B42CE86" w14:textId="77777777" w:rsidR="004D2D0B" w:rsidRDefault="004D2D0B" w:rsidP="001F6B7B">
      <w:pPr>
        <w:ind w:left="-567" w:firstLine="567"/>
        <w:jc w:val="both"/>
        <w:rPr>
          <w:rFonts w:ascii="Times New Roman" w:hAnsi="Times New Roman" w:cs="Times New Roman"/>
          <w:b/>
          <w:bCs/>
          <w:sz w:val="24"/>
          <w:szCs w:val="24"/>
        </w:rPr>
      </w:pPr>
    </w:p>
    <w:p w14:paraId="64AD1738" w14:textId="12ED5622" w:rsidR="004D2D0B" w:rsidRDefault="004D2D0B" w:rsidP="004D2D0B">
      <w:pPr>
        <w:ind w:left="-567"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12. </w:t>
      </w:r>
      <w:bookmarkStart w:id="6" w:name="_Hlk140759327"/>
      <w:r>
        <w:rPr>
          <w:rFonts w:ascii="Times New Roman" w:hAnsi="Times New Roman" w:cs="Times New Roman"/>
          <w:b/>
          <w:bCs/>
          <w:sz w:val="24"/>
          <w:szCs w:val="24"/>
        </w:rPr>
        <w:t>Положение о комиссии по поступлению и выбытию активов</w:t>
      </w:r>
      <w:bookmarkEnd w:id="6"/>
      <w:r>
        <w:rPr>
          <w:rFonts w:ascii="Times New Roman" w:hAnsi="Times New Roman" w:cs="Times New Roman"/>
          <w:b/>
          <w:bCs/>
          <w:sz w:val="24"/>
          <w:szCs w:val="24"/>
        </w:rPr>
        <w:t>.</w:t>
      </w:r>
    </w:p>
    <w:p w14:paraId="53795D3D" w14:textId="18DD1520" w:rsidR="004D2D0B" w:rsidRPr="004D2D0B" w:rsidRDefault="004D2D0B" w:rsidP="004D2D0B">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Поступление и выбытие активов Учреждения осуществляются в соответствии с </w:t>
      </w:r>
      <w:r w:rsidRPr="004D2D0B">
        <w:rPr>
          <w:rFonts w:ascii="Times New Roman" w:hAnsi="Times New Roman" w:cs="Times New Roman"/>
          <w:sz w:val="24"/>
          <w:szCs w:val="24"/>
        </w:rPr>
        <w:t>Положение</w:t>
      </w:r>
      <w:r>
        <w:rPr>
          <w:rFonts w:ascii="Times New Roman" w:hAnsi="Times New Roman" w:cs="Times New Roman"/>
          <w:sz w:val="24"/>
          <w:szCs w:val="24"/>
        </w:rPr>
        <w:t>м</w:t>
      </w:r>
      <w:r w:rsidRPr="004D2D0B">
        <w:rPr>
          <w:rFonts w:ascii="Times New Roman" w:hAnsi="Times New Roman" w:cs="Times New Roman"/>
          <w:sz w:val="24"/>
          <w:szCs w:val="24"/>
        </w:rPr>
        <w:t xml:space="preserve"> о комиссии по поступлению и выбытию активов</w:t>
      </w:r>
      <w:r>
        <w:rPr>
          <w:rFonts w:ascii="Times New Roman" w:hAnsi="Times New Roman" w:cs="Times New Roman"/>
          <w:sz w:val="24"/>
          <w:szCs w:val="24"/>
        </w:rPr>
        <w:t xml:space="preserve"> согласно приложению № 7 к учетной политике.</w:t>
      </w:r>
    </w:p>
    <w:p w14:paraId="13AC73AE" w14:textId="3F7C7C94" w:rsidR="005E5D6F" w:rsidRDefault="005E5D6F" w:rsidP="00043296">
      <w:pPr>
        <w:ind w:left="-567" w:firstLine="567"/>
        <w:jc w:val="both"/>
        <w:rPr>
          <w:rFonts w:ascii="Times New Roman" w:hAnsi="Times New Roman" w:cs="Times New Roman"/>
          <w:sz w:val="24"/>
          <w:szCs w:val="24"/>
        </w:rPr>
      </w:pPr>
      <w:r>
        <w:rPr>
          <w:rFonts w:ascii="Times New Roman" w:hAnsi="Times New Roman" w:cs="Times New Roman"/>
          <w:sz w:val="24"/>
          <w:szCs w:val="24"/>
        </w:rPr>
        <w:br w:type="page"/>
      </w:r>
    </w:p>
    <w:p w14:paraId="541B2AD4" w14:textId="77777777" w:rsidR="005E5D6F" w:rsidRDefault="005E5D6F" w:rsidP="00F35436">
      <w:pPr>
        <w:ind w:left="-567" w:firstLine="567"/>
        <w:jc w:val="both"/>
        <w:rPr>
          <w:rFonts w:ascii="Times New Roman" w:hAnsi="Times New Roman" w:cs="Times New Roman"/>
          <w:sz w:val="24"/>
          <w:szCs w:val="24"/>
        </w:rPr>
        <w:sectPr w:rsidR="005E5D6F">
          <w:pgSz w:w="11906" w:h="16838"/>
          <w:pgMar w:top="1134" w:right="850" w:bottom="1134" w:left="1701" w:header="708" w:footer="708" w:gutter="0"/>
          <w:cols w:space="708"/>
          <w:docGrid w:linePitch="360"/>
        </w:sectPr>
      </w:pPr>
    </w:p>
    <w:p w14:paraId="28D16F59" w14:textId="04AD2ACF" w:rsidR="00073964" w:rsidRPr="00CC522A" w:rsidRDefault="00073964" w:rsidP="00073964">
      <w:pPr>
        <w:spacing w:after="11" w:line="305" w:lineRule="auto"/>
        <w:ind w:left="9923" w:hanging="28"/>
        <w:jc w:val="right"/>
        <w:rPr>
          <w:rFonts w:ascii="Times New Roman" w:eastAsia="Times New Roman" w:hAnsi="Times New Roman" w:cs="Times New Roman"/>
          <w:color w:val="000000"/>
          <w:sz w:val="24"/>
          <w:lang w:eastAsia="ru-RU"/>
        </w:rPr>
      </w:pPr>
      <w:r w:rsidRPr="00CC522A">
        <w:rPr>
          <w:rFonts w:ascii="Times New Roman" w:eastAsia="Times New Roman" w:hAnsi="Times New Roman" w:cs="Times New Roman"/>
          <w:color w:val="000000"/>
          <w:sz w:val="24"/>
          <w:lang w:eastAsia="ru-RU"/>
        </w:rPr>
        <w:t xml:space="preserve">Приложение № 1 </w:t>
      </w:r>
    </w:p>
    <w:p w14:paraId="05A96CC5" w14:textId="77777777" w:rsidR="00073964" w:rsidRDefault="00073964" w:rsidP="00073964">
      <w:pPr>
        <w:spacing w:after="11" w:line="305" w:lineRule="auto"/>
        <w:ind w:left="9923" w:hanging="28"/>
        <w:jc w:val="right"/>
        <w:rPr>
          <w:rFonts w:ascii="Times New Roman" w:eastAsia="Times New Roman" w:hAnsi="Times New Roman" w:cs="Times New Roman"/>
          <w:color w:val="000000"/>
          <w:sz w:val="24"/>
          <w:lang w:eastAsia="ru-RU"/>
        </w:rPr>
      </w:pPr>
      <w:r w:rsidRPr="00CC522A">
        <w:rPr>
          <w:rFonts w:ascii="Times New Roman" w:eastAsia="Times New Roman" w:hAnsi="Times New Roman" w:cs="Times New Roman"/>
          <w:color w:val="000000"/>
          <w:sz w:val="24"/>
          <w:lang w:eastAsia="ru-RU"/>
        </w:rPr>
        <w:t>к Учетной политике</w:t>
      </w:r>
    </w:p>
    <w:p w14:paraId="4FBE8753" w14:textId="77777777" w:rsidR="00073964" w:rsidRPr="00CC522A" w:rsidRDefault="00073964" w:rsidP="00073964">
      <w:pPr>
        <w:spacing w:after="11" w:line="305" w:lineRule="auto"/>
        <w:ind w:left="9923" w:hanging="28"/>
        <w:jc w:val="right"/>
        <w:rPr>
          <w:rFonts w:ascii="Times New Roman" w:eastAsia="Times New Roman" w:hAnsi="Times New Roman" w:cs="Times New Roman"/>
          <w:color w:val="000000"/>
          <w:sz w:val="24"/>
          <w:lang w:eastAsia="ru-RU"/>
        </w:rPr>
      </w:pPr>
      <w:r w:rsidRPr="00CC522A">
        <w:rPr>
          <w:rFonts w:ascii="Times New Roman" w:eastAsia="Times New Roman" w:hAnsi="Times New Roman" w:cs="Times New Roman"/>
          <w:color w:val="000000"/>
          <w:sz w:val="24"/>
          <w:lang w:eastAsia="ru-RU"/>
        </w:rPr>
        <w:t xml:space="preserve">для целей бюджетного учета </w:t>
      </w:r>
    </w:p>
    <w:p w14:paraId="1D7A8459" w14:textId="77777777" w:rsidR="005E5D6F" w:rsidRDefault="005E5D6F" w:rsidP="005E5D6F">
      <w:pPr>
        <w:pStyle w:val="a3"/>
        <w:jc w:val="center"/>
        <w:rPr>
          <w:rFonts w:ascii="Times New Roman" w:hAnsi="Times New Roman" w:cs="Times New Roman"/>
          <w:sz w:val="18"/>
          <w:szCs w:val="18"/>
        </w:rPr>
      </w:pPr>
    </w:p>
    <w:p w14:paraId="206BD05D" w14:textId="72A57D5F" w:rsidR="00F35436" w:rsidRDefault="005E5D6F" w:rsidP="00F37EFC">
      <w:pPr>
        <w:pStyle w:val="a3"/>
        <w:jc w:val="center"/>
        <w:rPr>
          <w:rFonts w:ascii="Times New Roman" w:hAnsi="Times New Roman" w:cs="Times New Roman"/>
          <w:sz w:val="24"/>
          <w:szCs w:val="24"/>
        </w:rPr>
      </w:pPr>
      <w:r w:rsidRPr="00F37EFC">
        <w:rPr>
          <w:rFonts w:ascii="Times New Roman" w:hAnsi="Times New Roman" w:cs="Times New Roman"/>
          <w:sz w:val="24"/>
          <w:szCs w:val="24"/>
        </w:rPr>
        <w:t xml:space="preserve">Рабочий план счетов </w:t>
      </w:r>
    </w:p>
    <w:p w14:paraId="29CD6639" w14:textId="77777777" w:rsidR="00623F30" w:rsidRDefault="00623F30" w:rsidP="005E5D6F">
      <w:pPr>
        <w:pStyle w:val="a3"/>
        <w:jc w:val="center"/>
        <w:rPr>
          <w:rFonts w:ascii="Times New Roman" w:hAnsi="Times New Roman" w:cs="Times New Roman"/>
          <w:sz w:val="24"/>
          <w:szCs w:val="24"/>
        </w:rPr>
      </w:pPr>
    </w:p>
    <w:p w14:paraId="2D722C21" w14:textId="77777777" w:rsidR="00623F30" w:rsidRDefault="00623F30" w:rsidP="005E5D6F">
      <w:pPr>
        <w:pStyle w:val="a3"/>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10768"/>
        <w:gridCol w:w="4760"/>
      </w:tblGrid>
      <w:tr w:rsidR="00623F30" w:rsidRPr="00324B15" w14:paraId="72A9FEFF" w14:textId="77777777" w:rsidTr="00F37EFC">
        <w:tc>
          <w:tcPr>
            <w:tcW w:w="10768" w:type="dxa"/>
          </w:tcPr>
          <w:p w14:paraId="1EF56C88" w14:textId="3394ADF7" w:rsidR="00623F30" w:rsidRPr="00324B15" w:rsidRDefault="00623F30" w:rsidP="00623F30">
            <w:pPr>
              <w:pStyle w:val="a3"/>
              <w:jc w:val="center"/>
              <w:rPr>
                <w:rFonts w:ascii="Times New Roman" w:hAnsi="Times New Roman" w:cs="Times New Roman"/>
                <w:sz w:val="24"/>
                <w:szCs w:val="24"/>
              </w:rPr>
            </w:pPr>
            <w:r w:rsidRPr="00324B15">
              <w:rPr>
                <w:rFonts w:ascii="Times New Roman" w:eastAsia="Times New Roman" w:hAnsi="Times New Roman" w:cs="Times New Roman"/>
                <w:sz w:val="24"/>
                <w:szCs w:val="24"/>
              </w:rPr>
              <w:t>Наименование счета</w:t>
            </w:r>
          </w:p>
        </w:tc>
        <w:tc>
          <w:tcPr>
            <w:tcW w:w="4760" w:type="dxa"/>
          </w:tcPr>
          <w:p w14:paraId="48515155" w14:textId="7758A2B0" w:rsidR="00623F30" w:rsidRPr="00324B15" w:rsidRDefault="00623F30" w:rsidP="00623F30">
            <w:pPr>
              <w:tabs>
                <w:tab w:val="center" w:pos="3120"/>
                <w:tab w:val="center" w:pos="8253"/>
              </w:tabs>
              <w:jc w:val="center"/>
              <w:rPr>
                <w:rFonts w:ascii="Times New Roman" w:hAnsi="Times New Roman" w:cs="Times New Roman"/>
                <w:sz w:val="24"/>
                <w:szCs w:val="24"/>
              </w:rPr>
            </w:pPr>
            <w:r w:rsidRPr="00623F30">
              <w:rPr>
                <w:rFonts w:ascii="Times New Roman" w:eastAsia="Times New Roman" w:hAnsi="Times New Roman" w:cs="Times New Roman"/>
                <w:color w:val="000000"/>
                <w:sz w:val="24"/>
                <w:szCs w:val="24"/>
                <w:lang w:eastAsia="ru-RU"/>
              </w:rPr>
              <w:t>Номер счета</w:t>
            </w:r>
          </w:p>
        </w:tc>
      </w:tr>
      <w:tr w:rsidR="00623F30" w:rsidRPr="00324B15" w14:paraId="474A315D" w14:textId="77777777" w:rsidTr="00F37EFC">
        <w:tc>
          <w:tcPr>
            <w:tcW w:w="10768" w:type="dxa"/>
          </w:tcPr>
          <w:p w14:paraId="7EA863A9" w14:textId="6BDB3F51"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Основные средства</w:t>
            </w:r>
          </w:p>
        </w:tc>
        <w:tc>
          <w:tcPr>
            <w:tcW w:w="4760" w:type="dxa"/>
          </w:tcPr>
          <w:p w14:paraId="1D04414F" w14:textId="57C68270"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00000000000000000.0.101.00.000</w:t>
            </w:r>
          </w:p>
        </w:tc>
      </w:tr>
      <w:tr w:rsidR="00623F30" w:rsidRPr="00324B15" w14:paraId="4FDCC30E" w14:textId="77777777" w:rsidTr="00F37EFC">
        <w:tc>
          <w:tcPr>
            <w:tcW w:w="10768" w:type="dxa"/>
          </w:tcPr>
          <w:p w14:paraId="0454A96F" w14:textId="1697D0CF"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Основные средства – иное движимое имущество учреждения</w:t>
            </w:r>
          </w:p>
        </w:tc>
        <w:tc>
          <w:tcPr>
            <w:tcW w:w="4760" w:type="dxa"/>
          </w:tcPr>
          <w:p w14:paraId="3EF4C956" w14:textId="01C95C7E"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00000000000000000.0.101.30.000</w:t>
            </w:r>
          </w:p>
        </w:tc>
      </w:tr>
      <w:tr w:rsidR="00623F30" w:rsidRPr="00324B15" w14:paraId="7B4C80A5" w14:textId="77777777" w:rsidTr="00F37EFC">
        <w:tc>
          <w:tcPr>
            <w:tcW w:w="10768" w:type="dxa"/>
          </w:tcPr>
          <w:p w14:paraId="6333CF9E" w14:textId="472BA825"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Машины и оборудование – иное движимое имущество учреждения</w:t>
            </w:r>
          </w:p>
        </w:tc>
        <w:tc>
          <w:tcPr>
            <w:tcW w:w="4760" w:type="dxa"/>
          </w:tcPr>
          <w:p w14:paraId="55B0D0F1" w14:textId="558DFE10"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00000000000000000.0.101.34.000</w:t>
            </w:r>
          </w:p>
        </w:tc>
      </w:tr>
      <w:tr w:rsidR="00623F30" w:rsidRPr="00324B15" w14:paraId="2709CE4E" w14:textId="77777777" w:rsidTr="00F37EFC">
        <w:tc>
          <w:tcPr>
            <w:tcW w:w="10768" w:type="dxa"/>
          </w:tcPr>
          <w:p w14:paraId="40F024A4" w14:textId="08913662"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Увеличение стоимости машин и оборудования - иного движимого имущества учреждения (</w:t>
            </w:r>
            <w:r w:rsidR="00FA12AB" w:rsidRPr="00324B15">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r w:rsidRPr="00324B15">
              <w:rPr>
                <w:rFonts w:ascii="Times New Roman" w:hAnsi="Times New Roman" w:cs="Times New Roman"/>
                <w:sz w:val="24"/>
                <w:szCs w:val="24"/>
              </w:rPr>
              <w:t xml:space="preserve">) </w:t>
            </w:r>
          </w:p>
        </w:tc>
        <w:tc>
          <w:tcPr>
            <w:tcW w:w="4760" w:type="dxa"/>
          </w:tcPr>
          <w:p w14:paraId="57BA743B" w14:textId="6BA85887"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90300000000000000.1.101.34.310</w:t>
            </w:r>
          </w:p>
        </w:tc>
      </w:tr>
      <w:tr w:rsidR="00623F30" w:rsidRPr="00324B15" w14:paraId="25F5F31D" w14:textId="77777777" w:rsidTr="00F37EFC">
        <w:tc>
          <w:tcPr>
            <w:tcW w:w="10768" w:type="dxa"/>
          </w:tcPr>
          <w:p w14:paraId="3E3C5C21" w14:textId="1496D616"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стоимости машин и оборудования - иного движимого имущества учреждения (</w:t>
            </w:r>
            <w:r w:rsidR="00FA12AB" w:rsidRPr="00324B15">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r w:rsidRPr="00324B15">
              <w:rPr>
                <w:rFonts w:ascii="Times New Roman" w:hAnsi="Times New Roman" w:cs="Times New Roman"/>
                <w:sz w:val="24"/>
                <w:szCs w:val="24"/>
              </w:rPr>
              <w:t>)</w:t>
            </w:r>
          </w:p>
        </w:tc>
        <w:tc>
          <w:tcPr>
            <w:tcW w:w="4760" w:type="dxa"/>
          </w:tcPr>
          <w:p w14:paraId="2CA73701" w14:textId="4C9EB70B"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01060000000000000.1.101.34.410</w:t>
            </w:r>
          </w:p>
        </w:tc>
      </w:tr>
      <w:tr w:rsidR="00623F30" w:rsidRPr="00324B15" w14:paraId="57E5EDB7" w14:textId="77777777" w:rsidTr="00F37EFC">
        <w:tc>
          <w:tcPr>
            <w:tcW w:w="10768" w:type="dxa"/>
          </w:tcPr>
          <w:p w14:paraId="677C5987" w14:textId="554F8E7B"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Увеличение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4760" w:type="dxa"/>
          </w:tcPr>
          <w:p w14:paraId="28838083" w14:textId="444434CC"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01065540300110244.1.101.34.310</w:t>
            </w:r>
          </w:p>
        </w:tc>
      </w:tr>
      <w:tr w:rsidR="00623F30" w:rsidRPr="00324B15" w14:paraId="4235BFA4" w14:textId="77777777" w:rsidTr="00F37EFC">
        <w:tc>
          <w:tcPr>
            <w:tcW w:w="10768" w:type="dxa"/>
          </w:tcPr>
          <w:p w14:paraId="2ADD744D" w14:textId="76C0D744"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4760" w:type="dxa"/>
          </w:tcPr>
          <w:p w14:paraId="0CC37A41" w14:textId="42EDF8B6"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01065540300110244.1.101.34.410</w:t>
            </w:r>
          </w:p>
        </w:tc>
      </w:tr>
      <w:tr w:rsidR="00623F30" w:rsidRPr="00324B15" w14:paraId="280CD194" w14:textId="77777777" w:rsidTr="00F37EFC">
        <w:tc>
          <w:tcPr>
            <w:tcW w:w="10768" w:type="dxa"/>
          </w:tcPr>
          <w:p w14:paraId="62FE5EFC" w14:textId="753EA5E0"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Инвентарь производственный и хозяйственный – иное движимое имущество учреждения</w:t>
            </w:r>
          </w:p>
        </w:tc>
        <w:tc>
          <w:tcPr>
            <w:tcW w:w="4760" w:type="dxa"/>
          </w:tcPr>
          <w:p w14:paraId="538ECAF4" w14:textId="68927E50"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00000000000000000.0.101.36.000</w:t>
            </w:r>
          </w:p>
        </w:tc>
      </w:tr>
      <w:tr w:rsidR="00623F30" w:rsidRPr="00324B15" w14:paraId="40457D10" w14:textId="77777777" w:rsidTr="00F37EFC">
        <w:tc>
          <w:tcPr>
            <w:tcW w:w="10768" w:type="dxa"/>
          </w:tcPr>
          <w:p w14:paraId="519FDC1D" w14:textId="43F4C605"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Увеличение стоимости производственного и хозяйственного инвентаря - иного движимого имущества учреждения (</w:t>
            </w:r>
            <w:r w:rsidR="00FA12AB" w:rsidRPr="00324B15">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r w:rsidRPr="00324B15">
              <w:rPr>
                <w:rFonts w:ascii="Times New Roman" w:hAnsi="Times New Roman" w:cs="Times New Roman"/>
                <w:sz w:val="24"/>
                <w:szCs w:val="24"/>
              </w:rPr>
              <w:t xml:space="preserve">) </w:t>
            </w:r>
          </w:p>
        </w:tc>
        <w:tc>
          <w:tcPr>
            <w:tcW w:w="4760" w:type="dxa"/>
          </w:tcPr>
          <w:p w14:paraId="7CCC2F74" w14:textId="08112796"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0106</w:t>
            </w:r>
            <w:r w:rsidR="00623F30" w:rsidRPr="00324B15">
              <w:rPr>
                <w:rFonts w:ascii="Times New Roman" w:hAnsi="Times New Roman" w:cs="Times New Roman"/>
                <w:sz w:val="24"/>
                <w:szCs w:val="24"/>
              </w:rPr>
              <w:t>0000000000000.1.101.36.310</w:t>
            </w:r>
          </w:p>
        </w:tc>
      </w:tr>
      <w:tr w:rsidR="00623F30" w:rsidRPr="00324B15" w14:paraId="72BD53DE" w14:textId="77777777" w:rsidTr="00F37EFC">
        <w:tc>
          <w:tcPr>
            <w:tcW w:w="10768" w:type="dxa"/>
          </w:tcPr>
          <w:p w14:paraId="476DDA65" w14:textId="2249DE9B" w:rsidR="00623F30" w:rsidRPr="00324B15" w:rsidRDefault="00623F30"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стоимости производственного и хозяйственного инвентаря - иного движимого имущества учреждения (</w:t>
            </w:r>
            <w:r w:rsidR="00FA12AB" w:rsidRPr="00324B15">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r w:rsidRPr="00324B15">
              <w:rPr>
                <w:rFonts w:ascii="Times New Roman" w:hAnsi="Times New Roman" w:cs="Times New Roman"/>
                <w:sz w:val="24"/>
                <w:szCs w:val="24"/>
              </w:rPr>
              <w:t>)</w:t>
            </w:r>
          </w:p>
        </w:tc>
        <w:tc>
          <w:tcPr>
            <w:tcW w:w="4760" w:type="dxa"/>
          </w:tcPr>
          <w:p w14:paraId="5C603AD1" w14:textId="32857937"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0106</w:t>
            </w:r>
            <w:r w:rsidR="00623F30" w:rsidRPr="00324B15">
              <w:rPr>
                <w:rFonts w:ascii="Times New Roman" w:hAnsi="Times New Roman" w:cs="Times New Roman"/>
                <w:sz w:val="24"/>
                <w:szCs w:val="24"/>
              </w:rPr>
              <w:t>0000000000000.1.101.36.410</w:t>
            </w:r>
          </w:p>
        </w:tc>
      </w:tr>
      <w:tr w:rsidR="00623F30" w:rsidRPr="00324B15" w14:paraId="174ACBDC" w14:textId="77777777" w:rsidTr="00F37EFC">
        <w:tc>
          <w:tcPr>
            <w:tcW w:w="10768" w:type="dxa"/>
          </w:tcPr>
          <w:p w14:paraId="6ED3E0A3" w14:textId="7D45926D"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стоимости производственного и хозяйственного инвентаря - иного движимого имущества учреждения (Прочая закупка товаров, работ и услуг для обеспечения государственных (муниципальных) нужд) </w:t>
            </w:r>
          </w:p>
        </w:tc>
        <w:tc>
          <w:tcPr>
            <w:tcW w:w="4760" w:type="dxa"/>
          </w:tcPr>
          <w:p w14:paraId="515DD1EA" w14:textId="129B465C"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01065540300110244.1.101.36.310</w:t>
            </w:r>
          </w:p>
        </w:tc>
      </w:tr>
      <w:tr w:rsidR="00FA12AB" w:rsidRPr="00324B15" w14:paraId="7BD580B3" w14:textId="77777777" w:rsidTr="00F37EFC">
        <w:tc>
          <w:tcPr>
            <w:tcW w:w="10768" w:type="dxa"/>
          </w:tcPr>
          <w:p w14:paraId="6E7C3733" w14:textId="710F62F2"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стоимости производственного и хозяйственного инвентаря - иного движимого имущества учреждения (Прочая закупка товаров, работ и услуг для обеспечения государственных (муниципальных) нужд)</w:t>
            </w:r>
          </w:p>
        </w:tc>
        <w:tc>
          <w:tcPr>
            <w:tcW w:w="4760" w:type="dxa"/>
          </w:tcPr>
          <w:p w14:paraId="2E5E89B4" w14:textId="01EF20B5"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01065540300110244.1.101.36.410</w:t>
            </w:r>
          </w:p>
        </w:tc>
      </w:tr>
      <w:tr w:rsidR="00FA12AB" w:rsidRPr="00324B15" w14:paraId="0561C494" w14:textId="77777777" w:rsidTr="00F37EFC">
        <w:tc>
          <w:tcPr>
            <w:tcW w:w="10768" w:type="dxa"/>
          </w:tcPr>
          <w:p w14:paraId="1761CCF2" w14:textId="2872206B"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Амортизация</w:t>
            </w:r>
          </w:p>
        </w:tc>
        <w:tc>
          <w:tcPr>
            <w:tcW w:w="4760" w:type="dxa"/>
          </w:tcPr>
          <w:p w14:paraId="1E001CE8" w14:textId="1D1BAFF0"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00000000000000000.0.104.00.000</w:t>
            </w:r>
          </w:p>
        </w:tc>
      </w:tr>
      <w:tr w:rsidR="00FA12AB" w:rsidRPr="00324B15" w14:paraId="15787540" w14:textId="77777777" w:rsidTr="00F37EFC">
        <w:tc>
          <w:tcPr>
            <w:tcW w:w="10768" w:type="dxa"/>
          </w:tcPr>
          <w:p w14:paraId="03B9A440" w14:textId="4414E7B8"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Амортизация иного движимого имущества учреждения</w:t>
            </w:r>
          </w:p>
        </w:tc>
        <w:tc>
          <w:tcPr>
            <w:tcW w:w="4760" w:type="dxa"/>
          </w:tcPr>
          <w:p w14:paraId="03DECD59" w14:textId="7A6643AC"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00000000000000000.0.104.30.000</w:t>
            </w:r>
          </w:p>
        </w:tc>
      </w:tr>
      <w:tr w:rsidR="00623F30" w:rsidRPr="00324B15" w14:paraId="5207AC55" w14:textId="77777777" w:rsidTr="00F37EFC">
        <w:tc>
          <w:tcPr>
            <w:tcW w:w="10768" w:type="dxa"/>
          </w:tcPr>
          <w:p w14:paraId="570B23BF" w14:textId="2F0A7BED"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Амортизация машин и оборудования - иного движимого имущества учреждения</w:t>
            </w:r>
          </w:p>
        </w:tc>
        <w:tc>
          <w:tcPr>
            <w:tcW w:w="4760" w:type="dxa"/>
          </w:tcPr>
          <w:p w14:paraId="6167467A" w14:textId="7B9AE37A"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00000000000000000.0.104.34.000</w:t>
            </w:r>
          </w:p>
        </w:tc>
      </w:tr>
      <w:tr w:rsidR="00623F30" w:rsidRPr="00324B15" w14:paraId="5094F917" w14:textId="77777777" w:rsidTr="00F37EFC">
        <w:tc>
          <w:tcPr>
            <w:tcW w:w="10768" w:type="dxa"/>
          </w:tcPr>
          <w:p w14:paraId="3FDA0228" w14:textId="049C9FF7"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за счет амортизации стоимости машин и оборудования - иного движимого имущества учреждения (Обеспечение деятельности финансовых, налоговых и таможенных органов и органов финансового (финансово-бюджетного) надзора)</w:t>
            </w:r>
          </w:p>
        </w:tc>
        <w:tc>
          <w:tcPr>
            <w:tcW w:w="4760" w:type="dxa"/>
          </w:tcPr>
          <w:p w14:paraId="299191D9" w14:textId="7948C574"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01060000000000000.1.104.34.411</w:t>
            </w:r>
          </w:p>
        </w:tc>
      </w:tr>
      <w:tr w:rsidR="00623F30" w:rsidRPr="00324B15" w14:paraId="62CAF7C8" w14:textId="77777777" w:rsidTr="00F37EFC">
        <w:tc>
          <w:tcPr>
            <w:tcW w:w="10768" w:type="dxa"/>
          </w:tcPr>
          <w:p w14:paraId="5631FF35" w14:textId="3F1F6BAD"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за счет амортизации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4760" w:type="dxa"/>
          </w:tcPr>
          <w:p w14:paraId="5718859F" w14:textId="1DB1F9C9"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01065540300110244.1.104.34.411</w:t>
            </w:r>
          </w:p>
        </w:tc>
      </w:tr>
      <w:tr w:rsidR="00623F30" w:rsidRPr="00324B15" w14:paraId="62911CBB" w14:textId="77777777" w:rsidTr="00F37EFC">
        <w:tc>
          <w:tcPr>
            <w:tcW w:w="10768" w:type="dxa"/>
          </w:tcPr>
          <w:p w14:paraId="794309CD" w14:textId="46917C71"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Амортизация инвентаря производственного и хозяйственного – иного движимого имущества учреждения</w:t>
            </w:r>
          </w:p>
        </w:tc>
        <w:tc>
          <w:tcPr>
            <w:tcW w:w="4760" w:type="dxa"/>
          </w:tcPr>
          <w:p w14:paraId="1BDC03F9" w14:textId="7DC62514"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00000000000000000.0.104.36.000</w:t>
            </w:r>
          </w:p>
        </w:tc>
      </w:tr>
      <w:tr w:rsidR="00623F30" w:rsidRPr="00324B15" w14:paraId="228CE031" w14:textId="77777777" w:rsidTr="00F37EFC">
        <w:tc>
          <w:tcPr>
            <w:tcW w:w="10768" w:type="dxa"/>
          </w:tcPr>
          <w:p w14:paraId="6C60F25C" w14:textId="1D04F07B"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за счет амортизации стоимости производственного и хозяйственного инвентаря - иного движимого имущества учреждения (Обеспечение деятельности финансовых, налоговых и таможенных органов и органов финансового (финансово-бюджетного) надзора)</w:t>
            </w:r>
          </w:p>
        </w:tc>
        <w:tc>
          <w:tcPr>
            <w:tcW w:w="4760" w:type="dxa"/>
          </w:tcPr>
          <w:p w14:paraId="5E3E9953" w14:textId="1FD27CA3"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01060000000000000.1.104.36.411</w:t>
            </w:r>
          </w:p>
        </w:tc>
      </w:tr>
      <w:tr w:rsidR="00623F30" w:rsidRPr="00324B15" w14:paraId="2C3AB600" w14:textId="77777777" w:rsidTr="00F37EFC">
        <w:tc>
          <w:tcPr>
            <w:tcW w:w="10768" w:type="dxa"/>
          </w:tcPr>
          <w:p w14:paraId="16D6C205" w14:textId="06518B63"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за счет амортизации стоимости производственного и хозяйственного инвентаря - иного движимого имущества учреждения (Прочая закупка товаров, работ и услуг для обеспечения государственных (муниципальных) нужд)</w:t>
            </w:r>
          </w:p>
        </w:tc>
        <w:tc>
          <w:tcPr>
            <w:tcW w:w="4760" w:type="dxa"/>
          </w:tcPr>
          <w:p w14:paraId="47DE0A37" w14:textId="2029EB8B" w:rsidR="00623F30"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01065540300110244.1.104.36.411</w:t>
            </w:r>
          </w:p>
        </w:tc>
      </w:tr>
      <w:tr w:rsidR="00FA12AB" w:rsidRPr="00324B15" w14:paraId="20DB11D6" w14:textId="77777777" w:rsidTr="00F37EFC">
        <w:tc>
          <w:tcPr>
            <w:tcW w:w="10768" w:type="dxa"/>
          </w:tcPr>
          <w:p w14:paraId="58A37736" w14:textId="6E0DEE80"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Материальные запасы</w:t>
            </w:r>
          </w:p>
        </w:tc>
        <w:tc>
          <w:tcPr>
            <w:tcW w:w="4760" w:type="dxa"/>
          </w:tcPr>
          <w:p w14:paraId="12214184" w14:textId="3D54DE1A"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00000000000000000.0.105.00.000</w:t>
            </w:r>
          </w:p>
        </w:tc>
      </w:tr>
      <w:tr w:rsidR="00FA12AB" w:rsidRPr="00324B15" w14:paraId="662F6AB1" w14:textId="77777777" w:rsidTr="00F37EFC">
        <w:tc>
          <w:tcPr>
            <w:tcW w:w="10768" w:type="dxa"/>
          </w:tcPr>
          <w:p w14:paraId="137D853D" w14:textId="48BFDE2D"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Материальные запасы - иное движимое имущество учреждения</w:t>
            </w:r>
          </w:p>
        </w:tc>
        <w:tc>
          <w:tcPr>
            <w:tcW w:w="4760" w:type="dxa"/>
          </w:tcPr>
          <w:p w14:paraId="516D38F8" w14:textId="2B78C622"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00000000000000000.0.105.30.000</w:t>
            </w:r>
          </w:p>
        </w:tc>
      </w:tr>
      <w:tr w:rsidR="00FA12AB" w:rsidRPr="00324B15" w14:paraId="337525C9" w14:textId="77777777" w:rsidTr="00F37EFC">
        <w:tc>
          <w:tcPr>
            <w:tcW w:w="10768" w:type="dxa"/>
          </w:tcPr>
          <w:p w14:paraId="4E899AFE" w14:textId="0FD4B8D1"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Прочие материальные запасы - иное движимое имущество учреждения</w:t>
            </w:r>
          </w:p>
        </w:tc>
        <w:tc>
          <w:tcPr>
            <w:tcW w:w="4760" w:type="dxa"/>
          </w:tcPr>
          <w:p w14:paraId="100BE5A2" w14:textId="3FD66123"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00000000000000000.0.105.36.000</w:t>
            </w:r>
          </w:p>
        </w:tc>
      </w:tr>
      <w:tr w:rsidR="00FA12AB" w:rsidRPr="00324B15" w14:paraId="1F03DC32" w14:textId="77777777" w:rsidTr="00F37EFC">
        <w:tc>
          <w:tcPr>
            <w:tcW w:w="10768" w:type="dxa"/>
          </w:tcPr>
          <w:p w14:paraId="12B143A8" w14:textId="42B577E1"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Увеличение стоимости прочих материальных запасов - иного движимого имущества учреждения (</w:t>
            </w:r>
            <w:r w:rsidR="00F947E1" w:rsidRPr="00324B15">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r w:rsidRPr="00324B15">
              <w:rPr>
                <w:rFonts w:ascii="Times New Roman" w:hAnsi="Times New Roman" w:cs="Times New Roman"/>
                <w:sz w:val="24"/>
                <w:szCs w:val="24"/>
              </w:rPr>
              <w:t xml:space="preserve">) </w:t>
            </w:r>
          </w:p>
        </w:tc>
        <w:tc>
          <w:tcPr>
            <w:tcW w:w="4760" w:type="dxa"/>
          </w:tcPr>
          <w:p w14:paraId="357D326A" w14:textId="7B83BB8D"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01060000000000000.1.105.36.346</w:t>
            </w:r>
          </w:p>
        </w:tc>
      </w:tr>
      <w:tr w:rsidR="00FA12AB" w:rsidRPr="00324B15" w14:paraId="4AD0D089" w14:textId="77777777" w:rsidTr="00F37EFC">
        <w:tc>
          <w:tcPr>
            <w:tcW w:w="10768" w:type="dxa"/>
          </w:tcPr>
          <w:p w14:paraId="42FE7535" w14:textId="676E2577"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стоимости прочих материальных запасов - иного движимого имущества учреждения (</w:t>
            </w:r>
            <w:r w:rsidR="00F947E1" w:rsidRPr="00324B15">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r w:rsidRPr="00324B15">
              <w:rPr>
                <w:rFonts w:ascii="Times New Roman" w:hAnsi="Times New Roman" w:cs="Times New Roman"/>
                <w:sz w:val="24"/>
                <w:szCs w:val="24"/>
              </w:rPr>
              <w:t>)</w:t>
            </w:r>
          </w:p>
        </w:tc>
        <w:tc>
          <w:tcPr>
            <w:tcW w:w="4760" w:type="dxa"/>
          </w:tcPr>
          <w:p w14:paraId="36E358C2" w14:textId="46A94DDB" w:rsidR="00FA12AB" w:rsidRPr="00324B15" w:rsidRDefault="00FA12AB" w:rsidP="00623F30">
            <w:pPr>
              <w:pStyle w:val="a3"/>
              <w:rPr>
                <w:rFonts w:ascii="Times New Roman" w:hAnsi="Times New Roman" w:cs="Times New Roman"/>
                <w:sz w:val="24"/>
                <w:szCs w:val="24"/>
              </w:rPr>
            </w:pPr>
            <w:r w:rsidRPr="00324B15">
              <w:rPr>
                <w:rFonts w:ascii="Times New Roman" w:hAnsi="Times New Roman" w:cs="Times New Roman"/>
                <w:sz w:val="24"/>
                <w:szCs w:val="24"/>
              </w:rPr>
              <w:t>01060000000000000.1.105.36.446</w:t>
            </w:r>
          </w:p>
        </w:tc>
      </w:tr>
      <w:tr w:rsidR="00FA12AB" w:rsidRPr="00324B15" w14:paraId="53D380BB" w14:textId="77777777" w:rsidTr="00F37EFC">
        <w:tc>
          <w:tcPr>
            <w:tcW w:w="10768" w:type="dxa"/>
          </w:tcPr>
          <w:p w14:paraId="157D6A9A" w14:textId="1BD70EA7" w:rsidR="00FA12AB"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стоимости прочих материальных запасов - иного движимого имущества учреждения (Прочая закупка товаров, работ и услуг для обеспечения государственных (муниципальных) нужд) </w:t>
            </w:r>
          </w:p>
        </w:tc>
        <w:tc>
          <w:tcPr>
            <w:tcW w:w="4760" w:type="dxa"/>
          </w:tcPr>
          <w:p w14:paraId="076F4C6C" w14:textId="43D2CE06" w:rsidR="00FA12AB"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01065540300110244.1.105.36.346</w:t>
            </w:r>
          </w:p>
        </w:tc>
      </w:tr>
      <w:tr w:rsidR="00FA12AB" w:rsidRPr="00324B15" w14:paraId="520527D6" w14:textId="77777777" w:rsidTr="00F37EFC">
        <w:tc>
          <w:tcPr>
            <w:tcW w:w="10768" w:type="dxa"/>
          </w:tcPr>
          <w:p w14:paraId="744139DF" w14:textId="2459E3C7" w:rsidR="00FA12AB"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стоимости прочих материальных запасов - иного движимого имущества учреждения (Прочая закупка товаров, работ и услуг для обеспечения государственных (муниципальных) нужд)</w:t>
            </w:r>
          </w:p>
        </w:tc>
        <w:tc>
          <w:tcPr>
            <w:tcW w:w="4760" w:type="dxa"/>
          </w:tcPr>
          <w:p w14:paraId="05561235" w14:textId="06FD4D0D" w:rsidR="00FA12AB"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01065540300110244.1.105.36.446</w:t>
            </w:r>
          </w:p>
        </w:tc>
      </w:tr>
      <w:tr w:rsidR="00FA12AB" w:rsidRPr="00324B15" w14:paraId="1A6456F1" w14:textId="77777777" w:rsidTr="00F37EFC">
        <w:tc>
          <w:tcPr>
            <w:tcW w:w="10768" w:type="dxa"/>
          </w:tcPr>
          <w:p w14:paraId="5578F47D" w14:textId="7441EE54" w:rsidR="00F947E1" w:rsidRPr="00324B15" w:rsidRDefault="00F947E1" w:rsidP="00F947E1">
            <w:pPr>
              <w:pStyle w:val="a3"/>
              <w:tabs>
                <w:tab w:val="left" w:pos="914"/>
              </w:tabs>
              <w:rPr>
                <w:rFonts w:ascii="Times New Roman" w:hAnsi="Times New Roman" w:cs="Times New Roman"/>
                <w:sz w:val="24"/>
                <w:szCs w:val="24"/>
              </w:rPr>
            </w:pPr>
            <w:r w:rsidRPr="00324B15">
              <w:rPr>
                <w:rFonts w:ascii="Times New Roman" w:hAnsi="Times New Roman" w:cs="Times New Roman"/>
                <w:sz w:val="24"/>
                <w:szCs w:val="24"/>
              </w:rPr>
              <w:t>Расчеты по выданным авансам</w:t>
            </w:r>
          </w:p>
        </w:tc>
        <w:tc>
          <w:tcPr>
            <w:tcW w:w="4760" w:type="dxa"/>
          </w:tcPr>
          <w:p w14:paraId="1C483D4C" w14:textId="4DA3726B" w:rsidR="00FA12AB"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00000000000000000.0.206.00.000</w:t>
            </w:r>
          </w:p>
        </w:tc>
      </w:tr>
      <w:tr w:rsidR="00F947E1" w:rsidRPr="00324B15" w14:paraId="0CCAEF06" w14:textId="77777777" w:rsidTr="00F37EFC">
        <w:tc>
          <w:tcPr>
            <w:tcW w:w="10768" w:type="dxa"/>
          </w:tcPr>
          <w:p w14:paraId="6D073179" w14:textId="474400F9"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Расчеты по авансам по работам, услугам</w:t>
            </w:r>
          </w:p>
        </w:tc>
        <w:tc>
          <w:tcPr>
            <w:tcW w:w="4760" w:type="dxa"/>
          </w:tcPr>
          <w:p w14:paraId="4801EC16" w14:textId="55CA2A56"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00000000000000000.0.206.20.000</w:t>
            </w:r>
          </w:p>
        </w:tc>
      </w:tr>
      <w:tr w:rsidR="00F947E1" w:rsidRPr="00324B15" w14:paraId="6A664660" w14:textId="77777777" w:rsidTr="00F37EFC">
        <w:tc>
          <w:tcPr>
            <w:tcW w:w="10768" w:type="dxa"/>
          </w:tcPr>
          <w:p w14:paraId="1B7DAE81" w14:textId="16835CFB"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Расчеты по авансам по услугам связи</w:t>
            </w:r>
          </w:p>
        </w:tc>
        <w:tc>
          <w:tcPr>
            <w:tcW w:w="4760" w:type="dxa"/>
          </w:tcPr>
          <w:p w14:paraId="3F9C4DED" w14:textId="42A2D757"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00000000000000000.0.206.21.000</w:t>
            </w:r>
          </w:p>
        </w:tc>
      </w:tr>
      <w:tr w:rsidR="00F947E1" w:rsidRPr="00324B15" w14:paraId="3A24F865" w14:textId="77777777" w:rsidTr="00F37EFC">
        <w:tc>
          <w:tcPr>
            <w:tcW w:w="10768" w:type="dxa"/>
          </w:tcPr>
          <w:p w14:paraId="04DCDBCF" w14:textId="2A34110F"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дебиторской задолженности по выданным авансам за услуги связи (Прочая закупка товаров, работ и услуг для обеспечения государственных (муниципальных) нужд) </w:t>
            </w:r>
          </w:p>
        </w:tc>
        <w:tc>
          <w:tcPr>
            <w:tcW w:w="4760" w:type="dxa"/>
          </w:tcPr>
          <w:p w14:paraId="27E93F0F" w14:textId="02061D75"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01065540300110244.1.206.21.560</w:t>
            </w:r>
          </w:p>
        </w:tc>
      </w:tr>
      <w:tr w:rsidR="00F947E1" w:rsidRPr="00324B15" w14:paraId="1F667A34" w14:textId="77777777" w:rsidTr="00F37EFC">
        <w:tc>
          <w:tcPr>
            <w:tcW w:w="10768" w:type="dxa"/>
          </w:tcPr>
          <w:p w14:paraId="4846D3ED" w14:textId="2A7F4098"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дебиторской задолженности по выданным авансам за услуги связи (Прочая закупка товаров, работ и услуг для обеспечения государственных (муниципальных) нужд)</w:t>
            </w:r>
          </w:p>
        </w:tc>
        <w:tc>
          <w:tcPr>
            <w:tcW w:w="4760" w:type="dxa"/>
          </w:tcPr>
          <w:p w14:paraId="603D0144" w14:textId="752964D1"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01065540300110244.1.206.21.660</w:t>
            </w:r>
          </w:p>
        </w:tc>
      </w:tr>
      <w:tr w:rsidR="00F947E1" w:rsidRPr="00324B15" w14:paraId="587D6164" w14:textId="77777777" w:rsidTr="00F37EFC">
        <w:tc>
          <w:tcPr>
            <w:tcW w:w="10768" w:type="dxa"/>
          </w:tcPr>
          <w:p w14:paraId="6347AB5B" w14:textId="58E0A52F"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Расчеты по авансам по работам, услугам по содержанию имущества</w:t>
            </w:r>
          </w:p>
        </w:tc>
        <w:tc>
          <w:tcPr>
            <w:tcW w:w="4760" w:type="dxa"/>
          </w:tcPr>
          <w:p w14:paraId="4F85BBAB" w14:textId="3630069F"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00000000000000000.0.206.25.000</w:t>
            </w:r>
          </w:p>
        </w:tc>
      </w:tr>
      <w:tr w:rsidR="00F947E1" w:rsidRPr="00324B15" w14:paraId="564DA2FB" w14:textId="77777777" w:rsidTr="00F37EFC">
        <w:tc>
          <w:tcPr>
            <w:tcW w:w="10768" w:type="dxa"/>
          </w:tcPr>
          <w:p w14:paraId="104BBA45" w14:textId="6CD2FED4"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дебиторской задолженности по выданным авансам за работы, услуги по содержанию имущества (Прочая закупка товаров, работ и услуг для обеспечения государственных (муниципальных) нужд) </w:t>
            </w:r>
          </w:p>
        </w:tc>
        <w:tc>
          <w:tcPr>
            <w:tcW w:w="4760" w:type="dxa"/>
          </w:tcPr>
          <w:p w14:paraId="443592CD" w14:textId="3BF0E1C1"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01065540300110244.1.206.25.560</w:t>
            </w:r>
          </w:p>
        </w:tc>
      </w:tr>
      <w:tr w:rsidR="00F947E1" w:rsidRPr="00324B15" w14:paraId="2C83096D" w14:textId="77777777" w:rsidTr="00F37EFC">
        <w:tc>
          <w:tcPr>
            <w:tcW w:w="10768" w:type="dxa"/>
          </w:tcPr>
          <w:p w14:paraId="52D5448A" w14:textId="7586FEB4"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дебиторской задолженности по выданным авансам за работы, услуги по содержанию имущества (Прочая закупка товаров, работ и услуг для обеспечения государственных (муниципальных) нужд)</w:t>
            </w:r>
          </w:p>
        </w:tc>
        <w:tc>
          <w:tcPr>
            <w:tcW w:w="4760" w:type="dxa"/>
          </w:tcPr>
          <w:p w14:paraId="5AB352F9" w14:textId="0522D762"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01065540300110244.1.206.25.660</w:t>
            </w:r>
          </w:p>
        </w:tc>
      </w:tr>
      <w:tr w:rsidR="00F947E1" w:rsidRPr="00324B15" w14:paraId="6564F07D" w14:textId="77777777" w:rsidTr="00F37EFC">
        <w:tc>
          <w:tcPr>
            <w:tcW w:w="10768" w:type="dxa"/>
          </w:tcPr>
          <w:p w14:paraId="307600C4" w14:textId="7F2B7146"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Расчеты по авансам по прочим работам, услугам</w:t>
            </w:r>
          </w:p>
        </w:tc>
        <w:tc>
          <w:tcPr>
            <w:tcW w:w="4760" w:type="dxa"/>
          </w:tcPr>
          <w:p w14:paraId="3A08244A" w14:textId="28488A14"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00000000000000000.0.206.26.000</w:t>
            </w:r>
          </w:p>
        </w:tc>
      </w:tr>
      <w:tr w:rsidR="00F947E1" w:rsidRPr="00324B15" w14:paraId="631A9BEC" w14:textId="77777777" w:rsidTr="00F37EFC">
        <w:tc>
          <w:tcPr>
            <w:tcW w:w="10768" w:type="dxa"/>
          </w:tcPr>
          <w:p w14:paraId="69CFED48" w14:textId="203AB624"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дебиторской задолженности по выданным авансам за прочие работы, услуги (Прочая закупка товаров, работ и услуг для обеспечения государственных (муниципальных) нужд) </w:t>
            </w:r>
          </w:p>
        </w:tc>
        <w:tc>
          <w:tcPr>
            <w:tcW w:w="4760" w:type="dxa"/>
          </w:tcPr>
          <w:p w14:paraId="68CEDDA9" w14:textId="46396B0E"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01065540300110244.1.206.26.560</w:t>
            </w:r>
          </w:p>
        </w:tc>
      </w:tr>
      <w:tr w:rsidR="00F947E1" w:rsidRPr="00324B15" w14:paraId="43728652" w14:textId="77777777" w:rsidTr="00F37EFC">
        <w:tc>
          <w:tcPr>
            <w:tcW w:w="10768" w:type="dxa"/>
          </w:tcPr>
          <w:p w14:paraId="476C9F87" w14:textId="076A5175"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дебиторской задолженности по выданным авансам за прочие работы, услуги (Прочая закупка товаров, работ и услуг для обеспечения государственных (муниципальных) нужд)</w:t>
            </w:r>
          </w:p>
        </w:tc>
        <w:tc>
          <w:tcPr>
            <w:tcW w:w="4760" w:type="dxa"/>
          </w:tcPr>
          <w:p w14:paraId="2D30C7EC" w14:textId="09B49639"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01065540300110244.1.206.26.660</w:t>
            </w:r>
          </w:p>
        </w:tc>
      </w:tr>
      <w:tr w:rsidR="00F947E1" w:rsidRPr="00324B15" w14:paraId="5ECCB536" w14:textId="77777777" w:rsidTr="00F37EFC">
        <w:tc>
          <w:tcPr>
            <w:tcW w:w="10768" w:type="dxa"/>
          </w:tcPr>
          <w:p w14:paraId="7A0B1F3C" w14:textId="560C8171"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Расчеты с подотчетными лицами</w:t>
            </w:r>
          </w:p>
        </w:tc>
        <w:tc>
          <w:tcPr>
            <w:tcW w:w="4760" w:type="dxa"/>
          </w:tcPr>
          <w:p w14:paraId="17BA3D41" w14:textId="2010DBAC"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00000000000000000.0.208.00.000</w:t>
            </w:r>
          </w:p>
        </w:tc>
      </w:tr>
      <w:tr w:rsidR="00F947E1" w:rsidRPr="00324B15" w14:paraId="5DB8CF92" w14:textId="77777777" w:rsidTr="00F37EFC">
        <w:tc>
          <w:tcPr>
            <w:tcW w:w="10768" w:type="dxa"/>
          </w:tcPr>
          <w:p w14:paraId="10E4DF6C" w14:textId="77777777" w:rsidR="00F947E1" w:rsidRPr="00324B15" w:rsidRDefault="00F947E1" w:rsidP="00623F30">
            <w:pPr>
              <w:pStyle w:val="a3"/>
              <w:rPr>
                <w:rFonts w:ascii="Times New Roman" w:hAnsi="Times New Roman" w:cs="Times New Roman"/>
                <w:sz w:val="24"/>
                <w:szCs w:val="24"/>
              </w:rPr>
            </w:pPr>
          </w:p>
        </w:tc>
        <w:tc>
          <w:tcPr>
            <w:tcW w:w="4760" w:type="dxa"/>
          </w:tcPr>
          <w:p w14:paraId="375BF452" w14:textId="77777777" w:rsidR="00F947E1" w:rsidRPr="00324B15" w:rsidRDefault="00F947E1" w:rsidP="00623F30">
            <w:pPr>
              <w:pStyle w:val="a3"/>
              <w:rPr>
                <w:rFonts w:ascii="Times New Roman" w:hAnsi="Times New Roman" w:cs="Times New Roman"/>
                <w:sz w:val="24"/>
                <w:szCs w:val="24"/>
              </w:rPr>
            </w:pPr>
          </w:p>
        </w:tc>
      </w:tr>
      <w:tr w:rsidR="00F947E1" w:rsidRPr="00324B15" w14:paraId="39CE6514" w14:textId="77777777" w:rsidTr="00F37EFC">
        <w:tc>
          <w:tcPr>
            <w:tcW w:w="10768" w:type="dxa"/>
          </w:tcPr>
          <w:p w14:paraId="652E757E" w14:textId="0FA86556" w:rsidR="00F947E1" w:rsidRPr="00324B15" w:rsidRDefault="009B437E" w:rsidP="00623F30">
            <w:pPr>
              <w:pStyle w:val="a3"/>
              <w:rPr>
                <w:rFonts w:ascii="Times New Roman" w:hAnsi="Times New Roman" w:cs="Times New Roman"/>
                <w:sz w:val="24"/>
                <w:szCs w:val="24"/>
              </w:rPr>
            </w:pPr>
            <w:r w:rsidRPr="00324B15">
              <w:rPr>
                <w:rFonts w:ascii="Times New Roman" w:hAnsi="Times New Roman" w:cs="Times New Roman"/>
                <w:sz w:val="24"/>
                <w:szCs w:val="24"/>
              </w:rPr>
              <w:t>Расчеты с подотчетными лицами по оплате труда и начислениям на выплаты по оплате труда</w:t>
            </w:r>
          </w:p>
        </w:tc>
        <w:tc>
          <w:tcPr>
            <w:tcW w:w="4760" w:type="dxa"/>
          </w:tcPr>
          <w:p w14:paraId="425E617A" w14:textId="64463369" w:rsidR="00F947E1" w:rsidRPr="00324B15" w:rsidRDefault="00F947E1"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00000000000000000.0.208.10.000</w:t>
            </w:r>
          </w:p>
        </w:tc>
      </w:tr>
      <w:tr w:rsidR="00F947E1" w:rsidRPr="00324B15" w14:paraId="17B944F5" w14:textId="77777777" w:rsidTr="00F37EFC">
        <w:tc>
          <w:tcPr>
            <w:tcW w:w="10768" w:type="dxa"/>
          </w:tcPr>
          <w:p w14:paraId="139C0384" w14:textId="48660F6E" w:rsidR="00F947E1" w:rsidRPr="00324B15" w:rsidRDefault="009B437E" w:rsidP="00623F30">
            <w:pPr>
              <w:pStyle w:val="a3"/>
              <w:rPr>
                <w:rFonts w:ascii="Times New Roman" w:hAnsi="Times New Roman" w:cs="Times New Roman"/>
                <w:sz w:val="24"/>
                <w:szCs w:val="24"/>
              </w:rPr>
            </w:pPr>
            <w:r w:rsidRPr="00324B15">
              <w:rPr>
                <w:rFonts w:ascii="Times New Roman" w:hAnsi="Times New Roman" w:cs="Times New Roman"/>
                <w:sz w:val="24"/>
                <w:szCs w:val="24"/>
              </w:rPr>
              <w:t>Расчеты с подотчетными лицами по прочим несоциальным выплатам персоналу в натуральной форме</w:t>
            </w:r>
          </w:p>
        </w:tc>
        <w:tc>
          <w:tcPr>
            <w:tcW w:w="4760" w:type="dxa"/>
          </w:tcPr>
          <w:p w14:paraId="633F8AB6" w14:textId="4365318F" w:rsidR="00F947E1" w:rsidRPr="00324B15" w:rsidRDefault="009B437E" w:rsidP="00623F30">
            <w:pPr>
              <w:pStyle w:val="a3"/>
              <w:rPr>
                <w:rFonts w:ascii="Times New Roman" w:hAnsi="Times New Roman" w:cs="Times New Roman"/>
                <w:sz w:val="24"/>
                <w:szCs w:val="24"/>
              </w:rPr>
            </w:pPr>
            <w:r w:rsidRPr="00324B15">
              <w:rPr>
                <w:rFonts w:ascii="Times New Roman" w:hAnsi="Times New Roman" w:cs="Times New Roman"/>
                <w:sz w:val="24"/>
                <w:szCs w:val="24"/>
              </w:rPr>
              <w:t>00000000000000000.0.208.14.000</w:t>
            </w:r>
          </w:p>
        </w:tc>
      </w:tr>
      <w:tr w:rsidR="00F947E1" w:rsidRPr="00324B15" w14:paraId="50FE64C1" w14:textId="77777777" w:rsidTr="00F37EFC">
        <w:tc>
          <w:tcPr>
            <w:tcW w:w="10768" w:type="dxa"/>
          </w:tcPr>
          <w:p w14:paraId="1E244572" w14:textId="1CCE2975" w:rsidR="00F947E1" w:rsidRPr="00324B15" w:rsidRDefault="009B437E" w:rsidP="00623F30">
            <w:pPr>
              <w:pStyle w:val="a3"/>
              <w:rPr>
                <w:rFonts w:ascii="Times New Roman" w:hAnsi="Times New Roman" w:cs="Times New Roman"/>
                <w:sz w:val="24"/>
                <w:szCs w:val="24"/>
              </w:rPr>
            </w:pPr>
            <w:r w:rsidRPr="00324B15">
              <w:rPr>
                <w:rFonts w:ascii="Times New Roman" w:hAnsi="Times New Roman" w:cs="Times New Roman"/>
                <w:sz w:val="24"/>
                <w:szCs w:val="24"/>
              </w:rPr>
              <w:t>Увеличение дебиторской задолженности подотчетных лиц по прочим несоциальным выплатам персоналу в натуральной форме (Иные выплаты персоналу, за исключением фонда оплаты труда)</w:t>
            </w:r>
          </w:p>
        </w:tc>
        <w:tc>
          <w:tcPr>
            <w:tcW w:w="4760" w:type="dxa"/>
          </w:tcPr>
          <w:p w14:paraId="7088F3D0" w14:textId="4E7BB894" w:rsidR="00F947E1" w:rsidRPr="00324B15" w:rsidRDefault="009B437E"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01065540100110122.1.208.14.560</w:t>
            </w:r>
          </w:p>
        </w:tc>
      </w:tr>
      <w:tr w:rsidR="00F947E1" w:rsidRPr="00324B15" w14:paraId="62EFA82F" w14:textId="77777777" w:rsidTr="00F37EFC">
        <w:tc>
          <w:tcPr>
            <w:tcW w:w="10768" w:type="dxa"/>
          </w:tcPr>
          <w:p w14:paraId="67E4DF1B" w14:textId="64ECCB52" w:rsidR="00F947E1" w:rsidRPr="00324B15" w:rsidRDefault="009B437E" w:rsidP="00623F30">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дебиторской задолженности подотчетных лиц по прочим несоциальным выплатам персоналу в натуральной форме (Иные выплаты персоналу, за исключением фонда оплаты труда)</w:t>
            </w:r>
          </w:p>
        </w:tc>
        <w:tc>
          <w:tcPr>
            <w:tcW w:w="4760" w:type="dxa"/>
          </w:tcPr>
          <w:p w14:paraId="5250057F" w14:textId="66AC9CF2" w:rsidR="00F947E1" w:rsidRPr="00324B15" w:rsidRDefault="009B437E" w:rsidP="00623F30">
            <w:pPr>
              <w:pStyle w:val="a3"/>
              <w:rPr>
                <w:rFonts w:ascii="Times New Roman" w:hAnsi="Times New Roman" w:cs="Times New Roman"/>
                <w:sz w:val="24"/>
                <w:szCs w:val="24"/>
              </w:rPr>
            </w:pPr>
            <w:r w:rsidRPr="00324B15">
              <w:rPr>
                <w:rFonts w:ascii="Times New Roman" w:hAnsi="Times New Roman" w:cs="Times New Roman"/>
                <w:sz w:val="24"/>
                <w:szCs w:val="24"/>
              </w:rPr>
              <w:t>01065540100110122.1.208.14.660</w:t>
            </w:r>
          </w:p>
        </w:tc>
      </w:tr>
      <w:tr w:rsidR="009B437E" w:rsidRPr="00324B15" w14:paraId="27818684" w14:textId="77777777" w:rsidTr="00F37EFC">
        <w:tc>
          <w:tcPr>
            <w:tcW w:w="10768" w:type="dxa"/>
          </w:tcPr>
          <w:p w14:paraId="3670DE32" w14:textId="6736CFFC" w:rsidR="009B437E" w:rsidRPr="00324B15" w:rsidRDefault="009B437E" w:rsidP="009B437E">
            <w:pPr>
              <w:pStyle w:val="a3"/>
              <w:rPr>
                <w:rFonts w:ascii="Times New Roman" w:hAnsi="Times New Roman" w:cs="Times New Roman"/>
                <w:sz w:val="24"/>
                <w:szCs w:val="24"/>
              </w:rPr>
            </w:pPr>
            <w:r w:rsidRPr="00324B15">
              <w:rPr>
                <w:rFonts w:ascii="Times New Roman" w:hAnsi="Times New Roman" w:cs="Times New Roman"/>
                <w:sz w:val="24"/>
                <w:szCs w:val="24"/>
              </w:rPr>
              <w:t>Увеличение дебиторской задолженности подотчетных лиц по прочим несоциальным выплатам персоналу в натуральной форме (Иные выплаты персоналу, за исключением фонда оплаты труда)</w:t>
            </w:r>
          </w:p>
        </w:tc>
        <w:tc>
          <w:tcPr>
            <w:tcW w:w="4760" w:type="dxa"/>
          </w:tcPr>
          <w:p w14:paraId="2308E68D" w14:textId="3A6B9B79" w:rsidR="009B437E" w:rsidRPr="00324B15" w:rsidRDefault="009B437E" w:rsidP="009B437E">
            <w:pPr>
              <w:pStyle w:val="a3"/>
              <w:rPr>
                <w:rFonts w:ascii="Times New Roman" w:hAnsi="Times New Roman" w:cs="Times New Roman"/>
                <w:sz w:val="24"/>
                <w:szCs w:val="24"/>
              </w:rPr>
            </w:pPr>
            <w:r w:rsidRPr="00324B15">
              <w:rPr>
                <w:rFonts w:ascii="Times New Roman" w:hAnsi="Times New Roman" w:cs="Times New Roman"/>
                <w:sz w:val="24"/>
                <w:szCs w:val="24"/>
              </w:rPr>
              <w:t>01065540200110122.1.208.14.560</w:t>
            </w:r>
          </w:p>
        </w:tc>
      </w:tr>
      <w:tr w:rsidR="009B437E" w:rsidRPr="00324B15" w14:paraId="45FE9453" w14:textId="77777777" w:rsidTr="00F37EFC">
        <w:tc>
          <w:tcPr>
            <w:tcW w:w="10768" w:type="dxa"/>
          </w:tcPr>
          <w:p w14:paraId="62B0E1DE" w14:textId="71ED3488" w:rsidR="009B437E" w:rsidRPr="00324B15" w:rsidRDefault="009B437E" w:rsidP="009B437E">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дебиторской задолженности подотчетных лиц по прочим несоциальным выплатам персоналу в натуральной форме (Иные выплаты персоналу, за исключением фонда оплаты труда)</w:t>
            </w:r>
          </w:p>
        </w:tc>
        <w:tc>
          <w:tcPr>
            <w:tcW w:w="4760" w:type="dxa"/>
          </w:tcPr>
          <w:p w14:paraId="36D5DFFC" w14:textId="7FC33202" w:rsidR="009B437E" w:rsidRPr="00324B15" w:rsidRDefault="009B437E" w:rsidP="009B437E">
            <w:pPr>
              <w:pStyle w:val="a3"/>
              <w:rPr>
                <w:rFonts w:ascii="Times New Roman" w:hAnsi="Times New Roman" w:cs="Times New Roman"/>
                <w:sz w:val="24"/>
                <w:szCs w:val="24"/>
              </w:rPr>
            </w:pPr>
            <w:r w:rsidRPr="00324B15">
              <w:rPr>
                <w:rFonts w:ascii="Times New Roman" w:hAnsi="Times New Roman" w:cs="Times New Roman"/>
                <w:sz w:val="24"/>
                <w:szCs w:val="24"/>
              </w:rPr>
              <w:t>01065540200110122.1.208.14.660</w:t>
            </w:r>
          </w:p>
        </w:tc>
      </w:tr>
      <w:tr w:rsidR="009B437E" w:rsidRPr="00324B15" w14:paraId="7ACFCE01" w14:textId="77777777" w:rsidTr="00F37EFC">
        <w:tc>
          <w:tcPr>
            <w:tcW w:w="10768" w:type="dxa"/>
          </w:tcPr>
          <w:p w14:paraId="3AEAE7A1" w14:textId="6F64BFEB" w:rsidR="009B437E" w:rsidRPr="00324B15" w:rsidRDefault="009B437E" w:rsidP="009B437E">
            <w:pPr>
              <w:pStyle w:val="a3"/>
              <w:rPr>
                <w:rFonts w:ascii="Times New Roman" w:hAnsi="Times New Roman" w:cs="Times New Roman"/>
                <w:sz w:val="24"/>
                <w:szCs w:val="24"/>
              </w:rPr>
            </w:pPr>
            <w:r w:rsidRPr="00324B15">
              <w:rPr>
                <w:rFonts w:ascii="Times New Roman" w:hAnsi="Times New Roman" w:cs="Times New Roman"/>
                <w:sz w:val="24"/>
                <w:szCs w:val="24"/>
              </w:rPr>
              <w:t>Увеличение дебиторской задолженности подотчетных лиц по прочим несоциальным выплатам персоналу в натуральной форме (Иные выплаты персоналу, за исключением фонда оплаты труда)</w:t>
            </w:r>
          </w:p>
        </w:tc>
        <w:tc>
          <w:tcPr>
            <w:tcW w:w="4760" w:type="dxa"/>
          </w:tcPr>
          <w:p w14:paraId="60C4D943" w14:textId="20E6EC51" w:rsidR="009B437E" w:rsidRPr="00324B15" w:rsidRDefault="009B437E" w:rsidP="009B437E">
            <w:pPr>
              <w:pStyle w:val="a3"/>
              <w:rPr>
                <w:rFonts w:ascii="Times New Roman" w:hAnsi="Times New Roman" w:cs="Times New Roman"/>
                <w:sz w:val="24"/>
                <w:szCs w:val="24"/>
              </w:rPr>
            </w:pPr>
            <w:r w:rsidRPr="00324B15">
              <w:rPr>
                <w:rFonts w:ascii="Times New Roman" w:hAnsi="Times New Roman" w:cs="Times New Roman"/>
                <w:sz w:val="24"/>
                <w:szCs w:val="24"/>
              </w:rPr>
              <w:t>01065540300110122.1.208.14.560</w:t>
            </w:r>
          </w:p>
        </w:tc>
      </w:tr>
      <w:tr w:rsidR="009B437E" w:rsidRPr="00324B15" w14:paraId="5D7C957B" w14:textId="77777777" w:rsidTr="00F37EFC">
        <w:tc>
          <w:tcPr>
            <w:tcW w:w="10768" w:type="dxa"/>
          </w:tcPr>
          <w:p w14:paraId="4E5EB32E" w14:textId="7ABD18DB" w:rsidR="009B437E" w:rsidRPr="00324B15" w:rsidRDefault="009B437E" w:rsidP="009B437E">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дебиторской задолженности подотчетных лиц по прочим несоциальным выплатам персоналу в натуральной форме (Иные выплаты персоналу, за исключением фонда оплаты труда)</w:t>
            </w:r>
          </w:p>
        </w:tc>
        <w:tc>
          <w:tcPr>
            <w:tcW w:w="4760" w:type="dxa"/>
          </w:tcPr>
          <w:p w14:paraId="220CBB5D" w14:textId="09BAEBA0" w:rsidR="009B437E" w:rsidRPr="00324B15" w:rsidRDefault="009B437E" w:rsidP="009B437E">
            <w:pPr>
              <w:pStyle w:val="a3"/>
              <w:rPr>
                <w:rFonts w:ascii="Times New Roman" w:hAnsi="Times New Roman" w:cs="Times New Roman"/>
                <w:sz w:val="24"/>
                <w:szCs w:val="24"/>
              </w:rPr>
            </w:pPr>
            <w:r w:rsidRPr="00324B15">
              <w:rPr>
                <w:rFonts w:ascii="Times New Roman" w:hAnsi="Times New Roman" w:cs="Times New Roman"/>
                <w:sz w:val="24"/>
                <w:szCs w:val="24"/>
              </w:rPr>
              <w:t>01065540300110122.1.208.14.660</w:t>
            </w:r>
          </w:p>
        </w:tc>
      </w:tr>
      <w:tr w:rsidR="009B437E" w:rsidRPr="00324B15" w14:paraId="401CBF81" w14:textId="77777777" w:rsidTr="00F37EFC">
        <w:tc>
          <w:tcPr>
            <w:tcW w:w="10768" w:type="dxa"/>
          </w:tcPr>
          <w:p w14:paraId="3442EEDA" w14:textId="1169499E" w:rsidR="009B437E" w:rsidRPr="00324B15" w:rsidRDefault="00CA1D27" w:rsidP="009B437E">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принятым обязательствам</w:t>
            </w:r>
          </w:p>
        </w:tc>
        <w:tc>
          <w:tcPr>
            <w:tcW w:w="4760" w:type="dxa"/>
          </w:tcPr>
          <w:p w14:paraId="06D1F7D1" w14:textId="2B8F2C17" w:rsidR="009B437E" w:rsidRPr="00324B15" w:rsidRDefault="00CA1D27" w:rsidP="009B437E">
            <w:pPr>
              <w:pStyle w:val="a3"/>
              <w:rPr>
                <w:rFonts w:ascii="Times New Roman" w:hAnsi="Times New Roman" w:cs="Times New Roman"/>
                <w:sz w:val="24"/>
                <w:szCs w:val="24"/>
              </w:rPr>
            </w:pPr>
            <w:r w:rsidRPr="00324B15">
              <w:rPr>
                <w:rFonts w:ascii="Times New Roman" w:hAnsi="Times New Roman" w:cs="Times New Roman"/>
                <w:sz w:val="24"/>
                <w:szCs w:val="24"/>
              </w:rPr>
              <w:t>00000000000000000.0.302.00.000</w:t>
            </w:r>
          </w:p>
        </w:tc>
      </w:tr>
      <w:tr w:rsidR="009B437E" w:rsidRPr="00324B15" w14:paraId="4BBE2A7C" w14:textId="77777777" w:rsidTr="00F37EFC">
        <w:tc>
          <w:tcPr>
            <w:tcW w:w="10768" w:type="dxa"/>
          </w:tcPr>
          <w:p w14:paraId="03B9C061" w14:textId="3400ECB7" w:rsidR="009B437E" w:rsidRPr="00324B15" w:rsidRDefault="00CA1D27" w:rsidP="009B437E">
            <w:pPr>
              <w:pStyle w:val="a3"/>
              <w:rPr>
                <w:rFonts w:ascii="Times New Roman" w:hAnsi="Times New Roman" w:cs="Times New Roman"/>
                <w:sz w:val="24"/>
                <w:szCs w:val="24"/>
              </w:rPr>
            </w:pPr>
            <w:r w:rsidRPr="00324B15">
              <w:rPr>
                <w:rFonts w:ascii="Times New Roman" w:hAnsi="Times New Roman" w:cs="Times New Roman"/>
                <w:sz w:val="24"/>
                <w:szCs w:val="24"/>
              </w:rPr>
              <w:t>Расчеты по оплате труда и начислениям на выплаты по оплате труда</w:t>
            </w:r>
          </w:p>
        </w:tc>
        <w:tc>
          <w:tcPr>
            <w:tcW w:w="4760" w:type="dxa"/>
          </w:tcPr>
          <w:p w14:paraId="0815E9FC" w14:textId="62FC6B64" w:rsidR="009B437E" w:rsidRPr="00324B15" w:rsidRDefault="00CA1D27" w:rsidP="009B437E">
            <w:pPr>
              <w:pStyle w:val="a3"/>
              <w:rPr>
                <w:rFonts w:ascii="Times New Roman" w:hAnsi="Times New Roman" w:cs="Times New Roman"/>
                <w:sz w:val="24"/>
                <w:szCs w:val="24"/>
              </w:rPr>
            </w:pPr>
            <w:r w:rsidRPr="00324B15">
              <w:rPr>
                <w:rFonts w:ascii="Times New Roman" w:hAnsi="Times New Roman" w:cs="Times New Roman"/>
                <w:sz w:val="24"/>
                <w:szCs w:val="24"/>
              </w:rPr>
              <w:t>00000000000000000.0.302.10.000</w:t>
            </w:r>
          </w:p>
        </w:tc>
      </w:tr>
      <w:tr w:rsidR="009B437E" w:rsidRPr="00324B15" w14:paraId="69B6F4E5" w14:textId="77777777" w:rsidTr="00F37EFC">
        <w:tc>
          <w:tcPr>
            <w:tcW w:w="10768" w:type="dxa"/>
          </w:tcPr>
          <w:p w14:paraId="07772813" w14:textId="2AAFBADF" w:rsidR="009B437E" w:rsidRPr="00324B15" w:rsidRDefault="00AB5648" w:rsidP="009B437E">
            <w:pPr>
              <w:pStyle w:val="a3"/>
              <w:rPr>
                <w:rFonts w:ascii="Times New Roman" w:hAnsi="Times New Roman" w:cs="Times New Roman"/>
                <w:sz w:val="24"/>
                <w:szCs w:val="24"/>
              </w:rPr>
            </w:pPr>
            <w:r w:rsidRPr="00324B15">
              <w:rPr>
                <w:rFonts w:ascii="Times New Roman" w:hAnsi="Times New Roman" w:cs="Times New Roman"/>
                <w:sz w:val="24"/>
                <w:szCs w:val="24"/>
              </w:rPr>
              <w:t>Расчеты по заработной плате</w:t>
            </w:r>
          </w:p>
        </w:tc>
        <w:tc>
          <w:tcPr>
            <w:tcW w:w="4760" w:type="dxa"/>
          </w:tcPr>
          <w:p w14:paraId="014907A5" w14:textId="4655A5D7" w:rsidR="009B437E" w:rsidRPr="00324B15" w:rsidRDefault="00AB5648" w:rsidP="009B437E">
            <w:pPr>
              <w:pStyle w:val="a3"/>
              <w:rPr>
                <w:rFonts w:ascii="Times New Roman" w:hAnsi="Times New Roman" w:cs="Times New Roman"/>
                <w:sz w:val="24"/>
                <w:szCs w:val="24"/>
              </w:rPr>
            </w:pPr>
            <w:r w:rsidRPr="00324B15">
              <w:rPr>
                <w:rFonts w:ascii="Times New Roman" w:hAnsi="Times New Roman" w:cs="Times New Roman"/>
                <w:sz w:val="24"/>
                <w:szCs w:val="24"/>
              </w:rPr>
              <w:t>00000000000000000.0.302.11.000</w:t>
            </w:r>
          </w:p>
        </w:tc>
      </w:tr>
      <w:tr w:rsidR="00CA1D27" w:rsidRPr="00324B15" w14:paraId="5C403A6F" w14:textId="77777777" w:rsidTr="00F37EFC">
        <w:tc>
          <w:tcPr>
            <w:tcW w:w="10768" w:type="dxa"/>
          </w:tcPr>
          <w:p w14:paraId="42CDC5D0" w14:textId="330FAD3D" w:rsidR="00CA1D27" w:rsidRPr="00324B15" w:rsidRDefault="00AB5648" w:rsidP="009B437E">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заработной плате  </w:t>
            </w:r>
          </w:p>
        </w:tc>
        <w:tc>
          <w:tcPr>
            <w:tcW w:w="4760" w:type="dxa"/>
          </w:tcPr>
          <w:p w14:paraId="6B2A9919" w14:textId="28CEAAD9" w:rsidR="00CA1D27" w:rsidRPr="00324B15" w:rsidRDefault="00AB5648" w:rsidP="009B437E">
            <w:pPr>
              <w:pStyle w:val="a3"/>
              <w:rPr>
                <w:rFonts w:ascii="Times New Roman" w:hAnsi="Times New Roman" w:cs="Times New Roman"/>
                <w:sz w:val="24"/>
                <w:szCs w:val="24"/>
              </w:rPr>
            </w:pPr>
            <w:r w:rsidRPr="00324B15">
              <w:rPr>
                <w:rFonts w:ascii="Times New Roman" w:hAnsi="Times New Roman" w:cs="Times New Roman"/>
                <w:sz w:val="24"/>
                <w:szCs w:val="24"/>
              </w:rPr>
              <w:t>01065540100110121.1.302.11.730</w:t>
            </w:r>
          </w:p>
        </w:tc>
      </w:tr>
      <w:tr w:rsidR="00CA1D27" w:rsidRPr="00324B15" w14:paraId="1884AA76" w14:textId="77777777" w:rsidTr="00F37EFC">
        <w:tc>
          <w:tcPr>
            <w:tcW w:w="10768" w:type="dxa"/>
          </w:tcPr>
          <w:p w14:paraId="17B2FD91" w14:textId="6F679378" w:rsidR="00CA1D27" w:rsidRPr="00324B15" w:rsidRDefault="00AB5648" w:rsidP="009B437E">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заработной плате </w:t>
            </w:r>
          </w:p>
        </w:tc>
        <w:tc>
          <w:tcPr>
            <w:tcW w:w="4760" w:type="dxa"/>
          </w:tcPr>
          <w:p w14:paraId="48B66670" w14:textId="661C52C6" w:rsidR="00CA1D27" w:rsidRPr="00324B15" w:rsidRDefault="00AB5648" w:rsidP="009B437E">
            <w:pPr>
              <w:pStyle w:val="a3"/>
              <w:rPr>
                <w:rFonts w:ascii="Times New Roman" w:hAnsi="Times New Roman" w:cs="Times New Roman"/>
                <w:sz w:val="24"/>
                <w:szCs w:val="24"/>
              </w:rPr>
            </w:pPr>
            <w:r w:rsidRPr="00324B15">
              <w:rPr>
                <w:rFonts w:ascii="Times New Roman" w:hAnsi="Times New Roman" w:cs="Times New Roman"/>
                <w:sz w:val="24"/>
                <w:szCs w:val="24"/>
              </w:rPr>
              <w:t>01065540100110121.1.302.11.830</w:t>
            </w:r>
          </w:p>
        </w:tc>
      </w:tr>
      <w:tr w:rsidR="00AB5648" w:rsidRPr="00324B15" w14:paraId="5CB504AA" w14:textId="77777777" w:rsidTr="00F37EFC">
        <w:tc>
          <w:tcPr>
            <w:tcW w:w="10768" w:type="dxa"/>
          </w:tcPr>
          <w:p w14:paraId="3EB3EB1C" w14:textId="4862E85B"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заработной плате  </w:t>
            </w:r>
          </w:p>
        </w:tc>
        <w:tc>
          <w:tcPr>
            <w:tcW w:w="4760" w:type="dxa"/>
          </w:tcPr>
          <w:p w14:paraId="174F6A7D" w14:textId="28177968"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01065540200110121.1.302.11.730</w:t>
            </w:r>
          </w:p>
        </w:tc>
      </w:tr>
      <w:tr w:rsidR="00AB5648" w:rsidRPr="00324B15" w14:paraId="2399532D" w14:textId="77777777" w:rsidTr="00F37EFC">
        <w:tc>
          <w:tcPr>
            <w:tcW w:w="10768" w:type="dxa"/>
          </w:tcPr>
          <w:p w14:paraId="3823617A" w14:textId="5482A499"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заработной плате </w:t>
            </w:r>
          </w:p>
        </w:tc>
        <w:tc>
          <w:tcPr>
            <w:tcW w:w="4760" w:type="dxa"/>
          </w:tcPr>
          <w:p w14:paraId="405F5053" w14:textId="404BF53D"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01065540200110121.1.302.11.830</w:t>
            </w:r>
          </w:p>
        </w:tc>
      </w:tr>
      <w:tr w:rsidR="00AB5648" w:rsidRPr="00324B15" w14:paraId="19AE8B88" w14:textId="77777777" w:rsidTr="00F37EFC">
        <w:tc>
          <w:tcPr>
            <w:tcW w:w="10768" w:type="dxa"/>
          </w:tcPr>
          <w:p w14:paraId="2EF88DBB" w14:textId="50AAA170"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заработной плате  </w:t>
            </w:r>
          </w:p>
        </w:tc>
        <w:tc>
          <w:tcPr>
            <w:tcW w:w="4760" w:type="dxa"/>
          </w:tcPr>
          <w:p w14:paraId="1061F988" w14:textId="10BE0F1D"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01065540300110121.1.302.11.730</w:t>
            </w:r>
          </w:p>
        </w:tc>
      </w:tr>
      <w:tr w:rsidR="00AB5648" w:rsidRPr="00324B15" w14:paraId="560F9DE7" w14:textId="77777777" w:rsidTr="00F37EFC">
        <w:tc>
          <w:tcPr>
            <w:tcW w:w="10768" w:type="dxa"/>
          </w:tcPr>
          <w:p w14:paraId="430BC7FD" w14:textId="48B2309F"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заработной плате </w:t>
            </w:r>
          </w:p>
        </w:tc>
        <w:tc>
          <w:tcPr>
            <w:tcW w:w="4760" w:type="dxa"/>
          </w:tcPr>
          <w:p w14:paraId="360417BE" w14:textId="2172AF52"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01065540300110121.1.302.11.830</w:t>
            </w:r>
          </w:p>
        </w:tc>
      </w:tr>
      <w:tr w:rsidR="00AB5648" w:rsidRPr="00324B15" w14:paraId="4D54C7AA" w14:textId="77777777" w:rsidTr="00F37EFC">
        <w:tc>
          <w:tcPr>
            <w:tcW w:w="10768" w:type="dxa"/>
          </w:tcPr>
          <w:p w14:paraId="31FC0C78" w14:textId="574D301E"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Расчеты по начислениям на выплаты по оплате труда</w:t>
            </w:r>
          </w:p>
        </w:tc>
        <w:tc>
          <w:tcPr>
            <w:tcW w:w="4760" w:type="dxa"/>
          </w:tcPr>
          <w:p w14:paraId="2D771B08" w14:textId="37584340"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00000000000000000.0.302.13.000</w:t>
            </w:r>
          </w:p>
        </w:tc>
      </w:tr>
      <w:tr w:rsidR="00AB5648" w:rsidRPr="00324B15" w14:paraId="12A4F79C" w14:textId="77777777" w:rsidTr="00F37EFC">
        <w:tc>
          <w:tcPr>
            <w:tcW w:w="10768" w:type="dxa"/>
          </w:tcPr>
          <w:p w14:paraId="1D9CBE44" w14:textId="5ED6C4FE"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213BEAA1" w14:textId="455D7B39"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01065540100110129.1.302.13.730</w:t>
            </w:r>
          </w:p>
        </w:tc>
      </w:tr>
      <w:tr w:rsidR="00AB5648" w:rsidRPr="00324B15" w14:paraId="6BB2F0E6" w14:textId="77777777" w:rsidTr="00F37EFC">
        <w:tc>
          <w:tcPr>
            <w:tcW w:w="10768" w:type="dxa"/>
          </w:tcPr>
          <w:p w14:paraId="055F6BE3" w14:textId="705034E3"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w:t>
            </w:r>
          </w:p>
        </w:tc>
        <w:tc>
          <w:tcPr>
            <w:tcW w:w="4760" w:type="dxa"/>
          </w:tcPr>
          <w:p w14:paraId="38BAA75A" w14:textId="2B512DB4"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01065540100110129.1.302.13.830</w:t>
            </w:r>
          </w:p>
        </w:tc>
      </w:tr>
      <w:tr w:rsidR="00AB5648" w:rsidRPr="00324B15" w14:paraId="1006119A" w14:textId="77777777" w:rsidTr="00F37EFC">
        <w:tc>
          <w:tcPr>
            <w:tcW w:w="10768" w:type="dxa"/>
          </w:tcPr>
          <w:p w14:paraId="6C6BAB00" w14:textId="419E0475"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798C2220" w14:textId="4EC76794"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01065540200110129.1.302.13.730</w:t>
            </w:r>
          </w:p>
        </w:tc>
      </w:tr>
      <w:tr w:rsidR="00AB5648" w:rsidRPr="00324B15" w14:paraId="14983A3C" w14:textId="77777777" w:rsidTr="00F37EFC">
        <w:tc>
          <w:tcPr>
            <w:tcW w:w="10768" w:type="dxa"/>
          </w:tcPr>
          <w:p w14:paraId="215EAC68" w14:textId="231C0F7A"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w:t>
            </w:r>
          </w:p>
        </w:tc>
        <w:tc>
          <w:tcPr>
            <w:tcW w:w="4760" w:type="dxa"/>
          </w:tcPr>
          <w:p w14:paraId="4808CC73" w14:textId="14689726"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01065540200110129.1.302.13.830</w:t>
            </w:r>
          </w:p>
        </w:tc>
      </w:tr>
      <w:tr w:rsidR="00AB5648" w:rsidRPr="00324B15" w14:paraId="7203D263" w14:textId="77777777" w:rsidTr="00F37EFC">
        <w:tc>
          <w:tcPr>
            <w:tcW w:w="10768" w:type="dxa"/>
          </w:tcPr>
          <w:p w14:paraId="6672425C" w14:textId="1C5563D1"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4868A80D" w14:textId="121BBECE"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01065540300110129.1.302.13.730</w:t>
            </w:r>
          </w:p>
        </w:tc>
      </w:tr>
      <w:tr w:rsidR="00AB5648" w:rsidRPr="00324B15" w14:paraId="208796F7" w14:textId="77777777" w:rsidTr="00F37EFC">
        <w:tc>
          <w:tcPr>
            <w:tcW w:w="10768" w:type="dxa"/>
          </w:tcPr>
          <w:p w14:paraId="70D29D9F" w14:textId="2D1B9D80"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w:t>
            </w:r>
          </w:p>
        </w:tc>
        <w:tc>
          <w:tcPr>
            <w:tcW w:w="4760" w:type="dxa"/>
          </w:tcPr>
          <w:p w14:paraId="5AF5BE04" w14:textId="694A8857"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01065540300110129.1.302.13.830</w:t>
            </w:r>
          </w:p>
        </w:tc>
      </w:tr>
      <w:tr w:rsidR="00AB5648" w:rsidRPr="00324B15" w14:paraId="52B72FD1" w14:textId="77777777" w:rsidTr="00F37EFC">
        <w:tc>
          <w:tcPr>
            <w:tcW w:w="10768" w:type="dxa"/>
          </w:tcPr>
          <w:p w14:paraId="384DA9D8" w14:textId="32FE1FF1"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Расчеты по работам, услугам</w:t>
            </w:r>
          </w:p>
        </w:tc>
        <w:tc>
          <w:tcPr>
            <w:tcW w:w="4760" w:type="dxa"/>
          </w:tcPr>
          <w:p w14:paraId="16799E36" w14:textId="645A845A"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00000000000000000.0.302.20.000</w:t>
            </w:r>
          </w:p>
        </w:tc>
      </w:tr>
      <w:tr w:rsidR="00AB5648" w:rsidRPr="00324B15" w14:paraId="0731BCF1" w14:textId="77777777" w:rsidTr="00F37EFC">
        <w:tc>
          <w:tcPr>
            <w:tcW w:w="10768" w:type="dxa"/>
          </w:tcPr>
          <w:p w14:paraId="59A4903D" w14:textId="76EB36C7"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Расчеты по услугам связи</w:t>
            </w:r>
          </w:p>
        </w:tc>
        <w:tc>
          <w:tcPr>
            <w:tcW w:w="4760" w:type="dxa"/>
          </w:tcPr>
          <w:p w14:paraId="193E5439" w14:textId="5D60FBA2"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00000000000000000.0.302.21.000</w:t>
            </w:r>
          </w:p>
        </w:tc>
      </w:tr>
      <w:tr w:rsidR="00AB5648" w:rsidRPr="00324B15" w14:paraId="03D36232" w14:textId="77777777" w:rsidTr="00F37EFC">
        <w:tc>
          <w:tcPr>
            <w:tcW w:w="10768" w:type="dxa"/>
          </w:tcPr>
          <w:p w14:paraId="0228D6E7" w14:textId="0D4BA8FA"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услугам связи (Прочая закупка товаров, работ и услуг для обеспечения государственных (муниципальных) нужд) </w:t>
            </w:r>
          </w:p>
        </w:tc>
        <w:tc>
          <w:tcPr>
            <w:tcW w:w="4760" w:type="dxa"/>
          </w:tcPr>
          <w:p w14:paraId="73C91263" w14:textId="154B90A7"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01065540300110244.1.302.21.730</w:t>
            </w:r>
          </w:p>
        </w:tc>
      </w:tr>
      <w:tr w:rsidR="00AB5648" w:rsidRPr="00324B15" w14:paraId="026030B6" w14:textId="77777777" w:rsidTr="00F37EFC">
        <w:tc>
          <w:tcPr>
            <w:tcW w:w="10768" w:type="dxa"/>
          </w:tcPr>
          <w:p w14:paraId="050E9D93" w14:textId="2A9E29AE"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услугам связи (Прочая закупка товаров, работ и услуг для обеспечения государственных (муниципальных) нужд)</w:t>
            </w:r>
          </w:p>
        </w:tc>
        <w:tc>
          <w:tcPr>
            <w:tcW w:w="4760" w:type="dxa"/>
          </w:tcPr>
          <w:p w14:paraId="1CBFBA71" w14:textId="525B6D96"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01065540300110244.1.302.21.830</w:t>
            </w:r>
          </w:p>
        </w:tc>
      </w:tr>
      <w:tr w:rsidR="00AB5648" w:rsidRPr="00324B15" w14:paraId="75F7597D" w14:textId="77777777" w:rsidTr="00F37EFC">
        <w:tc>
          <w:tcPr>
            <w:tcW w:w="10768" w:type="dxa"/>
          </w:tcPr>
          <w:p w14:paraId="3A4B2270" w14:textId="7256B94B"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Расчеты по работам, услугам по содержанию имущества</w:t>
            </w:r>
          </w:p>
        </w:tc>
        <w:tc>
          <w:tcPr>
            <w:tcW w:w="4760" w:type="dxa"/>
          </w:tcPr>
          <w:p w14:paraId="6F74FC13" w14:textId="4EC7C53A"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00000000000000000.0.302.25.000</w:t>
            </w:r>
          </w:p>
        </w:tc>
      </w:tr>
      <w:tr w:rsidR="00AB5648" w:rsidRPr="00324B15" w14:paraId="79252163" w14:textId="77777777" w:rsidTr="00F37EFC">
        <w:tc>
          <w:tcPr>
            <w:tcW w:w="10768" w:type="dxa"/>
          </w:tcPr>
          <w:p w14:paraId="4FE7E93B" w14:textId="1310F9BE"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Увеличение кредиторской задолженности по работам, услугам по содержанию имущества (</w:t>
            </w:r>
            <w:r w:rsidR="00EA39C2" w:rsidRPr="00324B1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r w:rsidRPr="00324B15">
              <w:rPr>
                <w:rFonts w:ascii="Times New Roman" w:hAnsi="Times New Roman" w:cs="Times New Roman"/>
                <w:sz w:val="24"/>
                <w:szCs w:val="24"/>
              </w:rPr>
              <w:t xml:space="preserve">) </w:t>
            </w:r>
          </w:p>
        </w:tc>
        <w:tc>
          <w:tcPr>
            <w:tcW w:w="4760" w:type="dxa"/>
          </w:tcPr>
          <w:p w14:paraId="0EEB6F9A" w14:textId="0C74B604"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01065540300110244</w:t>
            </w:r>
            <w:r w:rsidR="00AB5648" w:rsidRPr="00324B15">
              <w:rPr>
                <w:rFonts w:ascii="Times New Roman" w:hAnsi="Times New Roman" w:cs="Times New Roman"/>
                <w:sz w:val="24"/>
                <w:szCs w:val="24"/>
              </w:rPr>
              <w:t>.1.302.25.730</w:t>
            </w:r>
          </w:p>
        </w:tc>
      </w:tr>
      <w:tr w:rsidR="00AB5648" w:rsidRPr="00324B15" w14:paraId="756AEE2C" w14:textId="77777777" w:rsidTr="00F37EFC">
        <w:tc>
          <w:tcPr>
            <w:tcW w:w="10768" w:type="dxa"/>
          </w:tcPr>
          <w:p w14:paraId="4B6EBE80" w14:textId="6BEB689A" w:rsidR="00AB5648" w:rsidRPr="00324B15" w:rsidRDefault="00AB5648" w:rsidP="00AB5648">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работам, услугам по содержанию имущества (</w:t>
            </w:r>
            <w:r w:rsidR="00EA39C2" w:rsidRPr="00324B1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r w:rsidRPr="00324B15">
              <w:rPr>
                <w:rFonts w:ascii="Times New Roman" w:hAnsi="Times New Roman" w:cs="Times New Roman"/>
                <w:sz w:val="24"/>
                <w:szCs w:val="24"/>
              </w:rPr>
              <w:t>)</w:t>
            </w:r>
          </w:p>
        </w:tc>
        <w:tc>
          <w:tcPr>
            <w:tcW w:w="4760" w:type="dxa"/>
          </w:tcPr>
          <w:p w14:paraId="728F1022" w14:textId="27CB4584"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01065540300110244.1.302.25.830</w:t>
            </w:r>
          </w:p>
        </w:tc>
      </w:tr>
      <w:tr w:rsidR="00AB5648" w:rsidRPr="00324B15" w14:paraId="3B4725AB" w14:textId="77777777" w:rsidTr="00F37EFC">
        <w:tc>
          <w:tcPr>
            <w:tcW w:w="10768" w:type="dxa"/>
          </w:tcPr>
          <w:p w14:paraId="00B213D2" w14:textId="28554C4F"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прочим работам, услугам</w:t>
            </w:r>
          </w:p>
        </w:tc>
        <w:tc>
          <w:tcPr>
            <w:tcW w:w="4760" w:type="dxa"/>
          </w:tcPr>
          <w:p w14:paraId="4AAF1F0D" w14:textId="54047C79"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00000000000000000.0.302.26.000</w:t>
            </w:r>
          </w:p>
        </w:tc>
      </w:tr>
      <w:tr w:rsidR="00AB5648" w:rsidRPr="00324B15" w14:paraId="70258668" w14:textId="77777777" w:rsidTr="00F37EFC">
        <w:tc>
          <w:tcPr>
            <w:tcW w:w="10768" w:type="dxa"/>
          </w:tcPr>
          <w:p w14:paraId="4EF30E4D" w14:textId="72D10C64"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 </w:t>
            </w:r>
          </w:p>
        </w:tc>
        <w:tc>
          <w:tcPr>
            <w:tcW w:w="4760" w:type="dxa"/>
          </w:tcPr>
          <w:p w14:paraId="5D786E1F" w14:textId="7DB12781"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01065540300110244.1.302.26.730</w:t>
            </w:r>
          </w:p>
        </w:tc>
      </w:tr>
      <w:tr w:rsidR="00AB5648" w:rsidRPr="00324B15" w14:paraId="3CF1E1A4" w14:textId="77777777" w:rsidTr="00F37EFC">
        <w:tc>
          <w:tcPr>
            <w:tcW w:w="10768" w:type="dxa"/>
          </w:tcPr>
          <w:p w14:paraId="7B781F8B" w14:textId="58D55588"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4760" w:type="dxa"/>
          </w:tcPr>
          <w:p w14:paraId="4A5F1693" w14:textId="07F7F425"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01065540300110244.1.302.26.830</w:t>
            </w:r>
          </w:p>
        </w:tc>
      </w:tr>
      <w:tr w:rsidR="00AB5648" w:rsidRPr="00324B15" w14:paraId="25DC09CA" w14:textId="77777777" w:rsidTr="00F37EFC">
        <w:tc>
          <w:tcPr>
            <w:tcW w:w="10768" w:type="dxa"/>
          </w:tcPr>
          <w:p w14:paraId="6021682F" w14:textId="44532131"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поступлению нефинансовых активов</w:t>
            </w:r>
          </w:p>
        </w:tc>
        <w:tc>
          <w:tcPr>
            <w:tcW w:w="4760" w:type="dxa"/>
          </w:tcPr>
          <w:p w14:paraId="7CA6CB8E" w14:textId="091B2635"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00000000000000000.0.302.30.000</w:t>
            </w:r>
          </w:p>
        </w:tc>
      </w:tr>
      <w:tr w:rsidR="00AB5648" w:rsidRPr="00324B15" w14:paraId="5C6DE9D3" w14:textId="77777777" w:rsidTr="00F37EFC">
        <w:tc>
          <w:tcPr>
            <w:tcW w:w="10768" w:type="dxa"/>
          </w:tcPr>
          <w:p w14:paraId="733DE19A" w14:textId="4437BC03"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приобретению основных средств</w:t>
            </w:r>
          </w:p>
        </w:tc>
        <w:tc>
          <w:tcPr>
            <w:tcW w:w="4760" w:type="dxa"/>
          </w:tcPr>
          <w:p w14:paraId="2804D50C" w14:textId="7BE86405"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00000000000000000.0.302.31.000</w:t>
            </w:r>
          </w:p>
        </w:tc>
      </w:tr>
      <w:tr w:rsidR="00AB5648" w:rsidRPr="00324B15" w14:paraId="73C3961D" w14:textId="77777777" w:rsidTr="00F37EFC">
        <w:tc>
          <w:tcPr>
            <w:tcW w:w="10768" w:type="dxa"/>
          </w:tcPr>
          <w:p w14:paraId="25A18BCD" w14:textId="28ADF6F6"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приобретению основных средств (Прочая закупка товаров, работ и услуг для обеспечения государственных (муниципальных) нужд) </w:t>
            </w:r>
          </w:p>
        </w:tc>
        <w:tc>
          <w:tcPr>
            <w:tcW w:w="4760" w:type="dxa"/>
          </w:tcPr>
          <w:p w14:paraId="417D0207" w14:textId="099F2FC5" w:rsidR="00AB5648"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01065540300110244.1.302.31.730</w:t>
            </w:r>
          </w:p>
        </w:tc>
      </w:tr>
      <w:tr w:rsidR="00EA39C2" w:rsidRPr="00324B15" w14:paraId="0B03569B" w14:textId="77777777" w:rsidTr="00F37EFC">
        <w:tc>
          <w:tcPr>
            <w:tcW w:w="10768" w:type="dxa"/>
          </w:tcPr>
          <w:p w14:paraId="57A39B84" w14:textId="34E7FF1A" w:rsidR="00EA39C2"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3A91EB79" w14:textId="2E22B8BF" w:rsidR="00EA39C2"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01065540300110244.1.302.31.830</w:t>
            </w:r>
          </w:p>
        </w:tc>
      </w:tr>
      <w:tr w:rsidR="00EA39C2" w:rsidRPr="00324B15" w14:paraId="4D78FDDB" w14:textId="77777777" w:rsidTr="00F37EFC">
        <w:tc>
          <w:tcPr>
            <w:tcW w:w="10768" w:type="dxa"/>
          </w:tcPr>
          <w:p w14:paraId="43B948BF" w14:textId="2E90E883" w:rsidR="00EA39C2"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приобретению материальных запасов</w:t>
            </w:r>
          </w:p>
        </w:tc>
        <w:tc>
          <w:tcPr>
            <w:tcW w:w="4760" w:type="dxa"/>
          </w:tcPr>
          <w:p w14:paraId="36289215" w14:textId="7BA8B77E" w:rsidR="00EA39C2"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00000000000000000.0.302.34.000</w:t>
            </w:r>
          </w:p>
        </w:tc>
      </w:tr>
      <w:tr w:rsidR="00EA39C2" w:rsidRPr="00324B15" w14:paraId="2E049EBF" w14:textId="77777777" w:rsidTr="00F37EFC">
        <w:tc>
          <w:tcPr>
            <w:tcW w:w="10768" w:type="dxa"/>
          </w:tcPr>
          <w:p w14:paraId="6A1FCC68" w14:textId="4CCE8BD5" w:rsidR="00EA39C2"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приобретению материальных запасов (Прочая закупка товаров, работ и услуг для обеспечения государственных (муниципальных) нужд) </w:t>
            </w:r>
          </w:p>
        </w:tc>
        <w:tc>
          <w:tcPr>
            <w:tcW w:w="4760" w:type="dxa"/>
          </w:tcPr>
          <w:p w14:paraId="60F18EEA" w14:textId="5FE103A9" w:rsidR="00EA39C2" w:rsidRPr="00324B15" w:rsidRDefault="00EA39C2" w:rsidP="00AB5648">
            <w:pPr>
              <w:pStyle w:val="a3"/>
              <w:rPr>
                <w:rFonts w:ascii="Times New Roman" w:hAnsi="Times New Roman" w:cs="Times New Roman"/>
                <w:sz w:val="24"/>
                <w:szCs w:val="24"/>
              </w:rPr>
            </w:pPr>
            <w:r w:rsidRPr="00324B15">
              <w:rPr>
                <w:rFonts w:ascii="Times New Roman" w:hAnsi="Times New Roman" w:cs="Times New Roman"/>
                <w:sz w:val="24"/>
                <w:szCs w:val="24"/>
              </w:rPr>
              <w:t>01065540300110244.1.302.34.730</w:t>
            </w:r>
          </w:p>
        </w:tc>
      </w:tr>
      <w:tr w:rsidR="00EA39C2" w:rsidRPr="00324B15" w14:paraId="1C377A23" w14:textId="77777777" w:rsidTr="00F37EFC">
        <w:tc>
          <w:tcPr>
            <w:tcW w:w="10768" w:type="dxa"/>
          </w:tcPr>
          <w:p w14:paraId="6B12802E" w14:textId="1EAEB209"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3FCC5075" w14:textId="7544EA05"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01065540300110244.1.302.34.830</w:t>
            </w:r>
          </w:p>
        </w:tc>
      </w:tr>
      <w:tr w:rsidR="00EA39C2" w:rsidRPr="00324B15" w14:paraId="6CFD7F96" w14:textId="77777777" w:rsidTr="00F37EFC">
        <w:tc>
          <w:tcPr>
            <w:tcW w:w="10768" w:type="dxa"/>
          </w:tcPr>
          <w:p w14:paraId="3F0678D6" w14:textId="2EC62296"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в бюджеты</w:t>
            </w:r>
          </w:p>
        </w:tc>
        <w:tc>
          <w:tcPr>
            <w:tcW w:w="4760" w:type="dxa"/>
          </w:tcPr>
          <w:p w14:paraId="76566F6C" w14:textId="63689001"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00000000000000000.0.303.00.000</w:t>
            </w:r>
          </w:p>
        </w:tc>
      </w:tr>
      <w:tr w:rsidR="00EA39C2" w:rsidRPr="00324B15" w14:paraId="745803F2" w14:textId="77777777" w:rsidTr="00F37EFC">
        <w:trPr>
          <w:trHeight w:val="456"/>
        </w:trPr>
        <w:tc>
          <w:tcPr>
            <w:tcW w:w="10768" w:type="dxa"/>
          </w:tcPr>
          <w:p w14:paraId="0ED627BF" w14:textId="18775EBA" w:rsidR="00EA39C2" w:rsidRPr="00324B15" w:rsidRDefault="00EA39C2" w:rsidP="00EA39C2">
            <w:pPr>
              <w:pStyle w:val="a3"/>
              <w:rPr>
                <w:rFonts w:ascii="Times New Roman" w:hAnsi="Times New Roman" w:cs="Times New Roman"/>
                <w:sz w:val="24"/>
                <w:szCs w:val="24"/>
              </w:rPr>
            </w:pPr>
            <w:bookmarkStart w:id="7" w:name="_Hlk140821611"/>
            <w:r w:rsidRPr="00324B15">
              <w:rPr>
                <w:rFonts w:ascii="Times New Roman" w:hAnsi="Times New Roman" w:cs="Times New Roman"/>
                <w:sz w:val="24"/>
                <w:szCs w:val="24"/>
              </w:rPr>
              <w:t>Расчеты по налогу на доходы физических лиц</w:t>
            </w:r>
          </w:p>
        </w:tc>
        <w:tc>
          <w:tcPr>
            <w:tcW w:w="4760" w:type="dxa"/>
          </w:tcPr>
          <w:p w14:paraId="48BF777E" w14:textId="7E501725"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00000000000000000.0.303.01.000</w:t>
            </w:r>
          </w:p>
        </w:tc>
      </w:tr>
      <w:tr w:rsidR="00EA39C2" w:rsidRPr="00324B15" w14:paraId="06D5FF5F" w14:textId="77777777" w:rsidTr="00F37EFC">
        <w:tc>
          <w:tcPr>
            <w:tcW w:w="10768" w:type="dxa"/>
          </w:tcPr>
          <w:p w14:paraId="3786EC98" w14:textId="5C040244"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налогу на доходы физических лиц </w:t>
            </w:r>
          </w:p>
        </w:tc>
        <w:tc>
          <w:tcPr>
            <w:tcW w:w="4760" w:type="dxa"/>
          </w:tcPr>
          <w:p w14:paraId="4E2F477A" w14:textId="0653EA30"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01065540100110121.1.303.01.730</w:t>
            </w:r>
          </w:p>
        </w:tc>
      </w:tr>
      <w:bookmarkEnd w:id="7"/>
      <w:tr w:rsidR="00EA39C2" w:rsidRPr="00324B15" w14:paraId="23312C91" w14:textId="77777777" w:rsidTr="00F37EFC">
        <w:tc>
          <w:tcPr>
            <w:tcW w:w="10768" w:type="dxa"/>
          </w:tcPr>
          <w:p w14:paraId="6E5D3001" w14:textId="20D7D195" w:rsidR="00EA39C2" w:rsidRPr="00324B15" w:rsidRDefault="00EA39C2" w:rsidP="00D95F2D">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налогу на доходы физических лиц </w:t>
            </w:r>
          </w:p>
        </w:tc>
        <w:tc>
          <w:tcPr>
            <w:tcW w:w="4760" w:type="dxa"/>
          </w:tcPr>
          <w:p w14:paraId="080782CA" w14:textId="07E7BC51" w:rsidR="00EA39C2" w:rsidRPr="00324B15" w:rsidRDefault="00EA39C2" w:rsidP="00D95F2D">
            <w:pPr>
              <w:pStyle w:val="a3"/>
              <w:rPr>
                <w:rFonts w:ascii="Times New Roman" w:hAnsi="Times New Roman" w:cs="Times New Roman"/>
                <w:sz w:val="24"/>
                <w:szCs w:val="24"/>
              </w:rPr>
            </w:pPr>
            <w:r w:rsidRPr="00324B15">
              <w:rPr>
                <w:rFonts w:ascii="Times New Roman" w:hAnsi="Times New Roman" w:cs="Times New Roman"/>
                <w:sz w:val="24"/>
                <w:szCs w:val="24"/>
              </w:rPr>
              <w:t>01065540100110121.1.303.01.830</w:t>
            </w:r>
          </w:p>
        </w:tc>
      </w:tr>
      <w:tr w:rsidR="00EA39C2" w:rsidRPr="00324B15" w14:paraId="1C28C8DE" w14:textId="77777777" w:rsidTr="00F37EFC">
        <w:tc>
          <w:tcPr>
            <w:tcW w:w="10768" w:type="dxa"/>
          </w:tcPr>
          <w:p w14:paraId="30877E75" w14:textId="541F1B0D"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налогу на доходы физических лиц </w:t>
            </w:r>
          </w:p>
        </w:tc>
        <w:tc>
          <w:tcPr>
            <w:tcW w:w="4760" w:type="dxa"/>
          </w:tcPr>
          <w:p w14:paraId="590B28CB" w14:textId="318A89FE"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01065540200110121.1.303.01.730</w:t>
            </w:r>
          </w:p>
        </w:tc>
      </w:tr>
      <w:tr w:rsidR="00EA39C2" w:rsidRPr="00324B15" w14:paraId="6E70B2C1" w14:textId="77777777" w:rsidTr="00F37EFC">
        <w:tc>
          <w:tcPr>
            <w:tcW w:w="10768" w:type="dxa"/>
          </w:tcPr>
          <w:p w14:paraId="63AEAD4F" w14:textId="4B92C48F"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налогу на доходы физических лиц </w:t>
            </w:r>
          </w:p>
        </w:tc>
        <w:tc>
          <w:tcPr>
            <w:tcW w:w="4760" w:type="dxa"/>
          </w:tcPr>
          <w:p w14:paraId="3F3BA689" w14:textId="6C87BC1D"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01065540200110121.1.303.01.830</w:t>
            </w:r>
          </w:p>
        </w:tc>
      </w:tr>
      <w:tr w:rsidR="00EA39C2" w:rsidRPr="00324B15" w14:paraId="1FABB23E" w14:textId="77777777" w:rsidTr="00F37EFC">
        <w:tc>
          <w:tcPr>
            <w:tcW w:w="10768" w:type="dxa"/>
          </w:tcPr>
          <w:p w14:paraId="74867FE9" w14:textId="1DF2FD3C"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налогу на доходы физических лиц </w:t>
            </w:r>
          </w:p>
        </w:tc>
        <w:tc>
          <w:tcPr>
            <w:tcW w:w="4760" w:type="dxa"/>
          </w:tcPr>
          <w:p w14:paraId="66E5F9C4" w14:textId="31F36EDB"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01065540300110121.1.303.01.730</w:t>
            </w:r>
          </w:p>
        </w:tc>
      </w:tr>
      <w:tr w:rsidR="00EA39C2" w:rsidRPr="00324B15" w14:paraId="4442C52C" w14:textId="77777777" w:rsidTr="00F37EFC">
        <w:tc>
          <w:tcPr>
            <w:tcW w:w="10768" w:type="dxa"/>
          </w:tcPr>
          <w:p w14:paraId="18E1A66E" w14:textId="5AAFC8F9"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налогу на доходы физических лиц </w:t>
            </w:r>
          </w:p>
        </w:tc>
        <w:tc>
          <w:tcPr>
            <w:tcW w:w="4760" w:type="dxa"/>
          </w:tcPr>
          <w:p w14:paraId="23BA7C64" w14:textId="440DBBFF"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01065540300110121.1.303.01.830</w:t>
            </w:r>
          </w:p>
        </w:tc>
      </w:tr>
      <w:tr w:rsidR="00EA39C2" w:rsidRPr="00324B15" w14:paraId="5D40FFF8" w14:textId="77777777" w:rsidTr="00F37EFC">
        <w:tc>
          <w:tcPr>
            <w:tcW w:w="10768" w:type="dxa"/>
          </w:tcPr>
          <w:p w14:paraId="5092EF57" w14:textId="69CE53CB"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4760" w:type="dxa"/>
          </w:tcPr>
          <w:p w14:paraId="2FF4CBF3" w14:textId="4E2DF6B7" w:rsidR="00EA39C2" w:rsidRPr="00324B15" w:rsidRDefault="00EA39C2" w:rsidP="00EA39C2">
            <w:pPr>
              <w:pStyle w:val="a3"/>
              <w:rPr>
                <w:rFonts w:ascii="Times New Roman" w:hAnsi="Times New Roman" w:cs="Times New Roman"/>
                <w:sz w:val="24"/>
                <w:szCs w:val="24"/>
              </w:rPr>
            </w:pPr>
            <w:r w:rsidRPr="00324B15">
              <w:rPr>
                <w:rFonts w:ascii="Times New Roman" w:hAnsi="Times New Roman" w:cs="Times New Roman"/>
                <w:sz w:val="24"/>
                <w:szCs w:val="24"/>
              </w:rPr>
              <w:t>00000000000000000.0.303.02.000</w:t>
            </w:r>
          </w:p>
        </w:tc>
      </w:tr>
      <w:tr w:rsidR="00EA39C2" w:rsidRPr="00324B15" w14:paraId="39FB5D62" w14:textId="77777777" w:rsidTr="00F37EFC">
        <w:tc>
          <w:tcPr>
            <w:tcW w:w="10768" w:type="dxa"/>
          </w:tcPr>
          <w:p w14:paraId="090C1015" w14:textId="3875960C" w:rsidR="00EA39C2" w:rsidRPr="00324B15" w:rsidRDefault="00792C39" w:rsidP="00EA39C2">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c>
          <w:tcPr>
            <w:tcW w:w="4760" w:type="dxa"/>
          </w:tcPr>
          <w:p w14:paraId="2ED19985" w14:textId="587D7F7D" w:rsidR="00EA39C2" w:rsidRPr="00324B15" w:rsidRDefault="00792C39" w:rsidP="00EA39C2">
            <w:pPr>
              <w:pStyle w:val="a3"/>
              <w:rPr>
                <w:rFonts w:ascii="Times New Roman" w:hAnsi="Times New Roman" w:cs="Times New Roman"/>
                <w:sz w:val="24"/>
                <w:szCs w:val="24"/>
              </w:rPr>
            </w:pPr>
            <w:r w:rsidRPr="00324B15">
              <w:rPr>
                <w:rFonts w:ascii="Times New Roman" w:hAnsi="Times New Roman" w:cs="Times New Roman"/>
                <w:sz w:val="24"/>
                <w:szCs w:val="24"/>
              </w:rPr>
              <w:t>01065540100110129.1.303.02.730</w:t>
            </w:r>
          </w:p>
        </w:tc>
      </w:tr>
      <w:tr w:rsidR="00EA39C2" w:rsidRPr="00324B15" w14:paraId="0ABA3DFE" w14:textId="77777777" w:rsidTr="00F37EFC">
        <w:tc>
          <w:tcPr>
            <w:tcW w:w="10768" w:type="dxa"/>
          </w:tcPr>
          <w:p w14:paraId="7B3A38D0" w14:textId="120A2540" w:rsidR="00EA39C2" w:rsidRPr="00324B15" w:rsidRDefault="00792C39" w:rsidP="00EA39C2">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c>
          <w:tcPr>
            <w:tcW w:w="4760" w:type="dxa"/>
          </w:tcPr>
          <w:p w14:paraId="03A276F5" w14:textId="2C3B72B5" w:rsidR="00EA39C2" w:rsidRPr="00324B15" w:rsidRDefault="00792C39" w:rsidP="00EA39C2">
            <w:pPr>
              <w:pStyle w:val="a3"/>
              <w:rPr>
                <w:rFonts w:ascii="Times New Roman" w:hAnsi="Times New Roman" w:cs="Times New Roman"/>
                <w:sz w:val="24"/>
                <w:szCs w:val="24"/>
              </w:rPr>
            </w:pPr>
            <w:r w:rsidRPr="00324B15">
              <w:rPr>
                <w:rFonts w:ascii="Times New Roman" w:hAnsi="Times New Roman" w:cs="Times New Roman"/>
                <w:sz w:val="24"/>
                <w:szCs w:val="24"/>
              </w:rPr>
              <w:t>01065540100110129.1.303.02.830</w:t>
            </w:r>
          </w:p>
        </w:tc>
      </w:tr>
      <w:tr w:rsidR="00792C39" w:rsidRPr="00324B15" w14:paraId="4815E19D" w14:textId="77777777" w:rsidTr="00F37EFC">
        <w:tc>
          <w:tcPr>
            <w:tcW w:w="10768" w:type="dxa"/>
          </w:tcPr>
          <w:p w14:paraId="25E8FA77" w14:textId="2F060889"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c>
          <w:tcPr>
            <w:tcW w:w="4760" w:type="dxa"/>
          </w:tcPr>
          <w:p w14:paraId="75DD5BC1" w14:textId="23177F23"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01065540200110129.1.303.02.730</w:t>
            </w:r>
          </w:p>
        </w:tc>
      </w:tr>
      <w:tr w:rsidR="00792C39" w:rsidRPr="00324B15" w14:paraId="6F75F6A1" w14:textId="77777777" w:rsidTr="00F37EFC">
        <w:tc>
          <w:tcPr>
            <w:tcW w:w="10768" w:type="dxa"/>
          </w:tcPr>
          <w:p w14:paraId="0A7D3076" w14:textId="3E6F03F6"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c>
          <w:tcPr>
            <w:tcW w:w="4760" w:type="dxa"/>
          </w:tcPr>
          <w:p w14:paraId="7FB8CBF8" w14:textId="434D385E"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01065540200110129.1.303.02.830</w:t>
            </w:r>
          </w:p>
        </w:tc>
      </w:tr>
      <w:tr w:rsidR="00792C39" w:rsidRPr="00324B15" w14:paraId="34BB37F0" w14:textId="77777777" w:rsidTr="00F37EFC">
        <w:tc>
          <w:tcPr>
            <w:tcW w:w="10768" w:type="dxa"/>
          </w:tcPr>
          <w:p w14:paraId="1B838357" w14:textId="743750BB"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c>
          <w:tcPr>
            <w:tcW w:w="4760" w:type="dxa"/>
          </w:tcPr>
          <w:p w14:paraId="1F525608" w14:textId="1523C9F3"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01065540300110129.1.303.02.730</w:t>
            </w:r>
          </w:p>
        </w:tc>
      </w:tr>
      <w:tr w:rsidR="00792C39" w:rsidRPr="00324B15" w14:paraId="03D54671" w14:textId="77777777" w:rsidTr="00F37EFC">
        <w:tc>
          <w:tcPr>
            <w:tcW w:w="10768" w:type="dxa"/>
          </w:tcPr>
          <w:p w14:paraId="0D5DD386" w14:textId="51EE55FB"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c>
          <w:tcPr>
            <w:tcW w:w="4760" w:type="dxa"/>
          </w:tcPr>
          <w:p w14:paraId="63886D48" w14:textId="408B2645"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01065540300110129.1.303.02.830</w:t>
            </w:r>
          </w:p>
        </w:tc>
      </w:tr>
      <w:tr w:rsidR="00792C39" w:rsidRPr="00324B15" w14:paraId="5ABB1E21" w14:textId="77777777" w:rsidTr="00F37EFC">
        <w:tc>
          <w:tcPr>
            <w:tcW w:w="10768" w:type="dxa"/>
          </w:tcPr>
          <w:p w14:paraId="27FC0404" w14:textId="0DE3EEDB"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4760" w:type="dxa"/>
          </w:tcPr>
          <w:p w14:paraId="0A32D251" w14:textId="7B7EF5FB"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00000000000000000.0.303.06.000</w:t>
            </w:r>
          </w:p>
        </w:tc>
      </w:tr>
      <w:tr w:rsidR="00792C39" w:rsidRPr="00324B15" w14:paraId="45E6C09C" w14:textId="77777777" w:rsidTr="00F37EFC">
        <w:tc>
          <w:tcPr>
            <w:tcW w:w="10768" w:type="dxa"/>
          </w:tcPr>
          <w:p w14:paraId="577FB460" w14:textId="22FD046E"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 </w:t>
            </w:r>
          </w:p>
        </w:tc>
        <w:tc>
          <w:tcPr>
            <w:tcW w:w="4760" w:type="dxa"/>
          </w:tcPr>
          <w:p w14:paraId="59379F4A" w14:textId="52FAFBAF"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01065540100110129.1.303.06.730</w:t>
            </w:r>
          </w:p>
        </w:tc>
      </w:tr>
      <w:tr w:rsidR="00792C39" w:rsidRPr="00324B15" w14:paraId="5764F271" w14:textId="77777777" w:rsidTr="00F37EFC">
        <w:tc>
          <w:tcPr>
            <w:tcW w:w="10768" w:type="dxa"/>
          </w:tcPr>
          <w:p w14:paraId="22FDF286" w14:textId="5F9FBB7D"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 </w:t>
            </w:r>
          </w:p>
        </w:tc>
        <w:tc>
          <w:tcPr>
            <w:tcW w:w="4760" w:type="dxa"/>
          </w:tcPr>
          <w:p w14:paraId="034DB6A8" w14:textId="2F652392"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01065540100110129.1.303.06.830</w:t>
            </w:r>
          </w:p>
        </w:tc>
      </w:tr>
      <w:tr w:rsidR="00792C39" w:rsidRPr="00324B15" w14:paraId="3F95CBCB" w14:textId="77777777" w:rsidTr="00F37EFC">
        <w:tc>
          <w:tcPr>
            <w:tcW w:w="10768" w:type="dxa"/>
          </w:tcPr>
          <w:p w14:paraId="56B5C7B9" w14:textId="5D33E5DE"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 </w:t>
            </w:r>
          </w:p>
        </w:tc>
        <w:tc>
          <w:tcPr>
            <w:tcW w:w="4760" w:type="dxa"/>
          </w:tcPr>
          <w:p w14:paraId="16BBD98E" w14:textId="7502362A"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01065540200110129.1.303.06.730</w:t>
            </w:r>
          </w:p>
        </w:tc>
      </w:tr>
      <w:tr w:rsidR="00792C39" w:rsidRPr="00324B15" w14:paraId="1FD8F05B" w14:textId="77777777" w:rsidTr="00F37EFC">
        <w:tc>
          <w:tcPr>
            <w:tcW w:w="10768" w:type="dxa"/>
          </w:tcPr>
          <w:p w14:paraId="70B7EEDA" w14:textId="2B0656FB"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 </w:t>
            </w:r>
          </w:p>
        </w:tc>
        <w:tc>
          <w:tcPr>
            <w:tcW w:w="4760" w:type="dxa"/>
          </w:tcPr>
          <w:p w14:paraId="5B5325AB" w14:textId="19B4BBFE"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01065540200110129.1.303.06.830</w:t>
            </w:r>
          </w:p>
        </w:tc>
      </w:tr>
      <w:tr w:rsidR="00792C39" w:rsidRPr="00324B15" w14:paraId="0B329102" w14:textId="77777777" w:rsidTr="00F37EFC">
        <w:tc>
          <w:tcPr>
            <w:tcW w:w="10768" w:type="dxa"/>
          </w:tcPr>
          <w:p w14:paraId="6089A7BA" w14:textId="607B7A5F"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 </w:t>
            </w:r>
          </w:p>
        </w:tc>
        <w:tc>
          <w:tcPr>
            <w:tcW w:w="4760" w:type="dxa"/>
          </w:tcPr>
          <w:p w14:paraId="1BF46E27" w14:textId="29372DC4"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01065540300110129.1.303.06.730</w:t>
            </w:r>
          </w:p>
        </w:tc>
      </w:tr>
      <w:tr w:rsidR="00792C39" w:rsidRPr="00324B15" w14:paraId="3E8DE564" w14:textId="77777777" w:rsidTr="00F37EFC">
        <w:tc>
          <w:tcPr>
            <w:tcW w:w="10768" w:type="dxa"/>
          </w:tcPr>
          <w:p w14:paraId="2DF1AE1A" w14:textId="7C126AE5"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 </w:t>
            </w:r>
          </w:p>
        </w:tc>
        <w:tc>
          <w:tcPr>
            <w:tcW w:w="4760" w:type="dxa"/>
          </w:tcPr>
          <w:p w14:paraId="2BB0F403" w14:textId="6772582B"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01065540300110129.1.303.06.830</w:t>
            </w:r>
          </w:p>
        </w:tc>
      </w:tr>
      <w:tr w:rsidR="00792C39" w:rsidRPr="00324B15" w14:paraId="336EA106" w14:textId="77777777" w:rsidTr="00F37EFC">
        <w:tc>
          <w:tcPr>
            <w:tcW w:w="10768" w:type="dxa"/>
          </w:tcPr>
          <w:p w14:paraId="64A6000C" w14:textId="0D1650A3" w:rsidR="00792C39" w:rsidRPr="00324B15" w:rsidRDefault="00940DCC" w:rsidP="00792C39">
            <w:pPr>
              <w:pStyle w:val="a3"/>
              <w:rPr>
                <w:rFonts w:ascii="Times New Roman" w:hAnsi="Times New Roman" w:cs="Times New Roman"/>
                <w:sz w:val="24"/>
                <w:szCs w:val="24"/>
              </w:rPr>
            </w:pPr>
            <w:bookmarkStart w:id="8" w:name="_Hlk140822122"/>
            <w:r w:rsidRPr="00324B15">
              <w:rPr>
                <w:rFonts w:ascii="Times New Roman" w:hAnsi="Times New Roman" w:cs="Times New Roman"/>
                <w:sz w:val="24"/>
                <w:szCs w:val="24"/>
              </w:rPr>
              <w:t>Расчеты по страховым взносам на обязательное медицинское страхование в Федеральный ФОМС</w:t>
            </w:r>
          </w:p>
        </w:tc>
        <w:tc>
          <w:tcPr>
            <w:tcW w:w="4760" w:type="dxa"/>
          </w:tcPr>
          <w:p w14:paraId="4F5CBA94" w14:textId="6236E659" w:rsidR="00792C39" w:rsidRPr="00324B15" w:rsidRDefault="00940DCC" w:rsidP="00792C39">
            <w:pPr>
              <w:pStyle w:val="a3"/>
              <w:rPr>
                <w:rFonts w:ascii="Times New Roman" w:hAnsi="Times New Roman" w:cs="Times New Roman"/>
                <w:sz w:val="24"/>
                <w:szCs w:val="24"/>
              </w:rPr>
            </w:pPr>
            <w:r w:rsidRPr="00324B15">
              <w:rPr>
                <w:rFonts w:ascii="Times New Roman" w:hAnsi="Times New Roman" w:cs="Times New Roman"/>
                <w:sz w:val="24"/>
                <w:szCs w:val="24"/>
              </w:rPr>
              <w:t>00000000000000000.0.303.07.000</w:t>
            </w:r>
          </w:p>
        </w:tc>
      </w:tr>
      <w:tr w:rsidR="00792C39" w:rsidRPr="00324B15" w14:paraId="649B57B3" w14:textId="77777777" w:rsidTr="00F37EFC">
        <w:tc>
          <w:tcPr>
            <w:tcW w:w="10768" w:type="dxa"/>
          </w:tcPr>
          <w:p w14:paraId="3624342E" w14:textId="48E4EA9F"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страховым взносам на обязательное медицинское страхование в Федеральный ФОМС </w:t>
            </w:r>
          </w:p>
        </w:tc>
        <w:tc>
          <w:tcPr>
            <w:tcW w:w="4760" w:type="dxa"/>
          </w:tcPr>
          <w:p w14:paraId="25F289C0" w14:textId="54B26C89" w:rsidR="00792C39" w:rsidRPr="00324B15" w:rsidRDefault="00940DCC" w:rsidP="00792C39">
            <w:pPr>
              <w:pStyle w:val="a3"/>
              <w:rPr>
                <w:rFonts w:ascii="Times New Roman" w:hAnsi="Times New Roman" w:cs="Times New Roman"/>
                <w:sz w:val="24"/>
                <w:szCs w:val="24"/>
              </w:rPr>
            </w:pPr>
            <w:r w:rsidRPr="00324B15">
              <w:rPr>
                <w:rFonts w:ascii="Times New Roman" w:hAnsi="Times New Roman" w:cs="Times New Roman"/>
                <w:sz w:val="24"/>
                <w:szCs w:val="24"/>
              </w:rPr>
              <w:t>01065540100110129.1.303.07.730</w:t>
            </w:r>
          </w:p>
        </w:tc>
      </w:tr>
      <w:tr w:rsidR="00792C39" w:rsidRPr="00324B15" w14:paraId="78FB47AC" w14:textId="77777777" w:rsidTr="00F37EFC">
        <w:tc>
          <w:tcPr>
            <w:tcW w:w="10768" w:type="dxa"/>
          </w:tcPr>
          <w:p w14:paraId="36805CC6" w14:textId="1109A6D6" w:rsidR="00792C39" w:rsidRPr="00324B15" w:rsidRDefault="00792C39" w:rsidP="00792C39">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страховым взносам на обязательное медицинское страхование в Федеральный ФОМС </w:t>
            </w:r>
          </w:p>
        </w:tc>
        <w:tc>
          <w:tcPr>
            <w:tcW w:w="4760" w:type="dxa"/>
          </w:tcPr>
          <w:p w14:paraId="7573DD3C" w14:textId="14D64B8E" w:rsidR="00792C39" w:rsidRPr="00324B15" w:rsidRDefault="00940DCC" w:rsidP="00792C39">
            <w:pPr>
              <w:pStyle w:val="a3"/>
              <w:rPr>
                <w:rFonts w:ascii="Times New Roman" w:hAnsi="Times New Roman" w:cs="Times New Roman"/>
                <w:sz w:val="24"/>
                <w:szCs w:val="24"/>
              </w:rPr>
            </w:pPr>
            <w:r w:rsidRPr="00324B15">
              <w:rPr>
                <w:rFonts w:ascii="Times New Roman" w:hAnsi="Times New Roman" w:cs="Times New Roman"/>
                <w:sz w:val="24"/>
                <w:szCs w:val="24"/>
              </w:rPr>
              <w:t>01065540100110129.1.303.07.830</w:t>
            </w:r>
          </w:p>
        </w:tc>
      </w:tr>
      <w:bookmarkEnd w:id="8"/>
      <w:tr w:rsidR="00940DCC" w:rsidRPr="00324B15" w14:paraId="38DF7D42" w14:textId="77777777" w:rsidTr="00F37EFC">
        <w:tc>
          <w:tcPr>
            <w:tcW w:w="10768" w:type="dxa"/>
          </w:tcPr>
          <w:p w14:paraId="737362F1" w14:textId="2AD939BD"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страховым взносам на обязательное медицинское страхование в Федеральный ФОМС </w:t>
            </w:r>
          </w:p>
        </w:tc>
        <w:tc>
          <w:tcPr>
            <w:tcW w:w="4760" w:type="dxa"/>
          </w:tcPr>
          <w:p w14:paraId="2CA7B535" w14:textId="2BCDC5F8"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01065540200110129.1.303.07.730</w:t>
            </w:r>
          </w:p>
        </w:tc>
      </w:tr>
      <w:tr w:rsidR="00940DCC" w:rsidRPr="00324B15" w14:paraId="22BFB000" w14:textId="77777777" w:rsidTr="00F37EFC">
        <w:tc>
          <w:tcPr>
            <w:tcW w:w="10768" w:type="dxa"/>
          </w:tcPr>
          <w:p w14:paraId="70D51FFF" w14:textId="1EB5EEE4"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страховым взносам на обязательное медицинское страхование в Федеральный ФОМС </w:t>
            </w:r>
          </w:p>
        </w:tc>
        <w:tc>
          <w:tcPr>
            <w:tcW w:w="4760" w:type="dxa"/>
          </w:tcPr>
          <w:p w14:paraId="3B395D5E" w14:textId="3036645F"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01065540200110129.1.303.07.830</w:t>
            </w:r>
          </w:p>
        </w:tc>
      </w:tr>
      <w:tr w:rsidR="00940DCC" w:rsidRPr="00324B15" w14:paraId="1532E836" w14:textId="77777777" w:rsidTr="00F37EFC">
        <w:tc>
          <w:tcPr>
            <w:tcW w:w="10768" w:type="dxa"/>
          </w:tcPr>
          <w:p w14:paraId="2ECFA31A" w14:textId="45EA7639"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страховым взносам на обязательное медицинское страхование в Федеральный ФОМС </w:t>
            </w:r>
          </w:p>
        </w:tc>
        <w:tc>
          <w:tcPr>
            <w:tcW w:w="4760" w:type="dxa"/>
          </w:tcPr>
          <w:p w14:paraId="6EB0F1A3" w14:textId="169B7D6F"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01065540300110129.1.303.07.730</w:t>
            </w:r>
          </w:p>
        </w:tc>
      </w:tr>
      <w:tr w:rsidR="00940DCC" w:rsidRPr="00324B15" w14:paraId="5C90966B" w14:textId="77777777" w:rsidTr="00F37EFC">
        <w:tc>
          <w:tcPr>
            <w:tcW w:w="10768" w:type="dxa"/>
          </w:tcPr>
          <w:p w14:paraId="5D032BF8" w14:textId="25F9B1C9"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страховым взносам на обязательное медицинское страхование в Федеральный ФОМС </w:t>
            </w:r>
          </w:p>
        </w:tc>
        <w:tc>
          <w:tcPr>
            <w:tcW w:w="4760" w:type="dxa"/>
          </w:tcPr>
          <w:p w14:paraId="5DBAA674" w14:textId="1CE0FAE2"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01065540300110129.1.303.07.830</w:t>
            </w:r>
          </w:p>
        </w:tc>
      </w:tr>
      <w:tr w:rsidR="00940DCC" w:rsidRPr="00324B15" w14:paraId="3229072A" w14:textId="77777777" w:rsidTr="00F37EFC">
        <w:tc>
          <w:tcPr>
            <w:tcW w:w="10768" w:type="dxa"/>
          </w:tcPr>
          <w:p w14:paraId="31E75E63" w14:textId="67CB56CE"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4760" w:type="dxa"/>
          </w:tcPr>
          <w:p w14:paraId="141CDBCD" w14:textId="1CFC3432"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00000000000000000.0.303.10.000</w:t>
            </w:r>
          </w:p>
        </w:tc>
      </w:tr>
      <w:tr w:rsidR="00940DCC" w:rsidRPr="00324B15" w14:paraId="28E80B66" w14:textId="77777777" w:rsidTr="00F37EFC">
        <w:tc>
          <w:tcPr>
            <w:tcW w:w="10768" w:type="dxa"/>
          </w:tcPr>
          <w:p w14:paraId="6B0498DE" w14:textId="0F19087E"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4760" w:type="dxa"/>
          </w:tcPr>
          <w:p w14:paraId="2A6968D9" w14:textId="365EE8D7"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01065540100110129.1.303.10.730</w:t>
            </w:r>
          </w:p>
        </w:tc>
      </w:tr>
      <w:tr w:rsidR="00940DCC" w:rsidRPr="00324B15" w14:paraId="402E5327" w14:textId="77777777" w:rsidTr="00F37EFC">
        <w:tc>
          <w:tcPr>
            <w:tcW w:w="10768" w:type="dxa"/>
          </w:tcPr>
          <w:p w14:paraId="690A153B" w14:textId="7296196C"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4760" w:type="dxa"/>
          </w:tcPr>
          <w:p w14:paraId="42DD55B8" w14:textId="525C5C1C"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01065540100110129.1.303.10.830</w:t>
            </w:r>
          </w:p>
        </w:tc>
      </w:tr>
      <w:tr w:rsidR="00940DCC" w:rsidRPr="00324B15" w14:paraId="6FC556D1" w14:textId="77777777" w:rsidTr="00F37EFC">
        <w:tc>
          <w:tcPr>
            <w:tcW w:w="10768" w:type="dxa"/>
          </w:tcPr>
          <w:p w14:paraId="4C38DACE" w14:textId="63E84B4E"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4760" w:type="dxa"/>
          </w:tcPr>
          <w:p w14:paraId="3C2EF04C" w14:textId="5637B3CF"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01065540200110129.1.303.10.730</w:t>
            </w:r>
          </w:p>
        </w:tc>
      </w:tr>
      <w:tr w:rsidR="00940DCC" w:rsidRPr="00324B15" w14:paraId="784C999C" w14:textId="77777777" w:rsidTr="00F37EFC">
        <w:tc>
          <w:tcPr>
            <w:tcW w:w="10768" w:type="dxa"/>
          </w:tcPr>
          <w:p w14:paraId="00A08D83" w14:textId="01ED1EF7"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4760" w:type="dxa"/>
          </w:tcPr>
          <w:p w14:paraId="2A617830" w14:textId="5A48A752"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01065540200110129.1.303.10.830</w:t>
            </w:r>
          </w:p>
        </w:tc>
      </w:tr>
      <w:tr w:rsidR="00940DCC" w:rsidRPr="00324B15" w14:paraId="6C8947DA" w14:textId="77777777" w:rsidTr="00F37EFC">
        <w:tc>
          <w:tcPr>
            <w:tcW w:w="10768" w:type="dxa"/>
          </w:tcPr>
          <w:p w14:paraId="2DADE8A7" w14:textId="779BD710"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4760" w:type="dxa"/>
          </w:tcPr>
          <w:p w14:paraId="03C30AFD" w14:textId="51891D39"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01065540300110129.1.303.10.730</w:t>
            </w:r>
          </w:p>
        </w:tc>
      </w:tr>
      <w:tr w:rsidR="00940DCC" w:rsidRPr="00324B15" w14:paraId="05AC1752" w14:textId="77777777" w:rsidTr="00F37EFC">
        <w:tc>
          <w:tcPr>
            <w:tcW w:w="10768" w:type="dxa"/>
          </w:tcPr>
          <w:p w14:paraId="69965C05" w14:textId="191405E0"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 xml:space="preserve">Уменьшение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4760" w:type="dxa"/>
          </w:tcPr>
          <w:p w14:paraId="48552653" w14:textId="02AD1011"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01065540300110129.1.303.10.830</w:t>
            </w:r>
          </w:p>
        </w:tc>
      </w:tr>
      <w:tr w:rsidR="00940DCC" w:rsidRPr="00324B15" w14:paraId="75F351BC" w14:textId="77777777" w:rsidTr="00F37EFC">
        <w:tc>
          <w:tcPr>
            <w:tcW w:w="10768" w:type="dxa"/>
          </w:tcPr>
          <w:p w14:paraId="36075E1C" w14:textId="47FEDD5F"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Расчеты по единому налоговому платежу</w:t>
            </w:r>
          </w:p>
        </w:tc>
        <w:tc>
          <w:tcPr>
            <w:tcW w:w="4760" w:type="dxa"/>
          </w:tcPr>
          <w:p w14:paraId="53B23049" w14:textId="7D0E2A2D" w:rsidR="00940DCC" w:rsidRPr="00324B15" w:rsidRDefault="00940DCC" w:rsidP="00940DCC">
            <w:pPr>
              <w:pStyle w:val="a3"/>
              <w:rPr>
                <w:rFonts w:ascii="Times New Roman" w:hAnsi="Times New Roman" w:cs="Times New Roman"/>
                <w:sz w:val="24"/>
                <w:szCs w:val="24"/>
              </w:rPr>
            </w:pPr>
            <w:r w:rsidRPr="00324B15">
              <w:rPr>
                <w:rFonts w:ascii="Times New Roman" w:hAnsi="Times New Roman" w:cs="Times New Roman"/>
                <w:sz w:val="24"/>
                <w:szCs w:val="24"/>
              </w:rPr>
              <w:t>00000000000000000.0.303.14.000</w:t>
            </w:r>
          </w:p>
        </w:tc>
      </w:tr>
      <w:tr w:rsidR="00120196" w:rsidRPr="00324B15" w14:paraId="77BF79C4" w14:textId="77777777" w:rsidTr="00F37EFC">
        <w:tc>
          <w:tcPr>
            <w:tcW w:w="10768" w:type="dxa"/>
          </w:tcPr>
          <w:p w14:paraId="51D985E0" w14:textId="0F366E96"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Увеличение кредиторской задолженности по единому налоговому платежу</w:t>
            </w:r>
          </w:p>
        </w:tc>
        <w:tc>
          <w:tcPr>
            <w:tcW w:w="4760" w:type="dxa"/>
          </w:tcPr>
          <w:p w14:paraId="20F1CFD9" w14:textId="75D0CA03"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01065540100110121.1.303.14.730</w:t>
            </w:r>
          </w:p>
        </w:tc>
      </w:tr>
      <w:tr w:rsidR="00120196" w:rsidRPr="00324B15" w14:paraId="5B686325" w14:textId="77777777" w:rsidTr="00F37EFC">
        <w:tc>
          <w:tcPr>
            <w:tcW w:w="10768" w:type="dxa"/>
          </w:tcPr>
          <w:p w14:paraId="07AF4E6A" w14:textId="2133635C"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единому налоговому платежу</w:t>
            </w:r>
          </w:p>
        </w:tc>
        <w:tc>
          <w:tcPr>
            <w:tcW w:w="4760" w:type="dxa"/>
          </w:tcPr>
          <w:p w14:paraId="6B5FF5DF" w14:textId="496E17F5"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01065540100110121.1.303.14.830</w:t>
            </w:r>
          </w:p>
        </w:tc>
      </w:tr>
      <w:tr w:rsidR="00120196" w:rsidRPr="00324B15" w14:paraId="46923BEC" w14:textId="77777777" w:rsidTr="00F37EFC">
        <w:tc>
          <w:tcPr>
            <w:tcW w:w="10768" w:type="dxa"/>
          </w:tcPr>
          <w:p w14:paraId="4EB07B73" w14:textId="4601328A"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Увеличение кредиторской задолженности по единому налоговому платежу</w:t>
            </w:r>
          </w:p>
        </w:tc>
        <w:tc>
          <w:tcPr>
            <w:tcW w:w="4760" w:type="dxa"/>
          </w:tcPr>
          <w:p w14:paraId="637CD207" w14:textId="6E6CB57A"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01065540200110121.1.303.14.730</w:t>
            </w:r>
          </w:p>
        </w:tc>
      </w:tr>
      <w:tr w:rsidR="00120196" w:rsidRPr="00324B15" w14:paraId="77EC002A" w14:textId="77777777" w:rsidTr="00F37EFC">
        <w:tc>
          <w:tcPr>
            <w:tcW w:w="10768" w:type="dxa"/>
          </w:tcPr>
          <w:p w14:paraId="2AA7B17C" w14:textId="25ECC27C"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единому налоговому платежу</w:t>
            </w:r>
          </w:p>
        </w:tc>
        <w:tc>
          <w:tcPr>
            <w:tcW w:w="4760" w:type="dxa"/>
          </w:tcPr>
          <w:p w14:paraId="7E50AC39" w14:textId="15DC3CE3"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01065540200110121.1.303.14.830</w:t>
            </w:r>
          </w:p>
        </w:tc>
      </w:tr>
      <w:tr w:rsidR="00120196" w:rsidRPr="00324B15" w14:paraId="76AF7DA9" w14:textId="77777777" w:rsidTr="00F37EFC">
        <w:tc>
          <w:tcPr>
            <w:tcW w:w="10768" w:type="dxa"/>
          </w:tcPr>
          <w:p w14:paraId="33CF3608" w14:textId="139C326E" w:rsidR="00120196" w:rsidRPr="00324B15" w:rsidRDefault="00120196" w:rsidP="00120196">
            <w:pPr>
              <w:pStyle w:val="a3"/>
              <w:rPr>
                <w:rFonts w:ascii="Times New Roman" w:hAnsi="Times New Roman" w:cs="Times New Roman"/>
                <w:sz w:val="24"/>
                <w:szCs w:val="24"/>
              </w:rPr>
            </w:pPr>
            <w:bookmarkStart w:id="9" w:name="_Hlk140822486"/>
            <w:r w:rsidRPr="00324B15">
              <w:rPr>
                <w:rFonts w:ascii="Times New Roman" w:hAnsi="Times New Roman" w:cs="Times New Roman"/>
                <w:sz w:val="24"/>
                <w:szCs w:val="24"/>
              </w:rPr>
              <w:t>Увеличение кредиторской задолженности по единому налоговому платежу</w:t>
            </w:r>
          </w:p>
        </w:tc>
        <w:tc>
          <w:tcPr>
            <w:tcW w:w="4760" w:type="dxa"/>
          </w:tcPr>
          <w:p w14:paraId="2F58A49A" w14:textId="714B1D8E"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01065540300110121.1.303.14.730</w:t>
            </w:r>
          </w:p>
        </w:tc>
      </w:tr>
      <w:tr w:rsidR="00120196" w:rsidRPr="00324B15" w14:paraId="7448713E" w14:textId="77777777" w:rsidTr="00F37EFC">
        <w:tc>
          <w:tcPr>
            <w:tcW w:w="10768" w:type="dxa"/>
          </w:tcPr>
          <w:p w14:paraId="4574B4CE" w14:textId="4EDFE81E"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единому налоговому платежу</w:t>
            </w:r>
          </w:p>
        </w:tc>
        <w:tc>
          <w:tcPr>
            <w:tcW w:w="4760" w:type="dxa"/>
          </w:tcPr>
          <w:p w14:paraId="294918C8" w14:textId="175814E5"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01065540300110121.1.303.14.830</w:t>
            </w:r>
          </w:p>
        </w:tc>
      </w:tr>
      <w:bookmarkEnd w:id="9"/>
      <w:tr w:rsidR="00120196" w:rsidRPr="00324B15" w14:paraId="5C1E57F6" w14:textId="77777777" w:rsidTr="00F37EFC">
        <w:tc>
          <w:tcPr>
            <w:tcW w:w="10768" w:type="dxa"/>
          </w:tcPr>
          <w:p w14:paraId="3670E3CC" w14:textId="4AAA38F6"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Увеличение кредиторской задолженности по единому налоговому платежу</w:t>
            </w:r>
          </w:p>
        </w:tc>
        <w:tc>
          <w:tcPr>
            <w:tcW w:w="4760" w:type="dxa"/>
          </w:tcPr>
          <w:p w14:paraId="23DFCF3F" w14:textId="7F5815B9"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01065540100110129.1.303.14.730</w:t>
            </w:r>
          </w:p>
        </w:tc>
      </w:tr>
      <w:tr w:rsidR="00120196" w:rsidRPr="00324B15" w14:paraId="4F0F1A0A" w14:textId="77777777" w:rsidTr="00F37EFC">
        <w:tc>
          <w:tcPr>
            <w:tcW w:w="10768" w:type="dxa"/>
          </w:tcPr>
          <w:p w14:paraId="13215B6D" w14:textId="7146584F"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единому налоговому платежу</w:t>
            </w:r>
          </w:p>
        </w:tc>
        <w:tc>
          <w:tcPr>
            <w:tcW w:w="4760" w:type="dxa"/>
          </w:tcPr>
          <w:p w14:paraId="01BD1D06" w14:textId="32B6C383"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01065540100110129.1.303.14.830</w:t>
            </w:r>
          </w:p>
        </w:tc>
      </w:tr>
      <w:tr w:rsidR="00120196" w:rsidRPr="00324B15" w14:paraId="2D2E99DD" w14:textId="77777777" w:rsidTr="00F37EFC">
        <w:tc>
          <w:tcPr>
            <w:tcW w:w="10768" w:type="dxa"/>
          </w:tcPr>
          <w:p w14:paraId="1166C795" w14:textId="28775953"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Увеличение кредиторской задолженности по единому налоговому платежу</w:t>
            </w:r>
          </w:p>
        </w:tc>
        <w:tc>
          <w:tcPr>
            <w:tcW w:w="4760" w:type="dxa"/>
          </w:tcPr>
          <w:p w14:paraId="2F03505C" w14:textId="05AA8BBD"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01065540200110129.1.303.14.730</w:t>
            </w:r>
          </w:p>
        </w:tc>
      </w:tr>
      <w:tr w:rsidR="00120196" w:rsidRPr="00324B15" w14:paraId="3A4DDF52" w14:textId="77777777" w:rsidTr="00F37EFC">
        <w:tc>
          <w:tcPr>
            <w:tcW w:w="10768" w:type="dxa"/>
          </w:tcPr>
          <w:p w14:paraId="6FD16EDA" w14:textId="7ABF892E"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единому налоговому платежу</w:t>
            </w:r>
          </w:p>
        </w:tc>
        <w:tc>
          <w:tcPr>
            <w:tcW w:w="4760" w:type="dxa"/>
          </w:tcPr>
          <w:p w14:paraId="50968A8B" w14:textId="20FE9A68"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01065540200110129.1.303.14.830</w:t>
            </w:r>
          </w:p>
        </w:tc>
      </w:tr>
      <w:tr w:rsidR="00120196" w:rsidRPr="00324B15" w14:paraId="16F625D6" w14:textId="77777777" w:rsidTr="00F37EFC">
        <w:tc>
          <w:tcPr>
            <w:tcW w:w="10768" w:type="dxa"/>
          </w:tcPr>
          <w:p w14:paraId="587D2B0C" w14:textId="62764273"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Увеличение кредиторской задолженности по единому налоговому платежу</w:t>
            </w:r>
          </w:p>
        </w:tc>
        <w:tc>
          <w:tcPr>
            <w:tcW w:w="4760" w:type="dxa"/>
          </w:tcPr>
          <w:p w14:paraId="54E95887" w14:textId="6DE0183B"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01065540300110129.1.303.14.730</w:t>
            </w:r>
          </w:p>
        </w:tc>
      </w:tr>
      <w:tr w:rsidR="00120196" w:rsidRPr="00324B15" w14:paraId="03965FB0" w14:textId="77777777" w:rsidTr="00F37EFC">
        <w:tc>
          <w:tcPr>
            <w:tcW w:w="10768" w:type="dxa"/>
          </w:tcPr>
          <w:p w14:paraId="7C1640B4" w14:textId="490E8333"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единому налоговому платежу</w:t>
            </w:r>
          </w:p>
        </w:tc>
        <w:tc>
          <w:tcPr>
            <w:tcW w:w="4760" w:type="dxa"/>
          </w:tcPr>
          <w:p w14:paraId="7CBD41E8" w14:textId="4CCC076E"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01065540300110129.1.303.14.830</w:t>
            </w:r>
          </w:p>
        </w:tc>
      </w:tr>
      <w:tr w:rsidR="00120196" w:rsidRPr="00324B15" w14:paraId="2C98E80C" w14:textId="77777777" w:rsidTr="00F37EFC">
        <w:tc>
          <w:tcPr>
            <w:tcW w:w="10768" w:type="dxa"/>
          </w:tcPr>
          <w:p w14:paraId="3AE1A6E6" w14:textId="5F0A8F7E"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Расчеты по единому страховому тарифу</w:t>
            </w:r>
          </w:p>
        </w:tc>
        <w:tc>
          <w:tcPr>
            <w:tcW w:w="4760" w:type="dxa"/>
          </w:tcPr>
          <w:p w14:paraId="7DCC95B9" w14:textId="0B16E1FF"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00000000000000000.0.303.15.000</w:t>
            </w:r>
          </w:p>
        </w:tc>
      </w:tr>
      <w:tr w:rsidR="00120196" w:rsidRPr="00324B15" w14:paraId="56DDF672" w14:textId="77777777" w:rsidTr="00F37EFC">
        <w:tc>
          <w:tcPr>
            <w:tcW w:w="10768" w:type="dxa"/>
          </w:tcPr>
          <w:p w14:paraId="010AE85C" w14:textId="17ADD439"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Увеличение кредиторской задолженности по единому страховому тарифу</w:t>
            </w:r>
          </w:p>
        </w:tc>
        <w:tc>
          <w:tcPr>
            <w:tcW w:w="4760" w:type="dxa"/>
          </w:tcPr>
          <w:p w14:paraId="1A80B64A" w14:textId="31248F27"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01065540100110129.1.303.15.730</w:t>
            </w:r>
          </w:p>
        </w:tc>
      </w:tr>
      <w:tr w:rsidR="00120196" w:rsidRPr="00324B15" w14:paraId="452099CC" w14:textId="77777777" w:rsidTr="00F37EFC">
        <w:tc>
          <w:tcPr>
            <w:tcW w:w="10768" w:type="dxa"/>
          </w:tcPr>
          <w:p w14:paraId="1C445649" w14:textId="1814605A"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единому страховому тарифу</w:t>
            </w:r>
          </w:p>
        </w:tc>
        <w:tc>
          <w:tcPr>
            <w:tcW w:w="4760" w:type="dxa"/>
          </w:tcPr>
          <w:p w14:paraId="04AEE8AB" w14:textId="7B5751B9"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01065540100110129.1.303.15.830</w:t>
            </w:r>
          </w:p>
        </w:tc>
      </w:tr>
      <w:tr w:rsidR="00120196" w:rsidRPr="00324B15" w14:paraId="455348B9" w14:textId="77777777" w:rsidTr="00F37EFC">
        <w:tc>
          <w:tcPr>
            <w:tcW w:w="10768" w:type="dxa"/>
          </w:tcPr>
          <w:p w14:paraId="0EB9115C" w14:textId="50DC572F"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Увеличение кредиторской задолженности по единому страховому тарифу</w:t>
            </w:r>
          </w:p>
        </w:tc>
        <w:tc>
          <w:tcPr>
            <w:tcW w:w="4760" w:type="dxa"/>
          </w:tcPr>
          <w:p w14:paraId="6CDBBFA0" w14:textId="7FE1A02A"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01065540200110129.1.303.15.730</w:t>
            </w:r>
          </w:p>
        </w:tc>
      </w:tr>
      <w:tr w:rsidR="00120196" w:rsidRPr="00324B15" w14:paraId="22F9867B" w14:textId="77777777" w:rsidTr="00F37EFC">
        <w:tc>
          <w:tcPr>
            <w:tcW w:w="10768" w:type="dxa"/>
          </w:tcPr>
          <w:p w14:paraId="2719B4C1" w14:textId="79DE6A42"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единому страховому тарифу</w:t>
            </w:r>
          </w:p>
        </w:tc>
        <w:tc>
          <w:tcPr>
            <w:tcW w:w="4760" w:type="dxa"/>
          </w:tcPr>
          <w:p w14:paraId="203817E6" w14:textId="2B80690F"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01065540200110129.1.303.15.830</w:t>
            </w:r>
          </w:p>
        </w:tc>
      </w:tr>
      <w:tr w:rsidR="00120196" w:rsidRPr="00324B15" w14:paraId="6224FAF9" w14:textId="77777777" w:rsidTr="00F37EFC">
        <w:tc>
          <w:tcPr>
            <w:tcW w:w="10768" w:type="dxa"/>
          </w:tcPr>
          <w:p w14:paraId="59A8F1CD" w14:textId="57CCECAB"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Увеличение кредиторской задолженности по единому страховому тарифу</w:t>
            </w:r>
          </w:p>
        </w:tc>
        <w:tc>
          <w:tcPr>
            <w:tcW w:w="4760" w:type="dxa"/>
          </w:tcPr>
          <w:p w14:paraId="41512C80" w14:textId="770F2C2B"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01065540300110129.1.303.15.730</w:t>
            </w:r>
          </w:p>
        </w:tc>
      </w:tr>
      <w:tr w:rsidR="00120196" w:rsidRPr="00324B15" w14:paraId="37BC1FF4" w14:textId="77777777" w:rsidTr="00F37EFC">
        <w:tc>
          <w:tcPr>
            <w:tcW w:w="10768" w:type="dxa"/>
          </w:tcPr>
          <w:p w14:paraId="3FBCFF72" w14:textId="7C5FAEBE"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Уменьшение кредиторской задолженности по единому страховому тарифу</w:t>
            </w:r>
          </w:p>
        </w:tc>
        <w:tc>
          <w:tcPr>
            <w:tcW w:w="4760" w:type="dxa"/>
          </w:tcPr>
          <w:p w14:paraId="50A07BD9" w14:textId="540C648F"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01065540300110129.1.303.15.830</w:t>
            </w:r>
          </w:p>
        </w:tc>
      </w:tr>
      <w:tr w:rsidR="00120196" w:rsidRPr="00324B15" w14:paraId="5108516F" w14:textId="77777777" w:rsidTr="00F37EFC">
        <w:tc>
          <w:tcPr>
            <w:tcW w:w="10768" w:type="dxa"/>
          </w:tcPr>
          <w:p w14:paraId="4722B19A" w14:textId="2C588339"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из бюджета с финансовым органом</w:t>
            </w:r>
          </w:p>
        </w:tc>
        <w:tc>
          <w:tcPr>
            <w:tcW w:w="4760" w:type="dxa"/>
          </w:tcPr>
          <w:p w14:paraId="1904323F" w14:textId="5BF96B3F"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00000000000000000.0.304.05.000</w:t>
            </w:r>
          </w:p>
        </w:tc>
      </w:tr>
      <w:tr w:rsidR="00120196" w:rsidRPr="00324B15" w14:paraId="626F43BA" w14:textId="77777777" w:rsidTr="00F37EFC">
        <w:tc>
          <w:tcPr>
            <w:tcW w:w="10768" w:type="dxa"/>
          </w:tcPr>
          <w:p w14:paraId="4728F228" w14:textId="3F21C1F3"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 xml:space="preserve">Расчеты по платежам из бюджета с финансовыми органами по оплате труда и начислениям на выплаты по оплате труда  </w:t>
            </w:r>
          </w:p>
        </w:tc>
        <w:tc>
          <w:tcPr>
            <w:tcW w:w="4760" w:type="dxa"/>
          </w:tcPr>
          <w:p w14:paraId="08DEB26A" w14:textId="34C5BCAD"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01065540100110121.1.304.05.210</w:t>
            </w:r>
          </w:p>
        </w:tc>
      </w:tr>
      <w:tr w:rsidR="00120196" w:rsidRPr="00324B15" w14:paraId="5DF205A9" w14:textId="77777777" w:rsidTr="00F37EFC">
        <w:tc>
          <w:tcPr>
            <w:tcW w:w="10768" w:type="dxa"/>
          </w:tcPr>
          <w:p w14:paraId="618631C0" w14:textId="7D2E2190"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 xml:space="preserve">Расчеты по платежам из бюджета с финансовыми органами по оплате труда и начислениям на выплаты по оплате труда  </w:t>
            </w:r>
          </w:p>
        </w:tc>
        <w:tc>
          <w:tcPr>
            <w:tcW w:w="4760" w:type="dxa"/>
          </w:tcPr>
          <w:p w14:paraId="742F8443" w14:textId="4B564683"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01065540200110121.1.304.05.210</w:t>
            </w:r>
          </w:p>
        </w:tc>
      </w:tr>
      <w:tr w:rsidR="00120196" w:rsidRPr="00324B15" w14:paraId="084AB941" w14:textId="77777777" w:rsidTr="00F37EFC">
        <w:tc>
          <w:tcPr>
            <w:tcW w:w="10768" w:type="dxa"/>
          </w:tcPr>
          <w:p w14:paraId="439F40D5" w14:textId="6DCA9AA7"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 xml:space="preserve">Расчеты по платежам из бюджета с финансовыми органами по оплате труда и начислениям на выплаты по оплате труда  </w:t>
            </w:r>
          </w:p>
        </w:tc>
        <w:tc>
          <w:tcPr>
            <w:tcW w:w="4760" w:type="dxa"/>
          </w:tcPr>
          <w:p w14:paraId="4F86FAA7" w14:textId="28903FB8"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01065540300110121.1.304.05.210</w:t>
            </w:r>
          </w:p>
        </w:tc>
      </w:tr>
      <w:tr w:rsidR="00120196" w:rsidRPr="00324B15" w14:paraId="3D127A64" w14:textId="77777777" w:rsidTr="00F37EFC">
        <w:tc>
          <w:tcPr>
            <w:tcW w:w="10768" w:type="dxa"/>
          </w:tcPr>
          <w:p w14:paraId="67338FAA" w14:textId="77777777" w:rsidR="00AD4B81"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 xml:space="preserve">Расчеты по платежам из бюджета с финансовыми органами по начислениям на </w:t>
            </w:r>
          </w:p>
          <w:p w14:paraId="35B1AB43" w14:textId="401B60D2" w:rsidR="00120196"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выплаты по оплате труда</w:t>
            </w:r>
          </w:p>
        </w:tc>
        <w:tc>
          <w:tcPr>
            <w:tcW w:w="4760" w:type="dxa"/>
          </w:tcPr>
          <w:p w14:paraId="7C03E91A" w14:textId="3C6DAE91"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01065540100110129.1.304.05.210</w:t>
            </w:r>
          </w:p>
        </w:tc>
      </w:tr>
      <w:tr w:rsidR="00120196" w:rsidRPr="00324B15" w14:paraId="358A102A" w14:textId="77777777" w:rsidTr="00F37EFC">
        <w:tc>
          <w:tcPr>
            <w:tcW w:w="10768" w:type="dxa"/>
          </w:tcPr>
          <w:p w14:paraId="5A97A819" w14:textId="77777777" w:rsidR="00AD4B81"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 xml:space="preserve">Расчеты по платежам из бюджета с финансовыми органами по начислениям на </w:t>
            </w:r>
          </w:p>
          <w:p w14:paraId="541EB305" w14:textId="0718AF3C" w:rsidR="00120196"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выплаты по оплате труда</w:t>
            </w:r>
          </w:p>
        </w:tc>
        <w:tc>
          <w:tcPr>
            <w:tcW w:w="4760" w:type="dxa"/>
          </w:tcPr>
          <w:p w14:paraId="38C6968A" w14:textId="5B0B1238"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01065540200110129.1.304.05.210</w:t>
            </w:r>
          </w:p>
        </w:tc>
      </w:tr>
      <w:tr w:rsidR="00120196" w:rsidRPr="00324B15" w14:paraId="0F4F7D0B" w14:textId="77777777" w:rsidTr="00F37EFC">
        <w:tc>
          <w:tcPr>
            <w:tcW w:w="10768" w:type="dxa"/>
          </w:tcPr>
          <w:p w14:paraId="4DBA87F7" w14:textId="77777777" w:rsidR="00AD4B81"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 xml:space="preserve">Расчеты по платежам из бюджета с финансовыми органами по начислениям на </w:t>
            </w:r>
          </w:p>
          <w:p w14:paraId="0C9AE18B" w14:textId="07FEE7AD" w:rsidR="00120196"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выплаты по оплате труда</w:t>
            </w:r>
          </w:p>
        </w:tc>
        <w:tc>
          <w:tcPr>
            <w:tcW w:w="4760" w:type="dxa"/>
          </w:tcPr>
          <w:p w14:paraId="2CCB5382" w14:textId="3278A215"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01065540300110129.1.304.05.210</w:t>
            </w:r>
          </w:p>
        </w:tc>
      </w:tr>
      <w:tr w:rsidR="00120196" w:rsidRPr="00324B15" w14:paraId="4D560BBB" w14:textId="77777777" w:rsidTr="00F37EFC">
        <w:tc>
          <w:tcPr>
            <w:tcW w:w="10768" w:type="dxa"/>
          </w:tcPr>
          <w:p w14:paraId="26C88259" w14:textId="78FE0BC2" w:rsidR="00120196" w:rsidRPr="00324B15" w:rsidRDefault="00120196" w:rsidP="00D95F2D">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из бюджета с финансовыми органами по заработной плате</w:t>
            </w:r>
          </w:p>
        </w:tc>
        <w:tc>
          <w:tcPr>
            <w:tcW w:w="4760" w:type="dxa"/>
          </w:tcPr>
          <w:p w14:paraId="753D5796" w14:textId="3068D4C0" w:rsidR="00120196" w:rsidRPr="00324B15" w:rsidRDefault="00120196" w:rsidP="00D95F2D">
            <w:pPr>
              <w:pStyle w:val="a3"/>
              <w:rPr>
                <w:rFonts w:ascii="Times New Roman" w:hAnsi="Times New Roman" w:cs="Times New Roman"/>
                <w:sz w:val="24"/>
                <w:szCs w:val="24"/>
              </w:rPr>
            </w:pPr>
            <w:r w:rsidRPr="00324B15">
              <w:rPr>
                <w:rFonts w:ascii="Times New Roman" w:hAnsi="Times New Roman" w:cs="Times New Roman"/>
                <w:sz w:val="24"/>
                <w:szCs w:val="24"/>
              </w:rPr>
              <w:t>01065540100110121.1.304.05.211</w:t>
            </w:r>
          </w:p>
        </w:tc>
      </w:tr>
      <w:tr w:rsidR="00120196" w:rsidRPr="00324B15" w14:paraId="796BE109" w14:textId="77777777" w:rsidTr="00F37EFC">
        <w:tc>
          <w:tcPr>
            <w:tcW w:w="10768" w:type="dxa"/>
          </w:tcPr>
          <w:p w14:paraId="790CD0AF" w14:textId="0E1C9147" w:rsidR="00120196" w:rsidRPr="00324B15" w:rsidRDefault="00120196" w:rsidP="00120196">
            <w:pPr>
              <w:pStyle w:val="a3"/>
              <w:rPr>
                <w:rFonts w:ascii="Times New Roman" w:hAnsi="Times New Roman" w:cs="Times New Roman"/>
                <w:sz w:val="24"/>
                <w:szCs w:val="24"/>
              </w:rPr>
            </w:pPr>
          </w:p>
        </w:tc>
        <w:tc>
          <w:tcPr>
            <w:tcW w:w="4760" w:type="dxa"/>
          </w:tcPr>
          <w:p w14:paraId="7BAEBBE9" w14:textId="77777777" w:rsidR="00120196" w:rsidRPr="00324B15" w:rsidRDefault="00120196" w:rsidP="00120196">
            <w:pPr>
              <w:pStyle w:val="a3"/>
              <w:rPr>
                <w:rFonts w:ascii="Times New Roman" w:hAnsi="Times New Roman" w:cs="Times New Roman"/>
                <w:sz w:val="24"/>
                <w:szCs w:val="24"/>
              </w:rPr>
            </w:pPr>
          </w:p>
        </w:tc>
      </w:tr>
      <w:tr w:rsidR="00120196" w:rsidRPr="00324B15" w14:paraId="5C3C6210" w14:textId="77777777" w:rsidTr="00F37EFC">
        <w:tc>
          <w:tcPr>
            <w:tcW w:w="10768" w:type="dxa"/>
          </w:tcPr>
          <w:p w14:paraId="3AA51F2A" w14:textId="44924465"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из бюджета с финансовыми органами по заработной плате</w:t>
            </w:r>
          </w:p>
        </w:tc>
        <w:tc>
          <w:tcPr>
            <w:tcW w:w="4760" w:type="dxa"/>
          </w:tcPr>
          <w:p w14:paraId="6BA962B3" w14:textId="47B693E9"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01065540200110121.1.304.05.211</w:t>
            </w:r>
          </w:p>
        </w:tc>
      </w:tr>
      <w:tr w:rsidR="00120196" w:rsidRPr="00324B15" w14:paraId="15749B53" w14:textId="77777777" w:rsidTr="00F37EFC">
        <w:tc>
          <w:tcPr>
            <w:tcW w:w="10768" w:type="dxa"/>
          </w:tcPr>
          <w:p w14:paraId="138AF587" w14:textId="3A56B6AD"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из бюджета с финансовыми органами по заработной плате</w:t>
            </w:r>
          </w:p>
        </w:tc>
        <w:tc>
          <w:tcPr>
            <w:tcW w:w="4760" w:type="dxa"/>
          </w:tcPr>
          <w:p w14:paraId="54F9FD3B" w14:textId="57865053"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01065540300110121.1.304.05.211</w:t>
            </w:r>
          </w:p>
        </w:tc>
      </w:tr>
      <w:tr w:rsidR="00120196" w:rsidRPr="00324B15" w14:paraId="77D951CE" w14:textId="77777777" w:rsidTr="00F37EFC">
        <w:tc>
          <w:tcPr>
            <w:tcW w:w="10768" w:type="dxa"/>
          </w:tcPr>
          <w:p w14:paraId="35777F4B" w14:textId="7D253A1D"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из бюджета с финансовыми органами по прочим несоциальным выплатам персоналу в натуральной форме (Иные выплаты персоналу, за исключением фонда оплаты труда)</w:t>
            </w:r>
          </w:p>
        </w:tc>
        <w:tc>
          <w:tcPr>
            <w:tcW w:w="4760" w:type="dxa"/>
          </w:tcPr>
          <w:p w14:paraId="445B264E" w14:textId="537FACF2"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01065540100110122.1.304.05.212</w:t>
            </w:r>
          </w:p>
        </w:tc>
      </w:tr>
      <w:tr w:rsidR="00120196" w:rsidRPr="00324B15" w14:paraId="2B125B1E" w14:textId="77777777" w:rsidTr="00F37EFC">
        <w:tc>
          <w:tcPr>
            <w:tcW w:w="10768" w:type="dxa"/>
          </w:tcPr>
          <w:p w14:paraId="67243303" w14:textId="384DB782"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из бюджета с финансовыми органами по прочим несоциальным выплатам персоналу в натуральной форме (Иные выплаты персоналу, за исключением фонда оплаты труда)</w:t>
            </w:r>
          </w:p>
        </w:tc>
        <w:tc>
          <w:tcPr>
            <w:tcW w:w="4760" w:type="dxa"/>
          </w:tcPr>
          <w:p w14:paraId="72C5D892" w14:textId="193E236F"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01065540200110122.1.304.05.212</w:t>
            </w:r>
          </w:p>
        </w:tc>
      </w:tr>
      <w:tr w:rsidR="00120196" w:rsidRPr="00324B15" w14:paraId="4BCF3F08" w14:textId="77777777" w:rsidTr="00F37EFC">
        <w:tc>
          <w:tcPr>
            <w:tcW w:w="10768" w:type="dxa"/>
          </w:tcPr>
          <w:p w14:paraId="7A3E4DF5" w14:textId="1885D311"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из бюджета с финансовыми органами по прочим несоциальным выплатам персоналу в натуральной форме (Иные выплаты персоналу, за исключением фонда оплаты труда)</w:t>
            </w:r>
          </w:p>
        </w:tc>
        <w:tc>
          <w:tcPr>
            <w:tcW w:w="4760" w:type="dxa"/>
          </w:tcPr>
          <w:p w14:paraId="4341BBD2" w14:textId="1EE69C94" w:rsidR="00120196" w:rsidRPr="00324B15" w:rsidRDefault="00120196"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01065540300110122.1.304.05.212</w:t>
            </w:r>
          </w:p>
        </w:tc>
      </w:tr>
      <w:tr w:rsidR="00120196" w:rsidRPr="00324B15" w14:paraId="19F58392" w14:textId="77777777" w:rsidTr="00F37EFC">
        <w:tc>
          <w:tcPr>
            <w:tcW w:w="10768" w:type="dxa"/>
          </w:tcPr>
          <w:p w14:paraId="68B1E447" w14:textId="717C4C8F" w:rsidR="00120196"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из бюджета с финансовыми органами по оплате услуг связи (Прочая закупка товаров, работ и услуг для обеспечения государственных (муниципальных) нужд)</w:t>
            </w:r>
          </w:p>
        </w:tc>
        <w:tc>
          <w:tcPr>
            <w:tcW w:w="4760" w:type="dxa"/>
          </w:tcPr>
          <w:p w14:paraId="0B8F77D9" w14:textId="5D7A356D" w:rsidR="00120196" w:rsidRPr="00324B15" w:rsidRDefault="00AD4B81"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01065540300110244.1.304.05.221</w:t>
            </w:r>
          </w:p>
        </w:tc>
      </w:tr>
      <w:tr w:rsidR="00120196" w:rsidRPr="00324B15" w14:paraId="23DB304C" w14:textId="77777777" w:rsidTr="00F37EFC">
        <w:tc>
          <w:tcPr>
            <w:tcW w:w="10768" w:type="dxa"/>
          </w:tcPr>
          <w:p w14:paraId="7AC5334E" w14:textId="7579DD01" w:rsidR="00120196"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из бюджета с финансовыми органами по оплате работ, услуг по содержанию имущества (Прочая закупка товаров, работ и услуг для обеспечения государственных (муниципальных) нужд)</w:t>
            </w:r>
          </w:p>
        </w:tc>
        <w:tc>
          <w:tcPr>
            <w:tcW w:w="4760" w:type="dxa"/>
          </w:tcPr>
          <w:p w14:paraId="7A4E2B2C" w14:textId="7E507008" w:rsidR="00120196" w:rsidRPr="00324B15" w:rsidRDefault="00AD4B81"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01065540300110244.1.304.05.225</w:t>
            </w:r>
          </w:p>
        </w:tc>
      </w:tr>
      <w:tr w:rsidR="00120196" w:rsidRPr="00324B15" w14:paraId="47FC66C6" w14:textId="77777777" w:rsidTr="00F37EFC">
        <w:tc>
          <w:tcPr>
            <w:tcW w:w="10768" w:type="dxa"/>
          </w:tcPr>
          <w:p w14:paraId="2AD88A15" w14:textId="78FAAFB7" w:rsidR="00120196"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из бюджета с финансовыми органами по оплате прочих работ, услуг (Прочая закупка товаров, работ и услуг для обеспечения государственных (муниципальных) нужд)</w:t>
            </w:r>
          </w:p>
        </w:tc>
        <w:tc>
          <w:tcPr>
            <w:tcW w:w="4760" w:type="dxa"/>
          </w:tcPr>
          <w:p w14:paraId="5036237E" w14:textId="2A335FE4" w:rsidR="00120196" w:rsidRPr="00324B15" w:rsidRDefault="00AD4B81"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01065540300110244.1.304.05.226</w:t>
            </w:r>
          </w:p>
        </w:tc>
      </w:tr>
      <w:tr w:rsidR="00120196" w:rsidRPr="00324B15" w14:paraId="41F3A0A1" w14:textId="77777777" w:rsidTr="00F37EFC">
        <w:tc>
          <w:tcPr>
            <w:tcW w:w="10768" w:type="dxa"/>
          </w:tcPr>
          <w:p w14:paraId="38FF9724" w14:textId="0FBC2E1D" w:rsidR="00120196"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из бюджета с финансовыми органами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4056186B" w14:textId="77BB6E7C" w:rsidR="00120196" w:rsidRPr="00324B15" w:rsidRDefault="00AD4B81"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01065540300110244.1.304.05.310</w:t>
            </w:r>
          </w:p>
        </w:tc>
      </w:tr>
      <w:tr w:rsidR="00120196" w:rsidRPr="00324B15" w14:paraId="015C312D" w14:textId="77777777" w:rsidTr="00F37EFC">
        <w:tc>
          <w:tcPr>
            <w:tcW w:w="10768" w:type="dxa"/>
          </w:tcPr>
          <w:p w14:paraId="3A661F93" w14:textId="2A42341B" w:rsidR="00120196"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Расчеты по платежам из бюджета с финансовыми органами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7AD61122" w14:textId="6E26F3F6" w:rsidR="00120196" w:rsidRPr="00324B15" w:rsidRDefault="00AD4B81" w:rsidP="00120196">
            <w:pPr>
              <w:pStyle w:val="a3"/>
              <w:rPr>
                <w:rFonts w:ascii="Times New Roman" w:hAnsi="Times New Roman" w:cs="Times New Roman"/>
                <w:sz w:val="24"/>
                <w:szCs w:val="24"/>
              </w:rPr>
            </w:pPr>
            <w:r w:rsidRPr="00324B15">
              <w:rPr>
                <w:rFonts w:ascii="Times New Roman" w:hAnsi="Times New Roman" w:cs="Times New Roman"/>
                <w:sz w:val="24"/>
                <w:szCs w:val="24"/>
              </w:rPr>
              <w:t>01065540300110244.1.304.05.340</w:t>
            </w:r>
          </w:p>
        </w:tc>
      </w:tr>
      <w:tr w:rsidR="00120196" w:rsidRPr="00324B15" w14:paraId="5C8CC593" w14:textId="77777777" w:rsidTr="00F37EFC">
        <w:tc>
          <w:tcPr>
            <w:tcW w:w="10768" w:type="dxa"/>
          </w:tcPr>
          <w:p w14:paraId="48D74D82" w14:textId="575AE6B1" w:rsidR="00120196" w:rsidRPr="00324B15" w:rsidRDefault="00AD4B81" w:rsidP="00120196">
            <w:pPr>
              <w:pStyle w:val="a3"/>
              <w:rPr>
                <w:rFonts w:ascii="Times New Roman" w:hAnsi="Times New Roman" w:cs="Times New Roman"/>
                <w:sz w:val="24"/>
                <w:szCs w:val="24"/>
              </w:rPr>
            </w:pPr>
            <w:r w:rsidRPr="00324B15">
              <w:rPr>
                <w:rFonts w:ascii="Times New Roman" w:hAnsi="Times New Roman" w:cs="Times New Roman"/>
                <w:sz w:val="24"/>
                <w:szCs w:val="24"/>
              </w:rPr>
              <w:t>Финансовый результат экономического субъекта</w:t>
            </w:r>
          </w:p>
        </w:tc>
        <w:tc>
          <w:tcPr>
            <w:tcW w:w="4760" w:type="dxa"/>
          </w:tcPr>
          <w:p w14:paraId="06C55CFB" w14:textId="7A4034C1" w:rsidR="00120196" w:rsidRPr="00324B15" w:rsidRDefault="00AD4B81" w:rsidP="00120196">
            <w:pPr>
              <w:pStyle w:val="a3"/>
              <w:rPr>
                <w:rFonts w:ascii="Times New Roman" w:hAnsi="Times New Roman" w:cs="Times New Roman"/>
                <w:sz w:val="24"/>
                <w:szCs w:val="24"/>
              </w:rPr>
            </w:pPr>
            <w:r w:rsidRPr="00324B15">
              <w:rPr>
                <w:rFonts w:ascii="Times New Roman" w:hAnsi="Times New Roman" w:cs="Times New Roman"/>
                <w:sz w:val="24"/>
                <w:szCs w:val="24"/>
              </w:rPr>
              <w:t>00000000000000000.0.401.00.000</w:t>
            </w:r>
          </w:p>
        </w:tc>
      </w:tr>
      <w:tr w:rsidR="00120196" w:rsidRPr="00324B15" w14:paraId="0C153B09" w14:textId="77777777" w:rsidTr="00F37EFC">
        <w:tc>
          <w:tcPr>
            <w:tcW w:w="10768" w:type="dxa"/>
          </w:tcPr>
          <w:p w14:paraId="1F8481AE" w14:textId="487F3D72" w:rsidR="00120196" w:rsidRPr="00324B15" w:rsidRDefault="00AD4B81" w:rsidP="00120196">
            <w:pPr>
              <w:pStyle w:val="a3"/>
              <w:rPr>
                <w:rFonts w:ascii="Times New Roman" w:hAnsi="Times New Roman" w:cs="Times New Roman"/>
                <w:sz w:val="24"/>
                <w:szCs w:val="24"/>
              </w:rPr>
            </w:pPr>
            <w:r w:rsidRPr="00324B15">
              <w:rPr>
                <w:rFonts w:ascii="Times New Roman" w:hAnsi="Times New Roman" w:cs="Times New Roman"/>
                <w:sz w:val="24"/>
                <w:szCs w:val="24"/>
              </w:rPr>
              <w:t>Расходы текущего финансового года</w:t>
            </w:r>
          </w:p>
        </w:tc>
        <w:tc>
          <w:tcPr>
            <w:tcW w:w="4760" w:type="dxa"/>
          </w:tcPr>
          <w:p w14:paraId="396FAB8E" w14:textId="705ADF6C" w:rsidR="00120196" w:rsidRPr="00324B15" w:rsidRDefault="00AD4B81" w:rsidP="00120196">
            <w:pPr>
              <w:pStyle w:val="a3"/>
              <w:rPr>
                <w:rFonts w:ascii="Times New Roman" w:hAnsi="Times New Roman" w:cs="Times New Roman"/>
                <w:sz w:val="24"/>
                <w:szCs w:val="24"/>
              </w:rPr>
            </w:pPr>
            <w:r w:rsidRPr="00324B15">
              <w:rPr>
                <w:rFonts w:ascii="Times New Roman" w:hAnsi="Times New Roman" w:cs="Times New Roman"/>
                <w:sz w:val="24"/>
                <w:szCs w:val="24"/>
              </w:rPr>
              <w:t>00000000000000000.0.401.20.000</w:t>
            </w:r>
          </w:p>
        </w:tc>
      </w:tr>
      <w:tr w:rsidR="00120196" w:rsidRPr="00324B15" w14:paraId="754D1720" w14:textId="77777777" w:rsidTr="00F37EFC">
        <w:tc>
          <w:tcPr>
            <w:tcW w:w="10768" w:type="dxa"/>
          </w:tcPr>
          <w:p w14:paraId="25867095" w14:textId="31EACA8E" w:rsidR="00120196" w:rsidRPr="00324B15" w:rsidRDefault="00AD4B81" w:rsidP="00120196">
            <w:pPr>
              <w:pStyle w:val="a3"/>
              <w:rPr>
                <w:rFonts w:ascii="Times New Roman" w:hAnsi="Times New Roman" w:cs="Times New Roman"/>
                <w:sz w:val="24"/>
                <w:szCs w:val="24"/>
              </w:rPr>
            </w:pPr>
            <w:r w:rsidRPr="00324B15">
              <w:rPr>
                <w:rFonts w:ascii="Times New Roman" w:hAnsi="Times New Roman" w:cs="Times New Roman"/>
                <w:sz w:val="24"/>
                <w:szCs w:val="24"/>
              </w:rPr>
              <w:t xml:space="preserve">Расходы на амортизацию основных средств и нематериальных активов </w:t>
            </w:r>
          </w:p>
        </w:tc>
        <w:tc>
          <w:tcPr>
            <w:tcW w:w="4760" w:type="dxa"/>
          </w:tcPr>
          <w:p w14:paraId="3199D354" w14:textId="26C3C8BA" w:rsidR="00120196" w:rsidRPr="00324B15" w:rsidRDefault="00AD4B81" w:rsidP="00120196">
            <w:pPr>
              <w:pStyle w:val="a3"/>
              <w:rPr>
                <w:rFonts w:ascii="Times New Roman" w:hAnsi="Times New Roman" w:cs="Times New Roman"/>
                <w:sz w:val="24"/>
                <w:szCs w:val="24"/>
              </w:rPr>
            </w:pPr>
            <w:r w:rsidRPr="00324B15">
              <w:rPr>
                <w:rFonts w:ascii="Times New Roman" w:hAnsi="Times New Roman" w:cs="Times New Roman"/>
                <w:sz w:val="24"/>
                <w:szCs w:val="24"/>
              </w:rPr>
              <w:t>0106</w:t>
            </w:r>
            <w:r w:rsidR="00B937EA" w:rsidRPr="00324B15">
              <w:rPr>
                <w:rFonts w:ascii="Times New Roman" w:hAnsi="Times New Roman" w:cs="Times New Roman"/>
                <w:sz w:val="24"/>
                <w:szCs w:val="24"/>
              </w:rPr>
              <w:t>5540300110244</w:t>
            </w:r>
            <w:r w:rsidRPr="00324B15">
              <w:rPr>
                <w:rFonts w:ascii="Times New Roman" w:hAnsi="Times New Roman" w:cs="Times New Roman"/>
                <w:sz w:val="24"/>
                <w:szCs w:val="24"/>
              </w:rPr>
              <w:t>.1.401.20.271</w:t>
            </w:r>
          </w:p>
        </w:tc>
      </w:tr>
      <w:tr w:rsidR="00AD4B81" w:rsidRPr="00324B15" w14:paraId="550CB7A4" w14:textId="77777777" w:rsidTr="00F37EFC">
        <w:tc>
          <w:tcPr>
            <w:tcW w:w="10768" w:type="dxa"/>
          </w:tcPr>
          <w:p w14:paraId="297D301F" w14:textId="16CD5135" w:rsidR="00AD4B81"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Расходование материальных запасов</w:t>
            </w:r>
          </w:p>
        </w:tc>
        <w:tc>
          <w:tcPr>
            <w:tcW w:w="4760" w:type="dxa"/>
          </w:tcPr>
          <w:p w14:paraId="42ABD4BA" w14:textId="0C98638B" w:rsidR="00AD4B81"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0106</w:t>
            </w:r>
            <w:r w:rsidR="00B937EA" w:rsidRPr="00324B15">
              <w:rPr>
                <w:rFonts w:ascii="Times New Roman" w:hAnsi="Times New Roman" w:cs="Times New Roman"/>
                <w:sz w:val="24"/>
                <w:szCs w:val="24"/>
              </w:rPr>
              <w:t>5540300110244</w:t>
            </w:r>
            <w:r w:rsidRPr="00324B15">
              <w:rPr>
                <w:rFonts w:ascii="Times New Roman" w:hAnsi="Times New Roman" w:cs="Times New Roman"/>
                <w:sz w:val="24"/>
                <w:szCs w:val="24"/>
              </w:rPr>
              <w:t>.1.401.20.272</w:t>
            </w:r>
          </w:p>
        </w:tc>
      </w:tr>
      <w:tr w:rsidR="00AD4B81" w:rsidRPr="00324B15" w14:paraId="7EFDD709" w14:textId="77777777" w:rsidTr="00F37EFC">
        <w:tc>
          <w:tcPr>
            <w:tcW w:w="10768" w:type="dxa"/>
          </w:tcPr>
          <w:p w14:paraId="63EDE0C6" w14:textId="2C265B82" w:rsidR="00AD4B81" w:rsidRPr="00324B15" w:rsidRDefault="00AD4B81" w:rsidP="00AD4B81">
            <w:pPr>
              <w:pStyle w:val="a3"/>
              <w:rPr>
                <w:rFonts w:ascii="Times New Roman" w:hAnsi="Times New Roman" w:cs="Times New Roman"/>
                <w:sz w:val="24"/>
                <w:szCs w:val="24"/>
              </w:rPr>
            </w:pPr>
            <w:r w:rsidRPr="00324B15">
              <w:rPr>
                <w:rFonts w:ascii="Times New Roman" w:hAnsi="Times New Roman" w:cs="Times New Roman"/>
                <w:sz w:val="24"/>
                <w:szCs w:val="24"/>
              </w:rPr>
              <w:t xml:space="preserve">Расходы по заработной плате </w:t>
            </w:r>
          </w:p>
        </w:tc>
        <w:tc>
          <w:tcPr>
            <w:tcW w:w="4760" w:type="dxa"/>
          </w:tcPr>
          <w:p w14:paraId="37D4EFBC" w14:textId="326C21CB" w:rsidR="00AD4B81" w:rsidRPr="00324B15" w:rsidRDefault="00B937EA" w:rsidP="00AD4B81">
            <w:pPr>
              <w:pStyle w:val="a3"/>
              <w:rPr>
                <w:rFonts w:ascii="Times New Roman" w:hAnsi="Times New Roman" w:cs="Times New Roman"/>
                <w:sz w:val="24"/>
                <w:szCs w:val="24"/>
              </w:rPr>
            </w:pPr>
            <w:r w:rsidRPr="00324B15">
              <w:rPr>
                <w:rFonts w:ascii="Times New Roman" w:hAnsi="Times New Roman" w:cs="Times New Roman"/>
                <w:sz w:val="24"/>
                <w:szCs w:val="24"/>
              </w:rPr>
              <w:t>01065540100110121.1.401.20.211</w:t>
            </w:r>
          </w:p>
        </w:tc>
      </w:tr>
      <w:tr w:rsidR="00AD4B81" w:rsidRPr="00324B15" w14:paraId="624BCB6C" w14:textId="77777777" w:rsidTr="00F37EFC">
        <w:tc>
          <w:tcPr>
            <w:tcW w:w="10768" w:type="dxa"/>
          </w:tcPr>
          <w:p w14:paraId="6B2F6901" w14:textId="498484B9" w:rsidR="00AD4B81" w:rsidRPr="00324B15" w:rsidRDefault="00B937EA" w:rsidP="00AD4B81">
            <w:pPr>
              <w:pStyle w:val="a3"/>
              <w:rPr>
                <w:rFonts w:ascii="Times New Roman" w:hAnsi="Times New Roman" w:cs="Times New Roman"/>
                <w:sz w:val="24"/>
                <w:szCs w:val="24"/>
              </w:rPr>
            </w:pPr>
            <w:r w:rsidRPr="00324B15">
              <w:rPr>
                <w:rFonts w:ascii="Times New Roman" w:hAnsi="Times New Roman" w:cs="Times New Roman"/>
                <w:sz w:val="24"/>
                <w:szCs w:val="24"/>
              </w:rPr>
              <w:t>Расходы по заработной плате</w:t>
            </w:r>
          </w:p>
        </w:tc>
        <w:tc>
          <w:tcPr>
            <w:tcW w:w="4760" w:type="dxa"/>
          </w:tcPr>
          <w:p w14:paraId="14DC4B92" w14:textId="63909878" w:rsidR="00AD4B81" w:rsidRPr="00324B15" w:rsidRDefault="00B937EA" w:rsidP="00AD4B81">
            <w:pPr>
              <w:pStyle w:val="a3"/>
              <w:rPr>
                <w:rFonts w:ascii="Times New Roman" w:hAnsi="Times New Roman" w:cs="Times New Roman"/>
                <w:sz w:val="24"/>
                <w:szCs w:val="24"/>
              </w:rPr>
            </w:pPr>
            <w:r w:rsidRPr="00324B15">
              <w:rPr>
                <w:rFonts w:ascii="Times New Roman" w:hAnsi="Times New Roman" w:cs="Times New Roman"/>
                <w:sz w:val="24"/>
                <w:szCs w:val="24"/>
              </w:rPr>
              <w:t>01065540200110121.1.401.20.211</w:t>
            </w:r>
          </w:p>
        </w:tc>
      </w:tr>
      <w:tr w:rsidR="00AD4B81" w:rsidRPr="00324B15" w14:paraId="23DCF612" w14:textId="77777777" w:rsidTr="00F37EFC">
        <w:tc>
          <w:tcPr>
            <w:tcW w:w="10768" w:type="dxa"/>
          </w:tcPr>
          <w:p w14:paraId="1C8844F8" w14:textId="5D6C2CA7" w:rsidR="00AD4B81" w:rsidRPr="00324B15" w:rsidRDefault="00B937EA" w:rsidP="00AD4B81">
            <w:pPr>
              <w:pStyle w:val="a3"/>
              <w:rPr>
                <w:rFonts w:ascii="Times New Roman" w:hAnsi="Times New Roman" w:cs="Times New Roman"/>
                <w:sz w:val="24"/>
                <w:szCs w:val="24"/>
              </w:rPr>
            </w:pPr>
            <w:r w:rsidRPr="00324B15">
              <w:rPr>
                <w:rFonts w:ascii="Times New Roman" w:hAnsi="Times New Roman" w:cs="Times New Roman"/>
                <w:sz w:val="24"/>
                <w:szCs w:val="24"/>
              </w:rPr>
              <w:t>Расходы по заработной плате</w:t>
            </w:r>
          </w:p>
        </w:tc>
        <w:tc>
          <w:tcPr>
            <w:tcW w:w="4760" w:type="dxa"/>
          </w:tcPr>
          <w:p w14:paraId="32CAA9B3" w14:textId="5DA2AD83" w:rsidR="00AD4B81" w:rsidRPr="00324B15" w:rsidRDefault="00B937EA" w:rsidP="00AD4B81">
            <w:pPr>
              <w:pStyle w:val="a3"/>
              <w:rPr>
                <w:rFonts w:ascii="Times New Roman" w:hAnsi="Times New Roman" w:cs="Times New Roman"/>
                <w:sz w:val="24"/>
                <w:szCs w:val="24"/>
              </w:rPr>
            </w:pPr>
            <w:r w:rsidRPr="00324B15">
              <w:rPr>
                <w:rFonts w:ascii="Times New Roman" w:hAnsi="Times New Roman" w:cs="Times New Roman"/>
                <w:sz w:val="24"/>
                <w:szCs w:val="24"/>
              </w:rPr>
              <w:t>01065540300110121.1.401.20.211</w:t>
            </w:r>
          </w:p>
        </w:tc>
      </w:tr>
      <w:tr w:rsidR="00AD4B81" w:rsidRPr="00324B15" w14:paraId="19D5C9DD" w14:textId="77777777" w:rsidTr="00F37EFC">
        <w:tc>
          <w:tcPr>
            <w:tcW w:w="10768" w:type="dxa"/>
          </w:tcPr>
          <w:p w14:paraId="6ED8D34C" w14:textId="5B2AD6C9" w:rsidR="00AD4B81" w:rsidRPr="00324B15" w:rsidRDefault="00B937EA" w:rsidP="00AD4B81">
            <w:pPr>
              <w:pStyle w:val="a3"/>
              <w:rPr>
                <w:rFonts w:ascii="Times New Roman" w:hAnsi="Times New Roman" w:cs="Times New Roman"/>
                <w:sz w:val="24"/>
                <w:szCs w:val="24"/>
              </w:rPr>
            </w:pPr>
            <w:r w:rsidRPr="00324B15">
              <w:rPr>
                <w:rFonts w:ascii="Times New Roman" w:hAnsi="Times New Roman" w:cs="Times New Roman"/>
                <w:sz w:val="24"/>
                <w:szCs w:val="24"/>
              </w:rPr>
              <w:t>Расходы по прочим выплатам (Иные выплаты персоналу, за исключением фонда оплаты труда)</w:t>
            </w:r>
          </w:p>
        </w:tc>
        <w:tc>
          <w:tcPr>
            <w:tcW w:w="4760" w:type="dxa"/>
          </w:tcPr>
          <w:p w14:paraId="0F2F04BF" w14:textId="654803C7" w:rsidR="00AD4B81" w:rsidRPr="00324B15" w:rsidRDefault="00B937EA" w:rsidP="00AD4B81">
            <w:pPr>
              <w:pStyle w:val="a3"/>
              <w:rPr>
                <w:rFonts w:ascii="Times New Roman" w:hAnsi="Times New Roman" w:cs="Times New Roman"/>
                <w:sz w:val="24"/>
                <w:szCs w:val="24"/>
              </w:rPr>
            </w:pPr>
            <w:r w:rsidRPr="00324B15">
              <w:rPr>
                <w:rFonts w:ascii="Times New Roman" w:hAnsi="Times New Roman" w:cs="Times New Roman"/>
                <w:sz w:val="24"/>
                <w:szCs w:val="24"/>
              </w:rPr>
              <w:t>01065540100110122.1.401.20.214</w:t>
            </w:r>
          </w:p>
        </w:tc>
      </w:tr>
      <w:tr w:rsidR="00AD4B81" w:rsidRPr="00324B15" w14:paraId="22CA4E08" w14:textId="77777777" w:rsidTr="00F37EFC">
        <w:tc>
          <w:tcPr>
            <w:tcW w:w="10768" w:type="dxa"/>
          </w:tcPr>
          <w:p w14:paraId="39ADD8C9" w14:textId="2CF203CA" w:rsidR="00AD4B81" w:rsidRPr="00324B15" w:rsidRDefault="00B937EA" w:rsidP="00AD4B81">
            <w:pPr>
              <w:pStyle w:val="a3"/>
              <w:rPr>
                <w:rFonts w:ascii="Times New Roman" w:hAnsi="Times New Roman" w:cs="Times New Roman"/>
                <w:sz w:val="24"/>
                <w:szCs w:val="24"/>
              </w:rPr>
            </w:pPr>
            <w:r w:rsidRPr="00324B15">
              <w:rPr>
                <w:rFonts w:ascii="Times New Roman" w:hAnsi="Times New Roman" w:cs="Times New Roman"/>
                <w:sz w:val="24"/>
                <w:szCs w:val="24"/>
              </w:rPr>
              <w:t>Расходы по прочим выплатам (Иные выплаты персоналу, за исключением фонда оплаты труда)</w:t>
            </w:r>
          </w:p>
        </w:tc>
        <w:tc>
          <w:tcPr>
            <w:tcW w:w="4760" w:type="dxa"/>
          </w:tcPr>
          <w:p w14:paraId="5D626505" w14:textId="3FE3B299" w:rsidR="00AD4B81" w:rsidRPr="00324B15" w:rsidRDefault="00B937EA" w:rsidP="00AD4B81">
            <w:pPr>
              <w:pStyle w:val="a3"/>
              <w:rPr>
                <w:rFonts w:ascii="Times New Roman" w:hAnsi="Times New Roman" w:cs="Times New Roman"/>
                <w:sz w:val="24"/>
                <w:szCs w:val="24"/>
              </w:rPr>
            </w:pPr>
            <w:r w:rsidRPr="00324B15">
              <w:rPr>
                <w:rFonts w:ascii="Times New Roman" w:hAnsi="Times New Roman" w:cs="Times New Roman"/>
                <w:sz w:val="24"/>
                <w:szCs w:val="24"/>
              </w:rPr>
              <w:t>01065540100110122.1.401.20.214</w:t>
            </w:r>
          </w:p>
        </w:tc>
      </w:tr>
      <w:tr w:rsidR="00AD4B81" w:rsidRPr="00324B15" w14:paraId="0B560A02" w14:textId="77777777" w:rsidTr="00F37EFC">
        <w:tc>
          <w:tcPr>
            <w:tcW w:w="10768" w:type="dxa"/>
          </w:tcPr>
          <w:p w14:paraId="46203AE2" w14:textId="5B882E94" w:rsidR="00AD4B81" w:rsidRPr="00324B15" w:rsidRDefault="00B937EA" w:rsidP="00AD4B81">
            <w:pPr>
              <w:pStyle w:val="a3"/>
              <w:rPr>
                <w:rFonts w:ascii="Times New Roman" w:hAnsi="Times New Roman" w:cs="Times New Roman"/>
                <w:sz w:val="24"/>
                <w:szCs w:val="24"/>
              </w:rPr>
            </w:pPr>
            <w:r w:rsidRPr="00324B15">
              <w:rPr>
                <w:rFonts w:ascii="Times New Roman" w:hAnsi="Times New Roman" w:cs="Times New Roman"/>
                <w:sz w:val="24"/>
                <w:szCs w:val="24"/>
              </w:rPr>
              <w:t>Расходы по прочим выплатам (Иные выплаты персоналу, за исключением фонда оплаты труда)</w:t>
            </w:r>
          </w:p>
        </w:tc>
        <w:tc>
          <w:tcPr>
            <w:tcW w:w="4760" w:type="dxa"/>
          </w:tcPr>
          <w:p w14:paraId="5D7FCFDC" w14:textId="5587140E" w:rsidR="00AD4B81" w:rsidRPr="00324B15" w:rsidRDefault="00B937EA" w:rsidP="00AD4B81">
            <w:pPr>
              <w:pStyle w:val="a3"/>
              <w:rPr>
                <w:rFonts w:ascii="Times New Roman" w:hAnsi="Times New Roman" w:cs="Times New Roman"/>
                <w:sz w:val="24"/>
                <w:szCs w:val="24"/>
              </w:rPr>
            </w:pPr>
            <w:r w:rsidRPr="00324B15">
              <w:rPr>
                <w:rFonts w:ascii="Times New Roman" w:hAnsi="Times New Roman" w:cs="Times New Roman"/>
                <w:sz w:val="24"/>
                <w:szCs w:val="24"/>
              </w:rPr>
              <w:t>01065540100110122.1.401.20.214</w:t>
            </w:r>
          </w:p>
        </w:tc>
      </w:tr>
      <w:tr w:rsidR="00AD4B81" w:rsidRPr="00324B15" w14:paraId="3A2A99AE" w14:textId="77777777" w:rsidTr="00F37EFC">
        <w:tc>
          <w:tcPr>
            <w:tcW w:w="10768" w:type="dxa"/>
          </w:tcPr>
          <w:p w14:paraId="7ECAB575" w14:textId="6CD4161B" w:rsidR="00AD4B81" w:rsidRPr="00324B15" w:rsidRDefault="00B937EA" w:rsidP="00B937EA">
            <w:pPr>
              <w:pStyle w:val="a3"/>
              <w:rPr>
                <w:rFonts w:ascii="Times New Roman" w:hAnsi="Times New Roman" w:cs="Times New Roman"/>
                <w:sz w:val="24"/>
                <w:szCs w:val="24"/>
              </w:rPr>
            </w:pPr>
            <w:r w:rsidRPr="00324B15">
              <w:rPr>
                <w:rFonts w:ascii="Times New Roman" w:hAnsi="Times New Roman" w:cs="Times New Roman"/>
                <w:sz w:val="24"/>
                <w:szCs w:val="24"/>
              </w:rPr>
              <w:t xml:space="preserve">Расходы на начисления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41A03553" w14:textId="4D2A4846" w:rsidR="00AD4B81" w:rsidRPr="00324B15" w:rsidRDefault="00B937EA" w:rsidP="00AD4B81">
            <w:pPr>
              <w:pStyle w:val="a3"/>
              <w:rPr>
                <w:rFonts w:ascii="Times New Roman" w:hAnsi="Times New Roman" w:cs="Times New Roman"/>
                <w:sz w:val="24"/>
                <w:szCs w:val="24"/>
              </w:rPr>
            </w:pPr>
            <w:r w:rsidRPr="00324B15">
              <w:rPr>
                <w:rFonts w:ascii="Times New Roman" w:hAnsi="Times New Roman" w:cs="Times New Roman"/>
                <w:sz w:val="24"/>
                <w:szCs w:val="24"/>
              </w:rPr>
              <w:t>01065540100110129.1.401.20.213</w:t>
            </w:r>
          </w:p>
        </w:tc>
      </w:tr>
      <w:tr w:rsidR="00B937EA" w:rsidRPr="00324B15" w14:paraId="335FCA4E" w14:textId="77777777" w:rsidTr="00F37EFC">
        <w:tc>
          <w:tcPr>
            <w:tcW w:w="10768" w:type="dxa"/>
          </w:tcPr>
          <w:p w14:paraId="0F566A9A" w14:textId="6DB3C3FA" w:rsidR="00B937EA" w:rsidRPr="00324B15" w:rsidRDefault="00B937EA" w:rsidP="00B937EA">
            <w:pPr>
              <w:pStyle w:val="a3"/>
              <w:rPr>
                <w:rFonts w:ascii="Times New Roman" w:hAnsi="Times New Roman" w:cs="Times New Roman"/>
                <w:sz w:val="24"/>
                <w:szCs w:val="24"/>
              </w:rPr>
            </w:pPr>
            <w:r w:rsidRPr="00324B15">
              <w:rPr>
                <w:rFonts w:ascii="Times New Roman" w:hAnsi="Times New Roman" w:cs="Times New Roman"/>
                <w:sz w:val="24"/>
                <w:szCs w:val="24"/>
              </w:rPr>
              <w:t xml:space="preserve">Расходы на начисления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014446E1" w14:textId="56A55839" w:rsidR="00B937EA" w:rsidRPr="00324B15" w:rsidRDefault="00B937EA" w:rsidP="00B937EA">
            <w:pPr>
              <w:pStyle w:val="a3"/>
              <w:rPr>
                <w:rFonts w:ascii="Times New Roman" w:hAnsi="Times New Roman" w:cs="Times New Roman"/>
                <w:sz w:val="24"/>
                <w:szCs w:val="24"/>
              </w:rPr>
            </w:pPr>
            <w:r w:rsidRPr="00324B15">
              <w:rPr>
                <w:rFonts w:ascii="Times New Roman" w:hAnsi="Times New Roman" w:cs="Times New Roman"/>
                <w:sz w:val="24"/>
                <w:szCs w:val="24"/>
              </w:rPr>
              <w:t>01065540200110129.1.401.20.213</w:t>
            </w:r>
          </w:p>
        </w:tc>
      </w:tr>
      <w:tr w:rsidR="00B937EA" w:rsidRPr="00324B15" w14:paraId="467B5582" w14:textId="77777777" w:rsidTr="00F37EFC">
        <w:tc>
          <w:tcPr>
            <w:tcW w:w="10768" w:type="dxa"/>
          </w:tcPr>
          <w:p w14:paraId="7CE0DE63" w14:textId="4E242CD8" w:rsidR="00B937EA" w:rsidRPr="00324B15" w:rsidRDefault="00B937EA" w:rsidP="00B937EA">
            <w:pPr>
              <w:pStyle w:val="a3"/>
              <w:rPr>
                <w:rFonts w:ascii="Times New Roman" w:hAnsi="Times New Roman" w:cs="Times New Roman"/>
                <w:sz w:val="24"/>
                <w:szCs w:val="24"/>
              </w:rPr>
            </w:pPr>
            <w:r w:rsidRPr="00324B15">
              <w:rPr>
                <w:rFonts w:ascii="Times New Roman" w:hAnsi="Times New Roman" w:cs="Times New Roman"/>
                <w:sz w:val="24"/>
                <w:szCs w:val="24"/>
              </w:rPr>
              <w:t xml:space="preserve">Расходы на начисления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59C06F51" w14:textId="6496E9D8" w:rsidR="00B937EA" w:rsidRPr="00324B15" w:rsidRDefault="00B937EA" w:rsidP="00B937EA">
            <w:pPr>
              <w:pStyle w:val="a3"/>
              <w:rPr>
                <w:rFonts w:ascii="Times New Roman" w:hAnsi="Times New Roman" w:cs="Times New Roman"/>
                <w:sz w:val="24"/>
                <w:szCs w:val="24"/>
              </w:rPr>
            </w:pPr>
            <w:r w:rsidRPr="00324B15">
              <w:rPr>
                <w:rFonts w:ascii="Times New Roman" w:hAnsi="Times New Roman" w:cs="Times New Roman"/>
                <w:sz w:val="24"/>
                <w:szCs w:val="24"/>
              </w:rPr>
              <w:t>01065540300110129.1.401.20.213</w:t>
            </w:r>
          </w:p>
        </w:tc>
      </w:tr>
      <w:tr w:rsidR="00B937EA" w:rsidRPr="00324B15" w14:paraId="4C34DB1F" w14:textId="77777777" w:rsidTr="00F37EFC">
        <w:tc>
          <w:tcPr>
            <w:tcW w:w="10768" w:type="dxa"/>
          </w:tcPr>
          <w:p w14:paraId="048C4953" w14:textId="68E4BD2D" w:rsidR="00B937EA" w:rsidRPr="00324B15" w:rsidRDefault="000D1CDE" w:rsidP="000D1CDE">
            <w:pPr>
              <w:pStyle w:val="a3"/>
              <w:rPr>
                <w:rFonts w:ascii="Times New Roman" w:hAnsi="Times New Roman" w:cs="Times New Roman"/>
                <w:sz w:val="24"/>
                <w:szCs w:val="24"/>
              </w:rPr>
            </w:pPr>
            <w:r w:rsidRPr="00324B15">
              <w:rPr>
                <w:rFonts w:ascii="Times New Roman" w:hAnsi="Times New Roman" w:cs="Times New Roman"/>
                <w:sz w:val="24"/>
                <w:szCs w:val="24"/>
              </w:rPr>
              <w:t>Расходы на услуги связи (Прочая закупка товаров, работ и услуг для обеспечения государственных (муниципальных) нужд)</w:t>
            </w:r>
          </w:p>
        </w:tc>
        <w:tc>
          <w:tcPr>
            <w:tcW w:w="4760" w:type="dxa"/>
          </w:tcPr>
          <w:p w14:paraId="14E5BA9D" w14:textId="3DA2D881" w:rsidR="00B937EA" w:rsidRPr="00324B15" w:rsidRDefault="000D1CDE" w:rsidP="00B937EA">
            <w:pPr>
              <w:pStyle w:val="a3"/>
              <w:rPr>
                <w:rFonts w:ascii="Times New Roman" w:hAnsi="Times New Roman" w:cs="Times New Roman"/>
                <w:sz w:val="24"/>
                <w:szCs w:val="24"/>
              </w:rPr>
            </w:pPr>
            <w:r w:rsidRPr="00324B15">
              <w:rPr>
                <w:rFonts w:ascii="Times New Roman" w:hAnsi="Times New Roman" w:cs="Times New Roman"/>
                <w:sz w:val="24"/>
                <w:szCs w:val="24"/>
              </w:rPr>
              <w:t>01065540300110244.1.401.20.221</w:t>
            </w:r>
          </w:p>
        </w:tc>
      </w:tr>
      <w:tr w:rsidR="00B937EA" w:rsidRPr="00324B15" w14:paraId="4A15A9B3" w14:textId="77777777" w:rsidTr="00F37EFC">
        <w:tc>
          <w:tcPr>
            <w:tcW w:w="10768" w:type="dxa"/>
          </w:tcPr>
          <w:p w14:paraId="22C7160C" w14:textId="15058490" w:rsidR="00B937EA" w:rsidRPr="00324B15" w:rsidRDefault="000D1CDE" w:rsidP="00B937EA">
            <w:pPr>
              <w:pStyle w:val="a3"/>
              <w:rPr>
                <w:rFonts w:ascii="Times New Roman" w:hAnsi="Times New Roman" w:cs="Times New Roman"/>
                <w:sz w:val="24"/>
                <w:szCs w:val="24"/>
              </w:rPr>
            </w:pPr>
            <w:r w:rsidRPr="00324B15">
              <w:rPr>
                <w:rFonts w:ascii="Times New Roman" w:hAnsi="Times New Roman" w:cs="Times New Roman"/>
                <w:sz w:val="24"/>
                <w:szCs w:val="24"/>
              </w:rPr>
              <w:t xml:space="preserve">Расходы на работы, услуги по содержанию имущества (Прочая закупка товаров, работ и услуг для обеспечения государственных (муниципальных) нужд) </w:t>
            </w:r>
          </w:p>
        </w:tc>
        <w:tc>
          <w:tcPr>
            <w:tcW w:w="4760" w:type="dxa"/>
          </w:tcPr>
          <w:p w14:paraId="4AA57F69" w14:textId="65A1EFA5" w:rsidR="00B937EA" w:rsidRPr="00324B15" w:rsidRDefault="000D1CDE" w:rsidP="00B937EA">
            <w:pPr>
              <w:pStyle w:val="a3"/>
              <w:rPr>
                <w:rFonts w:ascii="Times New Roman" w:hAnsi="Times New Roman" w:cs="Times New Roman"/>
                <w:sz w:val="24"/>
                <w:szCs w:val="24"/>
              </w:rPr>
            </w:pPr>
            <w:r w:rsidRPr="00324B15">
              <w:rPr>
                <w:rFonts w:ascii="Times New Roman" w:hAnsi="Times New Roman" w:cs="Times New Roman"/>
                <w:sz w:val="24"/>
                <w:szCs w:val="24"/>
              </w:rPr>
              <w:t>01065540300110244.1.401.20.225</w:t>
            </w:r>
          </w:p>
        </w:tc>
      </w:tr>
      <w:tr w:rsidR="00B937EA" w:rsidRPr="00324B15" w14:paraId="6802CF28" w14:textId="77777777" w:rsidTr="00F37EFC">
        <w:tc>
          <w:tcPr>
            <w:tcW w:w="10768" w:type="dxa"/>
          </w:tcPr>
          <w:p w14:paraId="3C1C079A" w14:textId="0FBB37AC" w:rsidR="00B937EA" w:rsidRPr="00324B15" w:rsidRDefault="000D1CDE" w:rsidP="00B937EA">
            <w:pPr>
              <w:pStyle w:val="a3"/>
              <w:rPr>
                <w:rFonts w:ascii="Times New Roman" w:hAnsi="Times New Roman" w:cs="Times New Roman"/>
                <w:sz w:val="24"/>
                <w:szCs w:val="24"/>
              </w:rPr>
            </w:pPr>
            <w:r w:rsidRPr="00324B15">
              <w:rPr>
                <w:rFonts w:ascii="Times New Roman" w:hAnsi="Times New Roman" w:cs="Times New Roman"/>
                <w:sz w:val="24"/>
                <w:szCs w:val="24"/>
              </w:rPr>
              <w:t>Расходы на прочие работы, услуги (Прочая закупка товаров, работ и услуг для обеспечения государственных (муниципальных) нужд)</w:t>
            </w:r>
          </w:p>
        </w:tc>
        <w:tc>
          <w:tcPr>
            <w:tcW w:w="4760" w:type="dxa"/>
          </w:tcPr>
          <w:p w14:paraId="1A5C750A" w14:textId="3A3FEA08" w:rsidR="00B937EA" w:rsidRPr="00324B15" w:rsidRDefault="000D1CDE" w:rsidP="00B937EA">
            <w:pPr>
              <w:pStyle w:val="a3"/>
              <w:rPr>
                <w:rFonts w:ascii="Times New Roman" w:hAnsi="Times New Roman" w:cs="Times New Roman"/>
                <w:sz w:val="24"/>
                <w:szCs w:val="24"/>
              </w:rPr>
            </w:pPr>
            <w:r w:rsidRPr="00324B15">
              <w:rPr>
                <w:rFonts w:ascii="Times New Roman" w:hAnsi="Times New Roman" w:cs="Times New Roman"/>
                <w:sz w:val="24"/>
                <w:szCs w:val="24"/>
              </w:rPr>
              <w:t>01065540300110244.1.401.20.226</w:t>
            </w:r>
          </w:p>
        </w:tc>
      </w:tr>
      <w:tr w:rsidR="00B937EA" w:rsidRPr="00324B15" w14:paraId="64A1B958" w14:textId="77777777" w:rsidTr="00F37EFC">
        <w:tc>
          <w:tcPr>
            <w:tcW w:w="10768" w:type="dxa"/>
          </w:tcPr>
          <w:p w14:paraId="4ED21928" w14:textId="33B4B2B9" w:rsidR="00B937EA" w:rsidRPr="00324B15" w:rsidRDefault="000D1CDE" w:rsidP="00B937EA">
            <w:pPr>
              <w:pStyle w:val="a3"/>
              <w:rPr>
                <w:rFonts w:ascii="Times New Roman" w:hAnsi="Times New Roman" w:cs="Times New Roman"/>
                <w:sz w:val="24"/>
                <w:szCs w:val="24"/>
              </w:rPr>
            </w:pPr>
            <w:r w:rsidRPr="00324B15">
              <w:rPr>
                <w:rFonts w:ascii="Times New Roman" w:hAnsi="Times New Roman" w:cs="Times New Roman"/>
                <w:sz w:val="24"/>
                <w:szCs w:val="24"/>
              </w:rPr>
              <w:t>Финансовый результат прошлых отчетных периодов</w:t>
            </w:r>
          </w:p>
        </w:tc>
        <w:tc>
          <w:tcPr>
            <w:tcW w:w="4760" w:type="dxa"/>
          </w:tcPr>
          <w:p w14:paraId="6D1BF563" w14:textId="714A2147" w:rsidR="00B937EA" w:rsidRPr="00324B15" w:rsidRDefault="000D1CDE" w:rsidP="00B937EA">
            <w:pPr>
              <w:pStyle w:val="a3"/>
              <w:rPr>
                <w:rFonts w:ascii="Times New Roman" w:hAnsi="Times New Roman" w:cs="Times New Roman"/>
                <w:sz w:val="24"/>
                <w:szCs w:val="24"/>
              </w:rPr>
            </w:pPr>
            <w:r w:rsidRPr="00324B15">
              <w:rPr>
                <w:rFonts w:ascii="Times New Roman" w:hAnsi="Times New Roman" w:cs="Times New Roman"/>
                <w:sz w:val="24"/>
                <w:szCs w:val="24"/>
              </w:rPr>
              <w:t>00000000000000000.0.401.30.000</w:t>
            </w:r>
          </w:p>
        </w:tc>
      </w:tr>
      <w:tr w:rsidR="00B937EA" w:rsidRPr="00324B15" w14:paraId="6782C0A1" w14:textId="77777777" w:rsidTr="00F37EFC">
        <w:tc>
          <w:tcPr>
            <w:tcW w:w="10768" w:type="dxa"/>
          </w:tcPr>
          <w:p w14:paraId="2B5051D7" w14:textId="160C767A" w:rsidR="00B937EA" w:rsidRPr="00324B15" w:rsidRDefault="000D1CDE" w:rsidP="00B937EA">
            <w:pPr>
              <w:pStyle w:val="a3"/>
              <w:rPr>
                <w:rFonts w:ascii="Times New Roman" w:hAnsi="Times New Roman" w:cs="Times New Roman"/>
                <w:sz w:val="24"/>
                <w:szCs w:val="24"/>
              </w:rPr>
            </w:pPr>
            <w:r w:rsidRPr="00324B15">
              <w:rPr>
                <w:rFonts w:ascii="Times New Roman" w:hAnsi="Times New Roman" w:cs="Times New Roman"/>
                <w:sz w:val="24"/>
                <w:szCs w:val="24"/>
              </w:rPr>
              <w:t xml:space="preserve">Финансовый результат прошлых отчетных периодов </w:t>
            </w:r>
          </w:p>
        </w:tc>
        <w:tc>
          <w:tcPr>
            <w:tcW w:w="4760" w:type="dxa"/>
          </w:tcPr>
          <w:p w14:paraId="43607C06" w14:textId="1FA00A3A" w:rsidR="00B937EA" w:rsidRPr="00324B15" w:rsidRDefault="000D1CDE" w:rsidP="00B937EA">
            <w:pPr>
              <w:pStyle w:val="a3"/>
              <w:rPr>
                <w:rFonts w:ascii="Times New Roman" w:hAnsi="Times New Roman" w:cs="Times New Roman"/>
                <w:sz w:val="24"/>
                <w:szCs w:val="24"/>
              </w:rPr>
            </w:pPr>
            <w:r w:rsidRPr="00324B15">
              <w:rPr>
                <w:rFonts w:ascii="Times New Roman" w:hAnsi="Times New Roman" w:cs="Times New Roman"/>
                <w:sz w:val="24"/>
                <w:szCs w:val="24"/>
              </w:rPr>
              <w:t>00000000000000000.0.401.30.000</w:t>
            </w:r>
          </w:p>
        </w:tc>
      </w:tr>
      <w:tr w:rsidR="000D1CDE" w:rsidRPr="00324B15" w14:paraId="1200E172" w14:textId="77777777" w:rsidTr="00F37EFC">
        <w:tc>
          <w:tcPr>
            <w:tcW w:w="10768" w:type="dxa"/>
          </w:tcPr>
          <w:p w14:paraId="53A396D9" w14:textId="53D9853F" w:rsidR="000D1CDE" w:rsidRPr="00324B15" w:rsidRDefault="000D1CDE" w:rsidP="00D95F2D">
            <w:pPr>
              <w:pStyle w:val="a3"/>
              <w:rPr>
                <w:rFonts w:ascii="Times New Roman" w:hAnsi="Times New Roman" w:cs="Times New Roman"/>
                <w:sz w:val="24"/>
                <w:szCs w:val="24"/>
              </w:rPr>
            </w:pPr>
            <w:r w:rsidRPr="00324B15">
              <w:rPr>
                <w:rFonts w:ascii="Times New Roman" w:hAnsi="Times New Roman" w:cs="Times New Roman"/>
                <w:sz w:val="24"/>
                <w:szCs w:val="24"/>
              </w:rPr>
              <w:t>Резервы предстоящих расходов</w:t>
            </w:r>
          </w:p>
        </w:tc>
        <w:tc>
          <w:tcPr>
            <w:tcW w:w="4760" w:type="dxa"/>
          </w:tcPr>
          <w:p w14:paraId="45DEDE3F" w14:textId="48D57297" w:rsidR="000D1CDE" w:rsidRPr="00324B15" w:rsidRDefault="000D1CDE" w:rsidP="00D95F2D">
            <w:pPr>
              <w:pStyle w:val="a3"/>
              <w:rPr>
                <w:rFonts w:ascii="Times New Roman" w:hAnsi="Times New Roman" w:cs="Times New Roman"/>
                <w:sz w:val="24"/>
                <w:szCs w:val="24"/>
              </w:rPr>
            </w:pPr>
            <w:r w:rsidRPr="00324B15">
              <w:rPr>
                <w:rFonts w:ascii="Times New Roman" w:hAnsi="Times New Roman" w:cs="Times New Roman"/>
                <w:sz w:val="24"/>
                <w:szCs w:val="24"/>
              </w:rPr>
              <w:t>00000000000000000.0.401.60.000</w:t>
            </w:r>
          </w:p>
        </w:tc>
      </w:tr>
      <w:tr w:rsidR="000D1CDE" w:rsidRPr="00324B15" w14:paraId="6CC155DE" w14:textId="77777777" w:rsidTr="00F37EFC">
        <w:tc>
          <w:tcPr>
            <w:tcW w:w="10768" w:type="dxa"/>
          </w:tcPr>
          <w:p w14:paraId="46D57BA0" w14:textId="60AAE455" w:rsidR="000D1CDE" w:rsidRPr="00324B15" w:rsidRDefault="000D1CDE" w:rsidP="00D95F2D">
            <w:pPr>
              <w:pStyle w:val="a3"/>
              <w:rPr>
                <w:rFonts w:ascii="Times New Roman" w:hAnsi="Times New Roman" w:cs="Times New Roman"/>
                <w:sz w:val="24"/>
                <w:szCs w:val="24"/>
              </w:rPr>
            </w:pPr>
            <w:r w:rsidRPr="00324B15">
              <w:rPr>
                <w:rFonts w:ascii="Times New Roman" w:hAnsi="Times New Roman" w:cs="Times New Roman"/>
                <w:sz w:val="24"/>
                <w:szCs w:val="24"/>
              </w:rPr>
              <w:t>Расходы (Фонд оплаты труда)</w:t>
            </w:r>
          </w:p>
        </w:tc>
        <w:tc>
          <w:tcPr>
            <w:tcW w:w="4760" w:type="dxa"/>
          </w:tcPr>
          <w:p w14:paraId="06F47F39" w14:textId="1BD21A04" w:rsidR="000D1CDE" w:rsidRPr="00324B15" w:rsidRDefault="000D1CDE" w:rsidP="00D95F2D">
            <w:pPr>
              <w:pStyle w:val="a3"/>
              <w:rPr>
                <w:rFonts w:ascii="Times New Roman" w:hAnsi="Times New Roman" w:cs="Times New Roman"/>
                <w:sz w:val="24"/>
                <w:szCs w:val="24"/>
              </w:rPr>
            </w:pPr>
            <w:r w:rsidRPr="00324B15">
              <w:rPr>
                <w:rFonts w:ascii="Times New Roman" w:hAnsi="Times New Roman" w:cs="Times New Roman"/>
                <w:sz w:val="24"/>
                <w:szCs w:val="24"/>
              </w:rPr>
              <w:t>01065540100110121.1.401.60.211</w:t>
            </w:r>
          </w:p>
        </w:tc>
      </w:tr>
      <w:tr w:rsidR="000D1CDE" w:rsidRPr="00324B15" w14:paraId="659D6AC5" w14:textId="77777777" w:rsidTr="00F37EFC">
        <w:tc>
          <w:tcPr>
            <w:tcW w:w="10768" w:type="dxa"/>
          </w:tcPr>
          <w:p w14:paraId="50080D46" w14:textId="75E66822" w:rsidR="000D1CDE" w:rsidRPr="00324B15" w:rsidRDefault="000D1CDE" w:rsidP="000D1CDE">
            <w:pPr>
              <w:pStyle w:val="a3"/>
              <w:rPr>
                <w:rFonts w:ascii="Times New Roman" w:hAnsi="Times New Roman" w:cs="Times New Roman"/>
                <w:sz w:val="24"/>
                <w:szCs w:val="24"/>
              </w:rPr>
            </w:pPr>
            <w:r w:rsidRPr="00324B15">
              <w:rPr>
                <w:rFonts w:ascii="Times New Roman" w:hAnsi="Times New Roman" w:cs="Times New Roman"/>
                <w:sz w:val="24"/>
                <w:szCs w:val="24"/>
              </w:rPr>
              <w:t>Расходы (Фонд оплаты труда)</w:t>
            </w:r>
          </w:p>
        </w:tc>
        <w:tc>
          <w:tcPr>
            <w:tcW w:w="4760" w:type="dxa"/>
          </w:tcPr>
          <w:p w14:paraId="5FF2185C" w14:textId="7C8FD5B3" w:rsidR="000D1CDE" w:rsidRPr="00324B15" w:rsidRDefault="000D1CDE" w:rsidP="000D1CDE">
            <w:pPr>
              <w:pStyle w:val="a3"/>
              <w:rPr>
                <w:rFonts w:ascii="Times New Roman" w:hAnsi="Times New Roman" w:cs="Times New Roman"/>
                <w:sz w:val="24"/>
                <w:szCs w:val="24"/>
              </w:rPr>
            </w:pPr>
            <w:r w:rsidRPr="00324B15">
              <w:rPr>
                <w:rFonts w:ascii="Times New Roman" w:hAnsi="Times New Roman" w:cs="Times New Roman"/>
                <w:sz w:val="24"/>
                <w:szCs w:val="24"/>
              </w:rPr>
              <w:t>01065540200110121.1.401.60.211</w:t>
            </w:r>
          </w:p>
        </w:tc>
      </w:tr>
      <w:tr w:rsidR="000D1CDE" w:rsidRPr="00324B15" w14:paraId="487A35E2" w14:textId="77777777" w:rsidTr="00F37EFC">
        <w:tc>
          <w:tcPr>
            <w:tcW w:w="10768" w:type="dxa"/>
          </w:tcPr>
          <w:p w14:paraId="6315F03D" w14:textId="25D5261B" w:rsidR="000D1CDE" w:rsidRPr="00324B15" w:rsidRDefault="000D1CDE" w:rsidP="000D1CDE">
            <w:pPr>
              <w:pStyle w:val="a3"/>
              <w:rPr>
                <w:rFonts w:ascii="Times New Roman" w:hAnsi="Times New Roman" w:cs="Times New Roman"/>
                <w:sz w:val="24"/>
                <w:szCs w:val="24"/>
              </w:rPr>
            </w:pPr>
            <w:r w:rsidRPr="00324B15">
              <w:rPr>
                <w:rFonts w:ascii="Times New Roman" w:hAnsi="Times New Roman" w:cs="Times New Roman"/>
                <w:sz w:val="24"/>
                <w:szCs w:val="24"/>
              </w:rPr>
              <w:t>Расходы (Фонд оплаты труда)</w:t>
            </w:r>
          </w:p>
        </w:tc>
        <w:tc>
          <w:tcPr>
            <w:tcW w:w="4760" w:type="dxa"/>
          </w:tcPr>
          <w:p w14:paraId="5BAE4AD8" w14:textId="47318E15" w:rsidR="000D1CDE" w:rsidRPr="00324B15" w:rsidRDefault="000D1CDE" w:rsidP="000D1CDE">
            <w:pPr>
              <w:pStyle w:val="a3"/>
              <w:rPr>
                <w:rFonts w:ascii="Times New Roman" w:hAnsi="Times New Roman" w:cs="Times New Roman"/>
                <w:sz w:val="24"/>
                <w:szCs w:val="24"/>
              </w:rPr>
            </w:pPr>
            <w:r w:rsidRPr="00324B15">
              <w:rPr>
                <w:rFonts w:ascii="Times New Roman" w:hAnsi="Times New Roman" w:cs="Times New Roman"/>
                <w:sz w:val="24"/>
                <w:szCs w:val="24"/>
              </w:rPr>
              <w:t>01065540300110121.1.401.60.211</w:t>
            </w:r>
          </w:p>
        </w:tc>
      </w:tr>
      <w:tr w:rsidR="000D1CDE" w:rsidRPr="00324B15" w14:paraId="45EDC1C3" w14:textId="77777777" w:rsidTr="00F37EFC">
        <w:tc>
          <w:tcPr>
            <w:tcW w:w="10768" w:type="dxa"/>
          </w:tcPr>
          <w:p w14:paraId="1371EAC8" w14:textId="5877E1B8" w:rsidR="000D1CDE" w:rsidRPr="00324B15" w:rsidRDefault="000D1CDE" w:rsidP="000D1CDE">
            <w:pPr>
              <w:pStyle w:val="a3"/>
              <w:rPr>
                <w:rFonts w:ascii="Times New Roman" w:hAnsi="Times New Roman" w:cs="Times New Roman"/>
                <w:sz w:val="24"/>
                <w:szCs w:val="24"/>
              </w:rPr>
            </w:pPr>
            <w:r w:rsidRPr="00324B15">
              <w:rPr>
                <w:rFonts w:ascii="Times New Roman" w:hAnsi="Times New Roman" w:cs="Times New Roman"/>
                <w:sz w:val="24"/>
                <w:szCs w:val="24"/>
              </w:rPr>
              <w:t>Начисления на выплаты по оплате труда (Взносы по обязательному социальному страхованию на выплаты по оплате труда работников и иные выплаты работникам)</w:t>
            </w:r>
          </w:p>
        </w:tc>
        <w:tc>
          <w:tcPr>
            <w:tcW w:w="4760" w:type="dxa"/>
          </w:tcPr>
          <w:p w14:paraId="1448BFAB" w14:textId="4BB7AE6A" w:rsidR="000D1CDE" w:rsidRPr="00324B15" w:rsidRDefault="000D1CDE" w:rsidP="000D1CDE">
            <w:pPr>
              <w:pStyle w:val="a3"/>
              <w:rPr>
                <w:rFonts w:ascii="Times New Roman" w:hAnsi="Times New Roman" w:cs="Times New Roman"/>
                <w:sz w:val="24"/>
                <w:szCs w:val="24"/>
              </w:rPr>
            </w:pPr>
            <w:r w:rsidRPr="00324B15">
              <w:rPr>
                <w:rFonts w:ascii="Times New Roman" w:hAnsi="Times New Roman" w:cs="Times New Roman"/>
                <w:sz w:val="24"/>
                <w:szCs w:val="24"/>
              </w:rPr>
              <w:t>01065540100110129.1.401.60.213</w:t>
            </w:r>
          </w:p>
        </w:tc>
      </w:tr>
      <w:tr w:rsidR="000D1CDE" w:rsidRPr="00324B15" w14:paraId="01FF02CE" w14:textId="77777777" w:rsidTr="00F37EFC">
        <w:tc>
          <w:tcPr>
            <w:tcW w:w="10768" w:type="dxa"/>
          </w:tcPr>
          <w:p w14:paraId="4D2F29FC" w14:textId="06D2BAC6" w:rsidR="000D1CDE" w:rsidRPr="00324B15" w:rsidRDefault="000D1CDE" w:rsidP="000D1CDE">
            <w:pPr>
              <w:pStyle w:val="a3"/>
              <w:rPr>
                <w:rFonts w:ascii="Times New Roman" w:hAnsi="Times New Roman" w:cs="Times New Roman"/>
                <w:sz w:val="24"/>
                <w:szCs w:val="24"/>
              </w:rPr>
            </w:pPr>
            <w:r w:rsidRPr="00324B15">
              <w:rPr>
                <w:rFonts w:ascii="Times New Roman" w:hAnsi="Times New Roman" w:cs="Times New Roman"/>
                <w:sz w:val="24"/>
                <w:szCs w:val="24"/>
              </w:rPr>
              <w:t>Начисления на выплаты по оплате труда (Взносы по обязательному социальному страхованию на выплаты по оплате труда работников и иные выплаты работникам)</w:t>
            </w:r>
          </w:p>
        </w:tc>
        <w:tc>
          <w:tcPr>
            <w:tcW w:w="4760" w:type="dxa"/>
          </w:tcPr>
          <w:p w14:paraId="256A81B7" w14:textId="4D60C1C1" w:rsidR="000D1CDE" w:rsidRPr="00324B15" w:rsidRDefault="000D1CDE" w:rsidP="000D1CDE">
            <w:pPr>
              <w:pStyle w:val="a3"/>
              <w:rPr>
                <w:rFonts w:ascii="Times New Roman" w:hAnsi="Times New Roman" w:cs="Times New Roman"/>
                <w:sz w:val="24"/>
                <w:szCs w:val="24"/>
              </w:rPr>
            </w:pPr>
            <w:r w:rsidRPr="00324B15">
              <w:rPr>
                <w:rFonts w:ascii="Times New Roman" w:hAnsi="Times New Roman" w:cs="Times New Roman"/>
                <w:sz w:val="24"/>
                <w:szCs w:val="24"/>
              </w:rPr>
              <w:t>01065540200110129.1.401.60.213</w:t>
            </w:r>
          </w:p>
        </w:tc>
      </w:tr>
      <w:tr w:rsidR="000D1CDE" w:rsidRPr="00324B15" w14:paraId="10F71B35" w14:textId="77777777" w:rsidTr="00F37EFC">
        <w:tc>
          <w:tcPr>
            <w:tcW w:w="10768" w:type="dxa"/>
          </w:tcPr>
          <w:p w14:paraId="2F1B4A97" w14:textId="4C05F803" w:rsidR="000D1CDE" w:rsidRPr="00324B15" w:rsidRDefault="000D1CDE" w:rsidP="000D1CDE">
            <w:pPr>
              <w:pStyle w:val="a3"/>
              <w:rPr>
                <w:rFonts w:ascii="Times New Roman" w:hAnsi="Times New Roman" w:cs="Times New Roman"/>
                <w:sz w:val="24"/>
                <w:szCs w:val="24"/>
              </w:rPr>
            </w:pPr>
            <w:r w:rsidRPr="00324B15">
              <w:rPr>
                <w:rFonts w:ascii="Times New Roman" w:hAnsi="Times New Roman" w:cs="Times New Roman"/>
                <w:sz w:val="24"/>
                <w:szCs w:val="24"/>
              </w:rPr>
              <w:t>Начисления на выплаты по оплате труда (Взносы по обязательному социальному страхованию на выплаты по оплате труда работников и иные выплаты работникам)</w:t>
            </w:r>
          </w:p>
        </w:tc>
        <w:tc>
          <w:tcPr>
            <w:tcW w:w="4760" w:type="dxa"/>
          </w:tcPr>
          <w:p w14:paraId="45094DB6" w14:textId="5181BC0D" w:rsidR="000D1CDE" w:rsidRPr="00324B15" w:rsidRDefault="000D1CDE" w:rsidP="000D1CDE">
            <w:pPr>
              <w:pStyle w:val="a3"/>
              <w:rPr>
                <w:rFonts w:ascii="Times New Roman" w:hAnsi="Times New Roman" w:cs="Times New Roman"/>
                <w:sz w:val="24"/>
                <w:szCs w:val="24"/>
              </w:rPr>
            </w:pPr>
            <w:r w:rsidRPr="00324B15">
              <w:rPr>
                <w:rFonts w:ascii="Times New Roman" w:hAnsi="Times New Roman" w:cs="Times New Roman"/>
                <w:sz w:val="24"/>
                <w:szCs w:val="24"/>
              </w:rPr>
              <w:t>01065540</w:t>
            </w:r>
            <w:r w:rsidR="00F37EFC" w:rsidRPr="00324B15">
              <w:rPr>
                <w:rFonts w:ascii="Times New Roman" w:hAnsi="Times New Roman" w:cs="Times New Roman"/>
                <w:sz w:val="24"/>
                <w:szCs w:val="24"/>
              </w:rPr>
              <w:t>3</w:t>
            </w:r>
            <w:r w:rsidRPr="00324B15">
              <w:rPr>
                <w:rFonts w:ascii="Times New Roman" w:hAnsi="Times New Roman" w:cs="Times New Roman"/>
                <w:sz w:val="24"/>
                <w:szCs w:val="24"/>
              </w:rPr>
              <w:t>00110129.1.401.60.213</w:t>
            </w:r>
          </w:p>
        </w:tc>
      </w:tr>
      <w:tr w:rsidR="000D1CDE" w:rsidRPr="00324B15" w14:paraId="2760868C" w14:textId="77777777" w:rsidTr="00F37EFC">
        <w:tc>
          <w:tcPr>
            <w:tcW w:w="10768" w:type="dxa"/>
          </w:tcPr>
          <w:p w14:paraId="72DB7CCB" w14:textId="63D03E1E" w:rsidR="000D1CDE" w:rsidRPr="00324B15" w:rsidRDefault="00F37EFC" w:rsidP="000D1CDE">
            <w:pPr>
              <w:pStyle w:val="a3"/>
              <w:rPr>
                <w:rFonts w:ascii="Times New Roman" w:hAnsi="Times New Roman" w:cs="Times New Roman"/>
                <w:sz w:val="24"/>
                <w:szCs w:val="24"/>
              </w:rPr>
            </w:pPr>
            <w:bookmarkStart w:id="10" w:name="_Hlk140824311"/>
            <w:r w:rsidRPr="00324B15">
              <w:rPr>
                <w:rFonts w:ascii="Times New Roman" w:hAnsi="Times New Roman" w:cs="Times New Roman"/>
                <w:sz w:val="24"/>
                <w:szCs w:val="24"/>
              </w:rPr>
              <w:t>Лимиты бюджетных обязательств</w:t>
            </w:r>
          </w:p>
        </w:tc>
        <w:tc>
          <w:tcPr>
            <w:tcW w:w="4760" w:type="dxa"/>
          </w:tcPr>
          <w:p w14:paraId="694F6EF4" w14:textId="15161FB5" w:rsidR="000D1CDE" w:rsidRPr="00324B15" w:rsidRDefault="00F37EFC" w:rsidP="000D1CDE">
            <w:pPr>
              <w:pStyle w:val="a3"/>
              <w:rPr>
                <w:rFonts w:ascii="Times New Roman" w:hAnsi="Times New Roman" w:cs="Times New Roman"/>
                <w:sz w:val="24"/>
                <w:szCs w:val="24"/>
              </w:rPr>
            </w:pPr>
            <w:r w:rsidRPr="00324B15">
              <w:rPr>
                <w:rFonts w:ascii="Times New Roman" w:hAnsi="Times New Roman" w:cs="Times New Roman"/>
                <w:sz w:val="24"/>
                <w:szCs w:val="24"/>
              </w:rPr>
              <w:t>00000000000000000.0.501.00.000</w:t>
            </w:r>
          </w:p>
        </w:tc>
      </w:tr>
      <w:bookmarkEnd w:id="10"/>
      <w:tr w:rsidR="00F37EFC" w:rsidRPr="00324B15" w14:paraId="2D9AAB0C" w14:textId="77777777" w:rsidTr="00F37EFC">
        <w:tc>
          <w:tcPr>
            <w:tcW w:w="10768" w:type="dxa"/>
          </w:tcPr>
          <w:p w14:paraId="4D09156E" w14:textId="3731C790"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текущего года</w:t>
            </w:r>
          </w:p>
        </w:tc>
        <w:tc>
          <w:tcPr>
            <w:tcW w:w="4760" w:type="dxa"/>
          </w:tcPr>
          <w:p w14:paraId="708807A8" w14:textId="37CEBEBA"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00000000000000000.0.501.10.000</w:t>
            </w:r>
          </w:p>
        </w:tc>
      </w:tr>
      <w:tr w:rsidR="00F37EFC" w:rsidRPr="00324B15" w14:paraId="6D64FAF9" w14:textId="77777777" w:rsidTr="00F37EFC">
        <w:tc>
          <w:tcPr>
            <w:tcW w:w="10768" w:type="dxa"/>
          </w:tcPr>
          <w:p w14:paraId="21A0BE4F" w14:textId="19D25701"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w:t>
            </w:r>
          </w:p>
        </w:tc>
        <w:tc>
          <w:tcPr>
            <w:tcW w:w="4760" w:type="dxa"/>
          </w:tcPr>
          <w:p w14:paraId="2EB19319" w14:textId="67CA9389"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00000000000000000.0.501.13.000</w:t>
            </w:r>
          </w:p>
        </w:tc>
      </w:tr>
      <w:tr w:rsidR="00F37EFC" w:rsidRPr="00324B15" w14:paraId="01F19C08" w14:textId="77777777" w:rsidTr="00F37EFC">
        <w:tc>
          <w:tcPr>
            <w:tcW w:w="10768" w:type="dxa"/>
          </w:tcPr>
          <w:p w14:paraId="3E8C9252" w14:textId="47E4962D"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31D63665" w14:textId="3214B0A5"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01065540100110121.1.501.13.211</w:t>
            </w:r>
          </w:p>
        </w:tc>
      </w:tr>
      <w:tr w:rsidR="00F37EFC" w:rsidRPr="00324B15" w14:paraId="20ADDB51" w14:textId="77777777" w:rsidTr="00F37EFC">
        <w:tc>
          <w:tcPr>
            <w:tcW w:w="10768" w:type="dxa"/>
          </w:tcPr>
          <w:p w14:paraId="2CFBA27E" w14:textId="1F1EF085"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4C958F78" w14:textId="118A1583"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01065540200110121.1.501.13.211</w:t>
            </w:r>
          </w:p>
        </w:tc>
      </w:tr>
      <w:tr w:rsidR="00F37EFC" w:rsidRPr="00324B15" w14:paraId="16053E16" w14:textId="77777777" w:rsidTr="00F37EFC">
        <w:tc>
          <w:tcPr>
            <w:tcW w:w="10768" w:type="dxa"/>
          </w:tcPr>
          <w:p w14:paraId="2BFAA825" w14:textId="363193B9"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4A115561" w14:textId="26770368"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01065540300110121.1.501.13.211</w:t>
            </w:r>
          </w:p>
        </w:tc>
      </w:tr>
      <w:tr w:rsidR="00F37EFC" w:rsidRPr="00324B15" w14:paraId="661A1FC4" w14:textId="77777777" w:rsidTr="00F37EFC">
        <w:tc>
          <w:tcPr>
            <w:tcW w:w="10768" w:type="dxa"/>
          </w:tcPr>
          <w:p w14:paraId="699D39AC" w14:textId="77777777"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622B8F48" w14:textId="3DDD7AFE"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3C24AD53" w14:textId="00E3E1E1"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01065540100110122.1.501.13.214</w:t>
            </w:r>
          </w:p>
        </w:tc>
      </w:tr>
      <w:tr w:rsidR="00F37EFC" w:rsidRPr="00324B15" w14:paraId="718EE1D7" w14:textId="77777777" w:rsidTr="00F37EFC">
        <w:tc>
          <w:tcPr>
            <w:tcW w:w="10768" w:type="dxa"/>
          </w:tcPr>
          <w:p w14:paraId="27DE519F" w14:textId="77777777"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1341A182" w14:textId="16EE00C1"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57DDC301" w14:textId="4AEA2656"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01065540200110122.1.501.13.214</w:t>
            </w:r>
          </w:p>
        </w:tc>
      </w:tr>
      <w:tr w:rsidR="00F37EFC" w:rsidRPr="00324B15" w14:paraId="4A488C69" w14:textId="77777777" w:rsidTr="00F37EFC">
        <w:tc>
          <w:tcPr>
            <w:tcW w:w="10768" w:type="dxa"/>
          </w:tcPr>
          <w:p w14:paraId="09BBD777" w14:textId="77777777"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117AE534" w14:textId="0645A3C9"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32B7A52D" w14:textId="5279B27A"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01065540300110122.1.501.13.214</w:t>
            </w:r>
          </w:p>
        </w:tc>
      </w:tr>
      <w:tr w:rsidR="00F37EFC" w:rsidRPr="00324B15" w14:paraId="5526E241" w14:textId="77777777" w:rsidTr="00F37EFC">
        <w:tc>
          <w:tcPr>
            <w:tcW w:w="10768" w:type="dxa"/>
          </w:tcPr>
          <w:p w14:paraId="5C3F628C" w14:textId="38181766"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06B47CDD" w14:textId="698246AD"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01065540100110129.1.501.13.213</w:t>
            </w:r>
          </w:p>
        </w:tc>
      </w:tr>
      <w:tr w:rsidR="00F37EFC" w:rsidRPr="00324B15" w14:paraId="0ECBB494" w14:textId="77777777" w:rsidTr="00F37EFC">
        <w:tc>
          <w:tcPr>
            <w:tcW w:w="10768" w:type="dxa"/>
          </w:tcPr>
          <w:p w14:paraId="4FC2CBC0" w14:textId="00F75619"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7F0F736A" w14:textId="4937867C"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01065540200110129.1.501.13.213</w:t>
            </w:r>
          </w:p>
        </w:tc>
      </w:tr>
      <w:tr w:rsidR="00F37EFC" w:rsidRPr="00324B15" w14:paraId="03F9298F" w14:textId="77777777" w:rsidTr="00F37EFC">
        <w:tc>
          <w:tcPr>
            <w:tcW w:w="10768" w:type="dxa"/>
          </w:tcPr>
          <w:p w14:paraId="37DB4A0A" w14:textId="5856E453"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72B424EA" w14:textId="15909556"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01065540300110129.1.501.13.213</w:t>
            </w:r>
          </w:p>
        </w:tc>
      </w:tr>
      <w:tr w:rsidR="00F37EFC" w:rsidRPr="00324B15" w14:paraId="702FBB4E" w14:textId="77777777" w:rsidTr="00F37EFC">
        <w:tc>
          <w:tcPr>
            <w:tcW w:w="10768" w:type="dxa"/>
          </w:tcPr>
          <w:p w14:paraId="08BC12DE" w14:textId="3F2F05CA"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услугам связи (Прочая закупка товаров, работ и услуг для обеспечения государственных (муниципальных) нужд)</w:t>
            </w:r>
          </w:p>
        </w:tc>
        <w:tc>
          <w:tcPr>
            <w:tcW w:w="4760" w:type="dxa"/>
          </w:tcPr>
          <w:p w14:paraId="322C7FCD" w14:textId="144FD509"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01065540300110244.1.501.13.221</w:t>
            </w:r>
          </w:p>
        </w:tc>
      </w:tr>
      <w:tr w:rsidR="00F37EFC" w:rsidRPr="00324B15" w14:paraId="05911634" w14:textId="77777777" w:rsidTr="00F37EFC">
        <w:tc>
          <w:tcPr>
            <w:tcW w:w="10768" w:type="dxa"/>
          </w:tcPr>
          <w:p w14:paraId="72318563" w14:textId="6F207EED"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работам, услугам по содержанию имущества (Прочая закупка товаров, работ и услуг для обеспечения государственных (муниципальных) нужд)</w:t>
            </w:r>
          </w:p>
        </w:tc>
        <w:tc>
          <w:tcPr>
            <w:tcW w:w="4760" w:type="dxa"/>
          </w:tcPr>
          <w:p w14:paraId="70D71016" w14:textId="1C18CCC6"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01065540300110244.1.501.13.225</w:t>
            </w:r>
          </w:p>
        </w:tc>
      </w:tr>
      <w:tr w:rsidR="00F37EFC" w:rsidRPr="00324B15" w14:paraId="4BAD323F" w14:textId="77777777" w:rsidTr="00F37EFC">
        <w:tc>
          <w:tcPr>
            <w:tcW w:w="10768" w:type="dxa"/>
          </w:tcPr>
          <w:p w14:paraId="2A0D8642" w14:textId="6DCB09E0"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прочим работам, услугам (Прочая закупка товаров, работ и услуг для обеспечения государственных (муниципальных) нужд)</w:t>
            </w:r>
          </w:p>
        </w:tc>
        <w:tc>
          <w:tcPr>
            <w:tcW w:w="4760" w:type="dxa"/>
          </w:tcPr>
          <w:p w14:paraId="63E462BF" w14:textId="1A121F5E"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01065540300110244.1.501.13.226</w:t>
            </w:r>
          </w:p>
        </w:tc>
      </w:tr>
      <w:tr w:rsidR="00F37EFC" w:rsidRPr="00324B15" w14:paraId="422F7C4A" w14:textId="77777777" w:rsidTr="00F37EFC">
        <w:tc>
          <w:tcPr>
            <w:tcW w:w="10768" w:type="dxa"/>
          </w:tcPr>
          <w:p w14:paraId="24D81C72" w14:textId="63B60B4A" w:rsidR="00F37EFC" w:rsidRPr="00324B15" w:rsidRDefault="00F37EFC" w:rsidP="00F37EFC">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11C809DF" w14:textId="6730B5BA" w:rsidR="00F37EFC" w:rsidRPr="00324B15" w:rsidRDefault="00260B43"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01065540300110244.1.501.13.310</w:t>
            </w:r>
          </w:p>
        </w:tc>
      </w:tr>
      <w:tr w:rsidR="00F37EFC" w:rsidRPr="00324B15" w14:paraId="46868828" w14:textId="77777777" w:rsidTr="00F37EFC">
        <w:tc>
          <w:tcPr>
            <w:tcW w:w="10768" w:type="dxa"/>
          </w:tcPr>
          <w:p w14:paraId="32BFF947" w14:textId="26E6846B" w:rsidR="00F37EFC" w:rsidRPr="00324B15" w:rsidRDefault="00260B43" w:rsidP="00F37EFC">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09CADCD5" w14:textId="118A89DB" w:rsidR="00F37EFC" w:rsidRPr="00324B15" w:rsidRDefault="00260B43" w:rsidP="00F37EFC">
            <w:pPr>
              <w:pStyle w:val="a3"/>
              <w:rPr>
                <w:rFonts w:ascii="Times New Roman" w:hAnsi="Times New Roman" w:cs="Times New Roman"/>
                <w:sz w:val="24"/>
                <w:szCs w:val="24"/>
              </w:rPr>
            </w:pPr>
            <w:r w:rsidRPr="00324B15">
              <w:rPr>
                <w:rFonts w:ascii="Times New Roman" w:hAnsi="Times New Roman" w:cs="Times New Roman"/>
                <w:sz w:val="24"/>
                <w:szCs w:val="24"/>
              </w:rPr>
              <w:t>01065540300110244.1.501.13.340</w:t>
            </w:r>
          </w:p>
        </w:tc>
      </w:tr>
      <w:tr w:rsidR="00F37EFC" w:rsidRPr="00324B15" w14:paraId="130EC295" w14:textId="77777777" w:rsidTr="00F37EFC">
        <w:tc>
          <w:tcPr>
            <w:tcW w:w="10768" w:type="dxa"/>
          </w:tcPr>
          <w:p w14:paraId="322249E3" w14:textId="4DEF3EC8" w:rsidR="00F37EFC" w:rsidRPr="00324B15" w:rsidRDefault="00260B43" w:rsidP="00F37EFC">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w:t>
            </w:r>
          </w:p>
        </w:tc>
        <w:tc>
          <w:tcPr>
            <w:tcW w:w="4760" w:type="dxa"/>
          </w:tcPr>
          <w:p w14:paraId="68795DC2" w14:textId="3DEFC42E" w:rsidR="00F37EFC" w:rsidRPr="00324B15" w:rsidRDefault="00260B43" w:rsidP="00F37EFC">
            <w:pPr>
              <w:pStyle w:val="a3"/>
              <w:rPr>
                <w:rFonts w:ascii="Times New Roman" w:hAnsi="Times New Roman" w:cs="Times New Roman"/>
                <w:sz w:val="24"/>
                <w:szCs w:val="24"/>
              </w:rPr>
            </w:pPr>
            <w:r w:rsidRPr="00324B15">
              <w:rPr>
                <w:rFonts w:ascii="Times New Roman" w:hAnsi="Times New Roman" w:cs="Times New Roman"/>
                <w:sz w:val="24"/>
                <w:szCs w:val="24"/>
              </w:rPr>
              <w:t>00000000000000000.0.501.00.000</w:t>
            </w:r>
          </w:p>
        </w:tc>
      </w:tr>
      <w:tr w:rsidR="00F37EFC" w:rsidRPr="00324B15" w14:paraId="38A48213" w14:textId="77777777" w:rsidTr="00F37EFC">
        <w:tc>
          <w:tcPr>
            <w:tcW w:w="10768" w:type="dxa"/>
          </w:tcPr>
          <w:p w14:paraId="384B7F35" w14:textId="22784518" w:rsidR="00F37EFC" w:rsidRPr="00324B15" w:rsidRDefault="00260B43" w:rsidP="00F37EFC">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лимиты бюджетных обязательств</w:t>
            </w:r>
          </w:p>
        </w:tc>
        <w:tc>
          <w:tcPr>
            <w:tcW w:w="4760" w:type="dxa"/>
          </w:tcPr>
          <w:p w14:paraId="435BED1E" w14:textId="3F9CD360" w:rsidR="00F37EFC" w:rsidRPr="00324B15" w:rsidRDefault="00260B43" w:rsidP="00F37EFC">
            <w:pPr>
              <w:pStyle w:val="a3"/>
              <w:rPr>
                <w:rFonts w:ascii="Times New Roman" w:hAnsi="Times New Roman" w:cs="Times New Roman"/>
                <w:sz w:val="24"/>
                <w:szCs w:val="24"/>
              </w:rPr>
            </w:pPr>
            <w:r w:rsidRPr="00324B15">
              <w:rPr>
                <w:rFonts w:ascii="Times New Roman" w:hAnsi="Times New Roman" w:cs="Times New Roman"/>
                <w:sz w:val="24"/>
                <w:szCs w:val="24"/>
              </w:rPr>
              <w:t>00000000000000000.0.501.15.000</w:t>
            </w:r>
          </w:p>
        </w:tc>
      </w:tr>
      <w:tr w:rsidR="00260B43" w:rsidRPr="00324B15" w14:paraId="5402687E" w14:textId="77777777" w:rsidTr="00F37EFC">
        <w:tc>
          <w:tcPr>
            <w:tcW w:w="10768" w:type="dxa"/>
          </w:tcPr>
          <w:p w14:paraId="1A1ED524" w14:textId="3775EAF9" w:rsidR="00260B43" w:rsidRPr="00324B15" w:rsidRDefault="00260B43" w:rsidP="00260B43">
            <w:pPr>
              <w:pStyle w:val="a3"/>
              <w:rPr>
                <w:rFonts w:ascii="Times New Roman" w:hAnsi="Times New Roman" w:cs="Times New Roman"/>
                <w:sz w:val="24"/>
                <w:szCs w:val="24"/>
              </w:rPr>
            </w:pPr>
            <w:bookmarkStart w:id="11" w:name="_Hlk140825215"/>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2BE38F6F" w14:textId="475E92A5"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01065540100110121.1.501.15.211</w:t>
            </w:r>
          </w:p>
        </w:tc>
      </w:tr>
      <w:tr w:rsidR="00260B43" w:rsidRPr="00324B15" w14:paraId="5446F415" w14:textId="77777777" w:rsidTr="00D95F2D">
        <w:tc>
          <w:tcPr>
            <w:tcW w:w="10768" w:type="dxa"/>
          </w:tcPr>
          <w:p w14:paraId="6E19353D" w14:textId="1A241C7B"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581C6476" w14:textId="55D30623"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01065540200110121.1.501.15.211</w:t>
            </w:r>
          </w:p>
        </w:tc>
      </w:tr>
      <w:tr w:rsidR="00260B43" w:rsidRPr="00324B15" w14:paraId="422DB266" w14:textId="77777777" w:rsidTr="00D95F2D">
        <w:tc>
          <w:tcPr>
            <w:tcW w:w="10768" w:type="dxa"/>
          </w:tcPr>
          <w:p w14:paraId="410EB514" w14:textId="26B0D55D"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6C4585DF" w14:textId="4890853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01065540300110121.1.501.15.211</w:t>
            </w:r>
          </w:p>
        </w:tc>
      </w:tr>
      <w:tr w:rsidR="00260B43" w:rsidRPr="00324B15" w14:paraId="6164D643" w14:textId="77777777" w:rsidTr="00D95F2D">
        <w:tc>
          <w:tcPr>
            <w:tcW w:w="10768" w:type="dxa"/>
          </w:tcPr>
          <w:p w14:paraId="42C33C5B" w14:textId="7777777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6E21CC97" w14:textId="56EF3BDC"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21B2BF62" w14:textId="53378F9E"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01065540100110122.1.501.15.214</w:t>
            </w:r>
          </w:p>
        </w:tc>
      </w:tr>
      <w:tr w:rsidR="00260B43" w:rsidRPr="00324B15" w14:paraId="72C465DC" w14:textId="77777777" w:rsidTr="00D95F2D">
        <w:tc>
          <w:tcPr>
            <w:tcW w:w="10768" w:type="dxa"/>
          </w:tcPr>
          <w:p w14:paraId="2E449E7C" w14:textId="7777777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747CA300" w14:textId="1980D4D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6C862EF5" w14:textId="6FED305D"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01065540200110122.1.501.15214</w:t>
            </w:r>
          </w:p>
        </w:tc>
      </w:tr>
      <w:tr w:rsidR="00260B43" w:rsidRPr="00324B15" w14:paraId="33165B9A" w14:textId="77777777" w:rsidTr="00D95F2D">
        <w:tc>
          <w:tcPr>
            <w:tcW w:w="10768" w:type="dxa"/>
          </w:tcPr>
          <w:p w14:paraId="4F3DE037" w14:textId="7777777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7384A8AC" w14:textId="13CF6BD6"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4347C326" w14:textId="3DC1E575"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01065540300110122.1.501.15.214</w:t>
            </w:r>
          </w:p>
        </w:tc>
      </w:tr>
      <w:tr w:rsidR="00260B43" w:rsidRPr="00324B15" w14:paraId="26A79DD7" w14:textId="77777777" w:rsidTr="00D95F2D">
        <w:tc>
          <w:tcPr>
            <w:tcW w:w="10768" w:type="dxa"/>
          </w:tcPr>
          <w:p w14:paraId="7BC4F1C4" w14:textId="22DB7C41"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4D7BEFB4" w14:textId="72881078"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01065540100110129.1.501.15.213</w:t>
            </w:r>
          </w:p>
        </w:tc>
      </w:tr>
      <w:tr w:rsidR="00260B43" w:rsidRPr="00324B15" w14:paraId="668F7C0A" w14:textId="77777777" w:rsidTr="00D95F2D">
        <w:tc>
          <w:tcPr>
            <w:tcW w:w="10768" w:type="dxa"/>
          </w:tcPr>
          <w:p w14:paraId="075F0598" w14:textId="34A4041B"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63664C71" w14:textId="5FC05DF1"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01065540200110129.1.501.15.213</w:t>
            </w:r>
          </w:p>
        </w:tc>
      </w:tr>
      <w:tr w:rsidR="00260B43" w:rsidRPr="00324B15" w14:paraId="30D522B6" w14:textId="77777777" w:rsidTr="00D95F2D">
        <w:tc>
          <w:tcPr>
            <w:tcW w:w="10768" w:type="dxa"/>
          </w:tcPr>
          <w:p w14:paraId="2996888A" w14:textId="5792430A"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0F00E81C" w14:textId="56C2E82E"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01065540300110129.1.501.15.213</w:t>
            </w:r>
          </w:p>
        </w:tc>
      </w:tr>
      <w:tr w:rsidR="00260B43" w:rsidRPr="00324B15" w14:paraId="5C4D1250" w14:textId="77777777" w:rsidTr="00D95F2D">
        <w:tc>
          <w:tcPr>
            <w:tcW w:w="10768" w:type="dxa"/>
          </w:tcPr>
          <w:p w14:paraId="7BA15DDB" w14:textId="4C90AFD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услугам связи (Прочая закупка товаров, работ и услуг для обеспечения государственных (муниципальных) нужд)</w:t>
            </w:r>
          </w:p>
        </w:tc>
        <w:tc>
          <w:tcPr>
            <w:tcW w:w="4760" w:type="dxa"/>
          </w:tcPr>
          <w:p w14:paraId="789A8E2B" w14:textId="7CB8168C"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01065540300110244.1.501.15.221</w:t>
            </w:r>
          </w:p>
        </w:tc>
      </w:tr>
      <w:tr w:rsidR="00260B43" w:rsidRPr="00324B15" w14:paraId="64B680FF" w14:textId="77777777" w:rsidTr="00D95F2D">
        <w:tc>
          <w:tcPr>
            <w:tcW w:w="10768" w:type="dxa"/>
          </w:tcPr>
          <w:p w14:paraId="13C4694C" w14:textId="2E1024FD"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работам, услугам по содержанию имущества (Прочая закупка товаров, работ и услуг для обеспечения государственных (муниципальных) нужд)</w:t>
            </w:r>
          </w:p>
        </w:tc>
        <w:tc>
          <w:tcPr>
            <w:tcW w:w="4760" w:type="dxa"/>
          </w:tcPr>
          <w:p w14:paraId="7108411A" w14:textId="3CF594A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01065540300110244.1.501.15.225</w:t>
            </w:r>
          </w:p>
        </w:tc>
      </w:tr>
      <w:tr w:rsidR="00260B43" w:rsidRPr="00324B15" w14:paraId="0058FE47" w14:textId="77777777" w:rsidTr="00D95F2D">
        <w:tc>
          <w:tcPr>
            <w:tcW w:w="10768" w:type="dxa"/>
          </w:tcPr>
          <w:p w14:paraId="487FAEE5" w14:textId="746E2DB5"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прочим работам, услугам (Прочая закупка товаров, работ и услуг для обеспечения государственных (муниципальных) нужд)</w:t>
            </w:r>
          </w:p>
        </w:tc>
        <w:tc>
          <w:tcPr>
            <w:tcW w:w="4760" w:type="dxa"/>
          </w:tcPr>
          <w:p w14:paraId="6565757C" w14:textId="26A5C595"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01065540300110244.1.501.15.226</w:t>
            </w:r>
          </w:p>
        </w:tc>
      </w:tr>
      <w:tr w:rsidR="00260B43" w:rsidRPr="00324B15" w14:paraId="28A8786E" w14:textId="77777777" w:rsidTr="00D95F2D">
        <w:tc>
          <w:tcPr>
            <w:tcW w:w="10768" w:type="dxa"/>
          </w:tcPr>
          <w:p w14:paraId="711F904E" w14:textId="401C57B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62EFE81C" w14:textId="645A0C1C"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01065540300110244.1.501.15.310</w:t>
            </w:r>
          </w:p>
        </w:tc>
      </w:tr>
      <w:tr w:rsidR="00260B43" w:rsidRPr="00324B15" w14:paraId="48727A34" w14:textId="77777777" w:rsidTr="00D95F2D">
        <w:tc>
          <w:tcPr>
            <w:tcW w:w="10768" w:type="dxa"/>
          </w:tcPr>
          <w:p w14:paraId="6220C9E8" w14:textId="20B3604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1EEEC118" w14:textId="34EEA639"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01065540300110244.1.501.15.340</w:t>
            </w:r>
          </w:p>
        </w:tc>
      </w:tr>
      <w:bookmarkEnd w:id="11"/>
      <w:tr w:rsidR="00260B43" w:rsidRPr="00324B15" w14:paraId="1B79779B" w14:textId="77777777" w:rsidTr="00D95F2D">
        <w:tc>
          <w:tcPr>
            <w:tcW w:w="10768" w:type="dxa"/>
          </w:tcPr>
          <w:p w14:paraId="6AC6F77A" w14:textId="748BEDBC"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очередного года</w:t>
            </w:r>
          </w:p>
        </w:tc>
        <w:tc>
          <w:tcPr>
            <w:tcW w:w="4760" w:type="dxa"/>
          </w:tcPr>
          <w:p w14:paraId="6E10F44F" w14:textId="6F7C19FE"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00000000000000000.0.501.20.000</w:t>
            </w:r>
          </w:p>
        </w:tc>
      </w:tr>
      <w:tr w:rsidR="00260B43" w:rsidRPr="00324B15" w14:paraId="451EBB15" w14:textId="77777777" w:rsidTr="00D95F2D">
        <w:tc>
          <w:tcPr>
            <w:tcW w:w="10768" w:type="dxa"/>
          </w:tcPr>
          <w:p w14:paraId="1DEE475C" w14:textId="7EE77DC4"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w:t>
            </w:r>
          </w:p>
        </w:tc>
        <w:tc>
          <w:tcPr>
            <w:tcW w:w="4760" w:type="dxa"/>
          </w:tcPr>
          <w:p w14:paraId="593443ED" w14:textId="04D6744F"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00000000000000000.0.501.23.000</w:t>
            </w:r>
          </w:p>
        </w:tc>
      </w:tr>
      <w:tr w:rsidR="00260B43" w:rsidRPr="00324B15" w14:paraId="1D63F4EB" w14:textId="77777777" w:rsidTr="00D95F2D">
        <w:tc>
          <w:tcPr>
            <w:tcW w:w="10768" w:type="dxa"/>
          </w:tcPr>
          <w:p w14:paraId="46FBE241" w14:textId="5D7BAF1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4823B858" w14:textId="65842C86"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01065540100110121.1.501.23.211</w:t>
            </w:r>
          </w:p>
        </w:tc>
      </w:tr>
      <w:tr w:rsidR="00260B43" w:rsidRPr="00324B15" w14:paraId="0C2B405A" w14:textId="77777777" w:rsidTr="00D95F2D">
        <w:tc>
          <w:tcPr>
            <w:tcW w:w="10768" w:type="dxa"/>
          </w:tcPr>
          <w:p w14:paraId="1EB792E5" w14:textId="7E91F1B6"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038B2586" w14:textId="6503F5E9"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01065540200110121.1.501.23.211</w:t>
            </w:r>
          </w:p>
        </w:tc>
      </w:tr>
      <w:tr w:rsidR="00260B43" w:rsidRPr="00324B15" w14:paraId="1042ACED" w14:textId="77777777" w:rsidTr="00D95F2D">
        <w:tc>
          <w:tcPr>
            <w:tcW w:w="10768" w:type="dxa"/>
          </w:tcPr>
          <w:p w14:paraId="725078C9" w14:textId="5F575CEB"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1436AAC9" w14:textId="2288F583"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01065540300110121.1.501.23.211</w:t>
            </w:r>
          </w:p>
        </w:tc>
      </w:tr>
      <w:tr w:rsidR="00260B43" w:rsidRPr="00324B15" w14:paraId="7DA8C4F8" w14:textId="77777777" w:rsidTr="00D95F2D">
        <w:tc>
          <w:tcPr>
            <w:tcW w:w="10768" w:type="dxa"/>
          </w:tcPr>
          <w:p w14:paraId="4E996929" w14:textId="7777777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2D395660" w14:textId="6E64288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0BB36EA7" w14:textId="1A3B6ABF"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01065540100110122.1.501.23.214</w:t>
            </w:r>
          </w:p>
        </w:tc>
      </w:tr>
      <w:tr w:rsidR="00260B43" w:rsidRPr="00324B15" w14:paraId="03C0FE3B" w14:textId="77777777" w:rsidTr="00D95F2D">
        <w:tc>
          <w:tcPr>
            <w:tcW w:w="10768" w:type="dxa"/>
          </w:tcPr>
          <w:p w14:paraId="1DE5E0B9" w14:textId="7777777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04B8CA95" w14:textId="16EAD108"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40407478" w14:textId="3003581F"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01065540200110122.1.501.23214</w:t>
            </w:r>
          </w:p>
        </w:tc>
      </w:tr>
      <w:tr w:rsidR="00260B43" w:rsidRPr="00324B15" w14:paraId="5CADBE4B" w14:textId="77777777" w:rsidTr="00D95F2D">
        <w:tc>
          <w:tcPr>
            <w:tcW w:w="10768" w:type="dxa"/>
          </w:tcPr>
          <w:p w14:paraId="106A2661" w14:textId="7777777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24309DF9" w14:textId="534F16A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78291F96" w14:textId="4CFE1434"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01065540300110122.1.501.23.214</w:t>
            </w:r>
          </w:p>
        </w:tc>
      </w:tr>
      <w:tr w:rsidR="00260B43" w:rsidRPr="00324B15" w14:paraId="5E361CAC" w14:textId="77777777" w:rsidTr="00D95F2D">
        <w:tc>
          <w:tcPr>
            <w:tcW w:w="10768" w:type="dxa"/>
          </w:tcPr>
          <w:p w14:paraId="697172C5" w14:textId="5CF6EE31"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404CD28C" w14:textId="03F45D0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01065540100110129.1.501.23.213</w:t>
            </w:r>
          </w:p>
        </w:tc>
      </w:tr>
      <w:tr w:rsidR="00260B43" w:rsidRPr="00324B15" w14:paraId="61B2B22B" w14:textId="77777777" w:rsidTr="00D95F2D">
        <w:tc>
          <w:tcPr>
            <w:tcW w:w="10768" w:type="dxa"/>
          </w:tcPr>
          <w:p w14:paraId="01E2C640" w14:textId="1F69F576"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73DC338E" w14:textId="3EFA818A"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01065540200110129.1.501.15.213</w:t>
            </w:r>
          </w:p>
        </w:tc>
      </w:tr>
      <w:tr w:rsidR="00260B43" w:rsidRPr="00324B15" w14:paraId="62E9E0C4" w14:textId="77777777" w:rsidTr="00D95F2D">
        <w:tc>
          <w:tcPr>
            <w:tcW w:w="10768" w:type="dxa"/>
          </w:tcPr>
          <w:p w14:paraId="61582E08" w14:textId="4160BA16"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0EEADB40" w14:textId="08AAA43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01065540300110129.1.501.23.213</w:t>
            </w:r>
          </w:p>
        </w:tc>
      </w:tr>
      <w:tr w:rsidR="00260B43" w:rsidRPr="00324B15" w14:paraId="5810EE82" w14:textId="77777777" w:rsidTr="00D95F2D">
        <w:tc>
          <w:tcPr>
            <w:tcW w:w="10768" w:type="dxa"/>
          </w:tcPr>
          <w:p w14:paraId="77B7AF67" w14:textId="1C9AE345"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услугам связи (Прочая закупка товаров, работ и услуг для обеспечения государственных (муниципальных) нужд)</w:t>
            </w:r>
          </w:p>
        </w:tc>
        <w:tc>
          <w:tcPr>
            <w:tcW w:w="4760" w:type="dxa"/>
          </w:tcPr>
          <w:p w14:paraId="5CD0F9ED" w14:textId="6FB02B5B"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01065540300110244.1.501.23.221</w:t>
            </w:r>
          </w:p>
        </w:tc>
      </w:tr>
      <w:tr w:rsidR="00260B43" w:rsidRPr="00324B15" w14:paraId="12F21ECC" w14:textId="77777777" w:rsidTr="00D95F2D">
        <w:tc>
          <w:tcPr>
            <w:tcW w:w="10768" w:type="dxa"/>
          </w:tcPr>
          <w:p w14:paraId="21F7AAC4" w14:textId="6D9442F6"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работам, услугам по содержанию имущества (Прочая закупка товаров, работ и услуг для обеспечения государственных (муниципальных) нужд)</w:t>
            </w:r>
          </w:p>
        </w:tc>
        <w:tc>
          <w:tcPr>
            <w:tcW w:w="4760" w:type="dxa"/>
          </w:tcPr>
          <w:p w14:paraId="355EDA86" w14:textId="26EBDA61"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01065540300110244.1.501.23.225</w:t>
            </w:r>
          </w:p>
        </w:tc>
      </w:tr>
      <w:tr w:rsidR="00260B43" w:rsidRPr="00324B15" w14:paraId="017B591B" w14:textId="77777777" w:rsidTr="00D95F2D">
        <w:tc>
          <w:tcPr>
            <w:tcW w:w="10768" w:type="dxa"/>
          </w:tcPr>
          <w:p w14:paraId="722B6CEF" w14:textId="741607C5"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прочим работам, услугам (Прочая закупка товаров, работ и услуг для обеспечения государственных (муниципальных) нужд)</w:t>
            </w:r>
          </w:p>
        </w:tc>
        <w:tc>
          <w:tcPr>
            <w:tcW w:w="4760" w:type="dxa"/>
          </w:tcPr>
          <w:p w14:paraId="06FF0BFB" w14:textId="7107689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01065540300110244.1.501.23.226</w:t>
            </w:r>
          </w:p>
        </w:tc>
      </w:tr>
      <w:tr w:rsidR="00260B43" w:rsidRPr="00324B15" w14:paraId="613C5FC6" w14:textId="77777777" w:rsidTr="00D95F2D">
        <w:tc>
          <w:tcPr>
            <w:tcW w:w="10768" w:type="dxa"/>
          </w:tcPr>
          <w:p w14:paraId="3FD9DBBA" w14:textId="643312BB"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23CF42A4" w14:textId="1DA65343"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01065540300110244.1.501.23.310</w:t>
            </w:r>
          </w:p>
        </w:tc>
      </w:tr>
      <w:tr w:rsidR="00260B43" w:rsidRPr="00324B15" w14:paraId="680FC806" w14:textId="77777777" w:rsidTr="00D95F2D">
        <w:tc>
          <w:tcPr>
            <w:tcW w:w="10768" w:type="dxa"/>
          </w:tcPr>
          <w:p w14:paraId="5B359E9B" w14:textId="4079875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331281F1" w14:textId="71D98CB1"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01065540300110244.1.501.23.340</w:t>
            </w:r>
          </w:p>
        </w:tc>
      </w:tr>
      <w:tr w:rsidR="00260B43" w:rsidRPr="00324B15" w14:paraId="6E288ECC" w14:textId="77777777" w:rsidTr="00D95F2D">
        <w:tc>
          <w:tcPr>
            <w:tcW w:w="10768" w:type="dxa"/>
          </w:tcPr>
          <w:p w14:paraId="4D8AE750" w14:textId="347D093F"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очередного года</w:t>
            </w:r>
          </w:p>
        </w:tc>
        <w:tc>
          <w:tcPr>
            <w:tcW w:w="4760" w:type="dxa"/>
          </w:tcPr>
          <w:p w14:paraId="64D8D9CE" w14:textId="5F780A38"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00000000000000000.0.501.20.000</w:t>
            </w:r>
          </w:p>
        </w:tc>
      </w:tr>
      <w:tr w:rsidR="00260B43" w:rsidRPr="00324B15" w14:paraId="1AD265F7" w14:textId="77777777" w:rsidTr="00D95F2D">
        <w:tc>
          <w:tcPr>
            <w:tcW w:w="10768" w:type="dxa"/>
          </w:tcPr>
          <w:p w14:paraId="3EB9BAE4" w14:textId="417D3E24"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лимиты бюджетных обязательств</w:t>
            </w:r>
          </w:p>
        </w:tc>
        <w:tc>
          <w:tcPr>
            <w:tcW w:w="4760" w:type="dxa"/>
          </w:tcPr>
          <w:p w14:paraId="76439C5C" w14:textId="3500B7BC"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00000000000000000.0.501.25.000</w:t>
            </w:r>
          </w:p>
        </w:tc>
      </w:tr>
      <w:tr w:rsidR="00260B43" w:rsidRPr="00324B15" w14:paraId="61561261" w14:textId="77777777" w:rsidTr="00D95F2D">
        <w:tc>
          <w:tcPr>
            <w:tcW w:w="10768" w:type="dxa"/>
          </w:tcPr>
          <w:p w14:paraId="0CE37FE9" w14:textId="382F230C"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0EAEC206" w14:textId="446FC15D"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01065540100110121.1.501.25.211</w:t>
            </w:r>
          </w:p>
        </w:tc>
      </w:tr>
      <w:tr w:rsidR="00260B43" w:rsidRPr="00324B15" w14:paraId="579D8A6F" w14:textId="77777777" w:rsidTr="00D95F2D">
        <w:tc>
          <w:tcPr>
            <w:tcW w:w="10768" w:type="dxa"/>
          </w:tcPr>
          <w:p w14:paraId="3E0C07E7" w14:textId="22A2222D"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6E97FBA3" w14:textId="296D1FBF"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01065540200110121.1.501.25.211</w:t>
            </w:r>
          </w:p>
        </w:tc>
      </w:tr>
      <w:tr w:rsidR="00260B43" w:rsidRPr="00324B15" w14:paraId="75611AEA" w14:textId="77777777" w:rsidTr="00D95F2D">
        <w:tc>
          <w:tcPr>
            <w:tcW w:w="10768" w:type="dxa"/>
          </w:tcPr>
          <w:p w14:paraId="51D4A5A8" w14:textId="190CB0EF"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65E3F5FF" w14:textId="58455366"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01065540300110121.1.501.25.211</w:t>
            </w:r>
          </w:p>
        </w:tc>
      </w:tr>
      <w:tr w:rsidR="00260B43" w:rsidRPr="00324B15" w14:paraId="35D75C88" w14:textId="77777777" w:rsidTr="00D95F2D">
        <w:tc>
          <w:tcPr>
            <w:tcW w:w="10768" w:type="dxa"/>
          </w:tcPr>
          <w:p w14:paraId="0C7DAE60" w14:textId="7777777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295276B3" w14:textId="4C974EAC"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5BA075E3" w14:textId="0A53F17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01065540100110122.1.501.25.214</w:t>
            </w:r>
          </w:p>
        </w:tc>
      </w:tr>
      <w:tr w:rsidR="00260B43" w:rsidRPr="00324B15" w14:paraId="6119709F" w14:textId="77777777" w:rsidTr="00D95F2D">
        <w:tc>
          <w:tcPr>
            <w:tcW w:w="10768" w:type="dxa"/>
          </w:tcPr>
          <w:p w14:paraId="3FAAC426" w14:textId="7777777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2205A9CC" w14:textId="1533BFA6"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4E4FA929" w14:textId="7C1A8459"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01065540200110122.1.501.25.214</w:t>
            </w:r>
          </w:p>
        </w:tc>
      </w:tr>
      <w:tr w:rsidR="00260B43" w:rsidRPr="00324B15" w14:paraId="4CD0F126" w14:textId="77777777" w:rsidTr="00D95F2D">
        <w:tc>
          <w:tcPr>
            <w:tcW w:w="10768" w:type="dxa"/>
          </w:tcPr>
          <w:p w14:paraId="650DD66C" w14:textId="7777777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28025EBA" w14:textId="5EE7E1E5"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7DF8CCAC" w14:textId="5932C42E"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01065540300110122.1.501.25.214</w:t>
            </w:r>
          </w:p>
        </w:tc>
      </w:tr>
      <w:tr w:rsidR="00260B43" w:rsidRPr="00324B15" w14:paraId="11528E8D" w14:textId="77777777" w:rsidTr="00D95F2D">
        <w:tc>
          <w:tcPr>
            <w:tcW w:w="10768" w:type="dxa"/>
          </w:tcPr>
          <w:p w14:paraId="5573B3CF" w14:textId="27337D82"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52C60249" w14:textId="1E120868"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01065540100110129.1.501.25.213</w:t>
            </w:r>
          </w:p>
        </w:tc>
      </w:tr>
      <w:tr w:rsidR="00260B43" w:rsidRPr="00324B15" w14:paraId="06E14A80" w14:textId="77777777" w:rsidTr="00D95F2D">
        <w:tc>
          <w:tcPr>
            <w:tcW w:w="10768" w:type="dxa"/>
          </w:tcPr>
          <w:p w14:paraId="48CF9974" w14:textId="0BF3B6CB"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5F3ECA3C" w14:textId="7FB677D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01065540200110129.1.501.25.213</w:t>
            </w:r>
          </w:p>
        </w:tc>
      </w:tr>
      <w:tr w:rsidR="00260B43" w:rsidRPr="00324B15" w14:paraId="507D1058" w14:textId="77777777" w:rsidTr="00D95F2D">
        <w:tc>
          <w:tcPr>
            <w:tcW w:w="10768" w:type="dxa"/>
          </w:tcPr>
          <w:p w14:paraId="53DCD2DB" w14:textId="68E8EE56"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5991FBFD" w14:textId="4D29655C"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01065540300110129.1.501.25.213</w:t>
            </w:r>
          </w:p>
        </w:tc>
      </w:tr>
      <w:tr w:rsidR="00260B43" w:rsidRPr="00324B15" w14:paraId="744927C7" w14:textId="77777777" w:rsidTr="00D95F2D">
        <w:tc>
          <w:tcPr>
            <w:tcW w:w="10768" w:type="dxa"/>
          </w:tcPr>
          <w:p w14:paraId="1796ECCD" w14:textId="35880151"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услугам связи (Прочая закупка товаров, работ и услуг для обеспечения государственных (муниципальных) нужд)</w:t>
            </w:r>
          </w:p>
        </w:tc>
        <w:tc>
          <w:tcPr>
            <w:tcW w:w="4760" w:type="dxa"/>
          </w:tcPr>
          <w:p w14:paraId="14073A02" w14:textId="6B90D746"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01065540300110244.1.501.25.221</w:t>
            </w:r>
          </w:p>
        </w:tc>
      </w:tr>
      <w:tr w:rsidR="00260B43" w:rsidRPr="00324B15" w14:paraId="60FBC756" w14:textId="77777777" w:rsidTr="00D95F2D">
        <w:tc>
          <w:tcPr>
            <w:tcW w:w="10768" w:type="dxa"/>
          </w:tcPr>
          <w:p w14:paraId="3B5BE49B" w14:textId="361B1D36"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работам, услугам по содержанию имущества (Прочая закупка товаров, работ и услуг для обеспечения государственных (муниципальных) нужд)</w:t>
            </w:r>
          </w:p>
        </w:tc>
        <w:tc>
          <w:tcPr>
            <w:tcW w:w="4760" w:type="dxa"/>
          </w:tcPr>
          <w:p w14:paraId="4F5DEA8B" w14:textId="36CCE8C8"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01065540300110244.1.501.25.225</w:t>
            </w:r>
          </w:p>
        </w:tc>
      </w:tr>
      <w:tr w:rsidR="00260B43" w:rsidRPr="00324B15" w14:paraId="6ECC8DDA" w14:textId="77777777" w:rsidTr="00D95F2D">
        <w:tc>
          <w:tcPr>
            <w:tcW w:w="10768" w:type="dxa"/>
          </w:tcPr>
          <w:p w14:paraId="7EF398E5" w14:textId="386ACE72"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прочим работам, услугам (Прочая закупка товаров, работ и услуг для обеспечения государственных (муниципальных) нужд)</w:t>
            </w:r>
          </w:p>
        </w:tc>
        <w:tc>
          <w:tcPr>
            <w:tcW w:w="4760" w:type="dxa"/>
          </w:tcPr>
          <w:p w14:paraId="623D9010" w14:textId="39637E9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01065540300110244.1.501.25.226</w:t>
            </w:r>
          </w:p>
        </w:tc>
      </w:tr>
      <w:tr w:rsidR="00260B43" w:rsidRPr="00324B15" w14:paraId="31796F3F" w14:textId="77777777" w:rsidTr="00D95F2D">
        <w:tc>
          <w:tcPr>
            <w:tcW w:w="10768" w:type="dxa"/>
          </w:tcPr>
          <w:p w14:paraId="71C5B100" w14:textId="1AAD8839"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48243E5E" w14:textId="190FA22E"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01065540300110244.1.501.25.310</w:t>
            </w:r>
          </w:p>
        </w:tc>
      </w:tr>
      <w:tr w:rsidR="00260B43" w:rsidRPr="00324B15" w14:paraId="044D2316" w14:textId="77777777" w:rsidTr="00D95F2D">
        <w:tc>
          <w:tcPr>
            <w:tcW w:w="10768" w:type="dxa"/>
          </w:tcPr>
          <w:p w14:paraId="587676A5" w14:textId="1E47A6BC"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53B2900D" w14:textId="725FCD8D"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01065540300110244.1.501.25.340</w:t>
            </w:r>
          </w:p>
        </w:tc>
      </w:tr>
      <w:tr w:rsidR="00260B43" w:rsidRPr="00324B15" w14:paraId="41ADB04A" w14:textId="77777777" w:rsidTr="00D95F2D">
        <w:tc>
          <w:tcPr>
            <w:tcW w:w="10768" w:type="dxa"/>
          </w:tcPr>
          <w:p w14:paraId="574FFDCA" w14:textId="764412E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второго года, следующего за текущим (первого года, следующего за очередным)</w:t>
            </w:r>
          </w:p>
        </w:tc>
        <w:tc>
          <w:tcPr>
            <w:tcW w:w="4760" w:type="dxa"/>
          </w:tcPr>
          <w:p w14:paraId="32C81A82" w14:textId="1654B5F1"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00000000000000000.0.501.30.000</w:t>
            </w:r>
          </w:p>
        </w:tc>
      </w:tr>
      <w:tr w:rsidR="00260B43" w:rsidRPr="00324B15" w14:paraId="6E8C482F" w14:textId="77777777" w:rsidTr="00D95F2D">
        <w:tc>
          <w:tcPr>
            <w:tcW w:w="10768" w:type="dxa"/>
          </w:tcPr>
          <w:p w14:paraId="567B294A" w14:textId="5685BE3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w:t>
            </w:r>
          </w:p>
        </w:tc>
        <w:tc>
          <w:tcPr>
            <w:tcW w:w="4760" w:type="dxa"/>
          </w:tcPr>
          <w:p w14:paraId="4DEBEA67" w14:textId="30282443"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00000000000000000.0.501.33.000</w:t>
            </w:r>
          </w:p>
        </w:tc>
      </w:tr>
      <w:tr w:rsidR="00260B43" w:rsidRPr="00324B15" w14:paraId="33A97A53" w14:textId="77777777" w:rsidTr="00D95F2D">
        <w:tc>
          <w:tcPr>
            <w:tcW w:w="10768" w:type="dxa"/>
          </w:tcPr>
          <w:p w14:paraId="4C62B0FE" w14:textId="09E40D1D"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012CEDBF" w14:textId="6BFD1F3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01065540100110121.1.501.33.000</w:t>
            </w:r>
          </w:p>
        </w:tc>
      </w:tr>
      <w:tr w:rsidR="00260B43" w:rsidRPr="00324B15" w14:paraId="6C4FF72B" w14:textId="77777777" w:rsidTr="00D95F2D">
        <w:tc>
          <w:tcPr>
            <w:tcW w:w="10768" w:type="dxa"/>
          </w:tcPr>
          <w:p w14:paraId="74455D77" w14:textId="52CA2841"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241FA028" w14:textId="6143682A"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01065540200110121.1.501.33.000</w:t>
            </w:r>
          </w:p>
        </w:tc>
      </w:tr>
      <w:tr w:rsidR="00260B43" w:rsidRPr="00324B15" w14:paraId="3076953E" w14:textId="77777777" w:rsidTr="00D95F2D">
        <w:tc>
          <w:tcPr>
            <w:tcW w:w="10768" w:type="dxa"/>
          </w:tcPr>
          <w:p w14:paraId="4D911ADB" w14:textId="504843B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52C025CA" w14:textId="3834D5C8"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01065540300110121.1.501.33.000</w:t>
            </w:r>
          </w:p>
        </w:tc>
      </w:tr>
      <w:tr w:rsidR="00260B43" w:rsidRPr="00324B15" w14:paraId="50122B22" w14:textId="77777777" w:rsidTr="00D95F2D">
        <w:tc>
          <w:tcPr>
            <w:tcW w:w="10768" w:type="dxa"/>
          </w:tcPr>
          <w:p w14:paraId="640D8C18" w14:textId="7777777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3F8DB860" w14:textId="76C45F44"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3AE7220D" w14:textId="440C4F25"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01065540100110122.1.501. 33.000</w:t>
            </w:r>
          </w:p>
        </w:tc>
      </w:tr>
      <w:tr w:rsidR="00260B43" w:rsidRPr="00324B15" w14:paraId="46D21E06" w14:textId="77777777" w:rsidTr="00D95F2D">
        <w:tc>
          <w:tcPr>
            <w:tcW w:w="10768" w:type="dxa"/>
          </w:tcPr>
          <w:p w14:paraId="05D6A4E6" w14:textId="7777777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47F5FF9F" w14:textId="1680C16E"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435C4BBB" w14:textId="205589C6"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01065540200110122.1.501. 33.000</w:t>
            </w:r>
          </w:p>
        </w:tc>
      </w:tr>
      <w:tr w:rsidR="00260B43" w:rsidRPr="00324B15" w14:paraId="7B5C34F7" w14:textId="77777777" w:rsidTr="00D95F2D">
        <w:tc>
          <w:tcPr>
            <w:tcW w:w="10768" w:type="dxa"/>
          </w:tcPr>
          <w:p w14:paraId="1B68EE9B" w14:textId="77777777"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45676809" w14:textId="239661FD"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2B0F0C6B" w14:textId="144F6EAE"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01065540300110122.1.501.</w:t>
            </w:r>
            <w:r w:rsidR="00CE3870" w:rsidRPr="00324B15">
              <w:rPr>
                <w:rFonts w:ascii="Times New Roman" w:hAnsi="Times New Roman" w:cs="Times New Roman"/>
                <w:sz w:val="24"/>
                <w:szCs w:val="24"/>
              </w:rPr>
              <w:t xml:space="preserve"> 33.000</w:t>
            </w:r>
          </w:p>
        </w:tc>
      </w:tr>
      <w:tr w:rsidR="00260B43" w:rsidRPr="00324B15" w14:paraId="5011132B" w14:textId="77777777" w:rsidTr="00D95F2D">
        <w:tc>
          <w:tcPr>
            <w:tcW w:w="10768" w:type="dxa"/>
          </w:tcPr>
          <w:p w14:paraId="46CD73F1" w14:textId="3A192DBE"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52E5AC55" w14:textId="19A951DE"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01065540100110129.1.501.</w:t>
            </w:r>
            <w:r w:rsidR="00CE3870" w:rsidRPr="00324B15">
              <w:rPr>
                <w:rFonts w:ascii="Times New Roman" w:hAnsi="Times New Roman" w:cs="Times New Roman"/>
                <w:sz w:val="24"/>
                <w:szCs w:val="24"/>
              </w:rPr>
              <w:t xml:space="preserve"> 33.000</w:t>
            </w:r>
          </w:p>
        </w:tc>
      </w:tr>
      <w:tr w:rsidR="00260B43" w:rsidRPr="00324B15" w14:paraId="4D19EC2F" w14:textId="77777777" w:rsidTr="00D95F2D">
        <w:tc>
          <w:tcPr>
            <w:tcW w:w="10768" w:type="dxa"/>
          </w:tcPr>
          <w:p w14:paraId="2A64BA88" w14:textId="7686AF99"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7554B112" w14:textId="17DA3920"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01065540200110129.1.501.</w:t>
            </w:r>
            <w:r w:rsidR="00CE3870" w:rsidRPr="00324B15">
              <w:rPr>
                <w:rFonts w:ascii="Times New Roman" w:hAnsi="Times New Roman" w:cs="Times New Roman"/>
                <w:sz w:val="24"/>
                <w:szCs w:val="24"/>
              </w:rPr>
              <w:t xml:space="preserve"> 33.000</w:t>
            </w:r>
          </w:p>
        </w:tc>
      </w:tr>
      <w:tr w:rsidR="00260B43" w:rsidRPr="00324B15" w14:paraId="7C708BFA" w14:textId="77777777" w:rsidTr="00D95F2D">
        <w:tc>
          <w:tcPr>
            <w:tcW w:w="10768" w:type="dxa"/>
          </w:tcPr>
          <w:p w14:paraId="00ED8BD8" w14:textId="04B6F6BD"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341A9FC8" w14:textId="34883C8E"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01065540300110129.1.501.</w:t>
            </w:r>
            <w:r w:rsidR="00CE3870" w:rsidRPr="00324B15">
              <w:rPr>
                <w:rFonts w:ascii="Times New Roman" w:hAnsi="Times New Roman" w:cs="Times New Roman"/>
                <w:sz w:val="24"/>
                <w:szCs w:val="24"/>
              </w:rPr>
              <w:t xml:space="preserve"> 33.000</w:t>
            </w:r>
          </w:p>
        </w:tc>
      </w:tr>
      <w:tr w:rsidR="00260B43" w:rsidRPr="00324B15" w14:paraId="6730D4E1" w14:textId="77777777" w:rsidTr="00D95F2D">
        <w:tc>
          <w:tcPr>
            <w:tcW w:w="10768" w:type="dxa"/>
          </w:tcPr>
          <w:p w14:paraId="6E5FC9A5" w14:textId="5763A35D"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услугам связи (Прочая закупка товаров, работ и услуг для обеспечения государственных (муниципальных) нужд)</w:t>
            </w:r>
          </w:p>
        </w:tc>
        <w:tc>
          <w:tcPr>
            <w:tcW w:w="4760" w:type="dxa"/>
          </w:tcPr>
          <w:p w14:paraId="6BC7B327" w14:textId="56607203"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w:t>
            </w:r>
            <w:r w:rsidR="00CE3870" w:rsidRPr="00324B15">
              <w:rPr>
                <w:rFonts w:ascii="Times New Roman" w:hAnsi="Times New Roman" w:cs="Times New Roman"/>
                <w:sz w:val="24"/>
                <w:szCs w:val="24"/>
              </w:rPr>
              <w:t xml:space="preserve"> 33.000</w:t>
            </w:r>
          </w:p>
        </w:tc>
      </w:tr>
      <w:tr w:rsidR="00260B43" w:rsidRPr="00324B15" w14:paraId="3AE5DFFD" w14:textId="77777777" w:rsidTr="00D95F2D">
        <w:tc>
          <w:tcPr>
            <w:tcW w:w="10768" w:type="dxa"/>
          </w:tcPr>
          <w:p w14:paraId="29EAC46C" w14:textId="1FCED24A"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работам, услугам по содержанию имущества (Прочая закупка товаров, работ и услуг для обеспечения государственных (муниципальных) нужд)</w:t>
            </w:r>
          </w:p>
        </w:tc>
        <w:tc>
          <w:tcPr>
            <w:tcW w:w="4760" w:type="dxa"/>
          </w:tcPr>
          <w:p w14:paraId="2E7E35E2" w14:textId="10428BA2"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w:t>
            </w:r>
            <w:r w:rsidR="00CE3870" w:rsidRPr="00324B15">
              <w:rPr>
                <w:rFonts w:ascii="Times New Roman" w:hAnsi="Times New Roman" w:cs="Times New Roman"/>
                <w:sz w:val="24"/>
                <w:szCs w:val="24"/>
              </w:rPr>
              <w:t xml:space="preserve"> 33.000</w:t>
            </w:r>
          </w:p>
        </w:tc>
      </w:tr>
      <w:tr w:rsidR="00260B43" w:rsidRPr="00324B15" w14:paraId="14BC08C9" w14:textId="77777777" w:rsidTr="00D95F2D">
        <w:tc>
          <w:tcPr>
            <w:tcW w:w="10768" w:type="dxa"/>
          </w:tcPr>
          <w:p w14:paraId="7EDD6045" w14:textId="0CA9C151"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прочим работам, услугам (Прочая закупка товаров, работ и услуг для обеспечения государственных (муниципальных) нужд)</w:t>
            </w:r>
          </w:p>
        </w:tc>
        <w:tc>
          <w:tcPr>
            <w:tcW w:w="4760" w:type="dxa"/>
          </w:tcPr>
          <w:p w14:paraId="0DC3345A" w14:textId="248A3E59"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w:t>
            </w:r>
            <w:r w:rsidR="00CE3870" w:rsidRPr="00324B15">
              <w:rPr>
                <w:rFonts w:ascii="Times New Roman" w:hAnsi="Times New Roman" w:cs="Times New Roman"/>
                <w:sz w:val="24"/>
                <w:szCs w:val="24"/>
              </w:rPr>
              <w:t xml:space="preserve"> 33.000</w:t>
            </w:r>
          </w:p>
        </w:tc>
      </w:tr>
      <w:tr w:rsidR="00260B43" w:rsidRPr="00324B15" w14:paraId="2848BCB5" w14:textId="77777777" w:rsidTr="00D95F2D">
        <w:tc>
          <w:tcPr>
            <w:tcW w:w="10768" w:type="dxa"/>
          </w:tcPr>
          <w:p w14:paraId="137B37F7" w14:textId="097C22D4"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791EA910" w14:textId="169977FD"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w:t>
            </w:r>
            <w:r w:rsidR="00CE3870" w:rsidRPr="00324B15">
              <w:rPr>
                <w:rFonts w:ascii="Times New Roman" w:hAnsi="Times New Roman" w:cs="Times New Roman"/>
                <w:sz w:val="24"/>
                <w:szCs w:val="24"/>
              </w:rPr>
              <w:t xml:space="preserve"> 33.000</w:t>
            </w:r>
          </w:p>
        </w:tc>
      </w:tr>
      <w:tr w:rsidR="00260B43" w:rsidRPr="00324B15" w14:paraId="47295CA0" w14:textId="77777777" w:rsidTr="00D95F2D">
        <w:tc>
          <w:tcPr>
            <w:tcW w:w="10768" w:type="dxa"/>
          </w:tcPr>
          <w:p w14:paraId="1A45CC73" w14:textId="18D335EE"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02C12808" w14:textId="3A7F8FCB" w:rsidR="00260B43" w:rsidRPr="00324B15" w:rsidRDefault="00260B43" w:rsidP="00260B43">
            <w:pPr>
              <w:pStyle w:val="a3"/>
              <w:rPr>
                <w:rFonts w:ascii="Times New Roman" w:hAnsi="Times New Roman" w:cs="Times New Roman"/>
                <w:sz w:val="24"/>
                <w:szCs w:val="24"/>
              </w:rPr>
            </w:pPr>
            <w:r w:rsidRPr="00324B15">
              <w:rPr>
                <w:rFonts w:ascii="Times New Roman" w:hAnsi="Times New Roman" w:cs="Times New Roman"/>
                <w:sz w:val="24"/>
                <w:szCs w:val="24"/>
              </w:rPr>
              <w:t>01065540300110244.1.501.</w:t>
            </w:r>
            <w:r w:rsidR="00CE3870" w:rsidRPr="00324B15">
              <w:rPr>
                <w:rFonts w:ascii="Times New Roman" w:hAnsi="Times New Roman" w:cs="Times New Roman"/>
                <w:sz w:val="24"/>
                <w:szCs w:val="24"/>
              </w:rPr>
              <w:t xml:space="preserve"> 33.000</w:t>
            </w:r>
          </w:p>
        </w:tc>
      </w:tr>
      <w:tr w:rsidR="00CE3870" w:rsidRPr="00324B15" w14:paraId="3F09B3EA" w14:textId="77777777" w:rsidTr="00D95F2D">
        <w:tc>
          <w:tcPr>
            <w:tcW w:w="10768" w:type="dxa"/>
          </w:tcPr>
          <w:p w14:paraId="726884F1" w14:textId="05D8F8FB" w:rsidR="00CE3870" w:rsidRPr="00324B15" w:rsidRDefault="00CE3870" w:rsidP="00260B43">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второго года, следующего за текущим (первого года, следующего за очередным</w:t>
            </w:r>
          </w:p>
        </w:tc>
        <w:tc>
          <w:tcPr>
            <w:tcW w:w="4760" w:type="dxa"/>
          </w:tcPr>
          <w:p w14:paraId="2EC10C82" w14:textId="0C27E504" w:rsidR="00CE3870" w:rsidRPr="00324B15" w:rsidRDefault="00CE3870" w:rsidP="00260B43">
            <w:pPr>
              <w:pStyle w:val="a3"/>
              <w:rPr>
                <w:rFonts w:ascii="Times New Roman" w:hAnsi="Times New Roman" w:cs="Times New Roman"/>
                <w:sz w:val="24"/>
                <w:szCs w:val="24"/>
              </w:rPr>
            </w:pPr>
            <w:r w:rsidRPr="00324B15">
              <w:rPr>
                <w:rFonts w:ascii="Times New Roman" w:hAnsi="Times New Roman" w:cs="Times New Roman"/>
                <w:sz w:val="24"/>
                <w:szCs w:val="24"/>
              </w:rPr>
              <w:t>00000000000000000.0.501.30.000</w:t>
            </w:r>
          </w:p>
        </w:tc>
      </w:tr>
      <w:tr w:rsidR="00CE3870" w:rsidRPr="00324B15" w14:paraId="6716E530" w14:textId="77777777" w:rsidTr="00D95F2D">
        <w:tc>
          <w:tcPr>
            <w:tcW w:w="10768" w:type="dxa"/>
          </w:tcPr>
          <w:p w14:paraId="5DC82972" w14:textId="6ADF068A" w:rsidR="00CE3870" w:rsidRPr="00324B15" w:rsidRDefault="00CE3870" w:rsidP="00260B43">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лимиты бюджетных обязательств</w:t>
            </w:r>
          </w:p>
        </w:tc>
        <w:tc>
          <w:tcPr>
            <w:tcW w:w="4760" w:type="dxa"/>
          </w:tcPr>
          <w:p w14:paraId="62EADC6B" w14:textId="1AF9084A" w:rsidR="00CE3870" w:rsidRPr="00324B15" w:rsidRDefault="00CE3870" w:rsidP="00260B43">
            <w:pPr>
              <w:pStyle w:val="a3"/>
              <w:rPr>
                <w:rFonts w:ascii="Times New Roman" w:hAnsi="Times New Roman" w:cs="Times New Roman"/>
                <w:sz w:val="24"/>
                <w:szCs w:val="24"/>
              </w:rPr>
            </w:pPr>
            <w:r w:rsidRPr="00324B15">
              <w:rPr>
                <w:rFonts w:ascii="Times New Roman" w:hAnsi="Times New Roman" w:cs="Times New Roman"/>
                <w:sz w:val="24"/>
                <w:szCs w:val="24"/>
              </w:rPr>
              <w:t>00000000000000000.0.501.35.000</w:t>
            </w:r>
          </w:p>
        </w:tc>
      </w:tr>
      <w:tr w:rsidR="00CE3870" w:rsidRPr="00324B15" w14:paraId="0917CD53" w14:textId="77777777" w:rsidTr="00D95F2D">
        <w:tc>
          <w:tcPr>
            <w:tcW w:w="10768" w:type="dxa"/>
          </w:tcPr>
          <w:p w14:paraId="708D720F" w14:textId="4898B1EF"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имиты бюджетных обязательств получателей бюджетных средств</w:t>
            </w:r>
          </w:p>
        </w:tc>
        <w:tc>
          <w:tcPr>
            <w:tcW w:w="4760" w:type="dxa"/>
          </w:tcPr>
          <w:p w14:paraId="7D5D8DDA" w14:textId="3D5CD79A"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00000000000000000.0.501.35.000</w:t>
            </w:r>
          </w:p>
        </w:tc>
      </w:tr>
      <w:tr w:rsidR="00CE3870" w:rsidRPr="00324B15" w14:paraId="36D1C689" w14:textId="77777777" w:rsidTr="00D95F2D">
        <w:tc>
          <w:tcPr>
            <w:tcW w:w="10768" w:type="dxa"/>
          </w:tcPr>
          <w:p w14:paraId="45C9432D" w14:textId="44B5410D"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 xml:space="preserve">имиты бюджетных обязательств получателей бюджетных средств по заработной плате (Фонд оплаты труда) </w:t>
            </w:r>
          </w:p>
        </w:tc>
        <w:tc>
          <w:tcPr>
            <w:tcW w:w="4760" w:type="dxa"/>
          </w:tcPr>
          <w:p w14:paraId="5522E5AB" w14:textId="6BAD13B8"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01065540100110121.1.501.35.000</w:t>
            </w:r>
          </w:p>
        </w:tc>
      </w:tr>
      <w:tr w:rsidR="00CE3870" w:rsidRPr="00324B15" w14:paraId="546DB149" w14:textId="77777777" w:rsidTr="00D95F2D">
        <w:tc>
          <w:tcPr>
            <w:tcW w:w="10768" w:type="dxa"/>
          </w:tcPr>
          <w:p w14:paraId="53381051" w14:textId="36ED35DA"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 xml:space="preserve">имиты бюджетных обязательств получателей бюджетных средств по заработной плате (Фонд оплаты труда) </w:t>
            </w:r>
          </w:p>
        </w:tc>
        <w:tc>
          <w:tcPr>
            <w:tcW w:w="4760" w:type="dxa"/>
          </w:tcPr>
          <w:p w14:paraId="28D6D31C" w14:textId="7A4FF525"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01065540200110121.1.501.35.000</w:t>
            </w:r>
          </w:p>
        </w:tc>
      </w:tr>
      <w:tr w:rsidR="00CE3870" w:rsidRPr="00324B15" w14:paraId="5F45406B" w14:textId="77777777" w:rsidTr="00D95F2D">
        <w:tc>
          <w:tcPr>
            <w:tcW w:w="10768" w:type="dxa"/>
          </w:tcPr>
          <w:p w14:paraId="043ADFF0" w14:textId="2DD23016"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 xml:space="preserve">имиты бюджетных обязательств получателей бюджетных средств по заработной плате (Фонд оплаты труда) </w:t>
            </w:r>
          </w:p>
        </w:tc>
        <w:tc>
          <w:tcPr>
            <w:tcW w:w="4760" w:type="dxa"/>
          </w:tcPr>
          <w:p w14:paraId="61ADAFFC" w14:textId="0C2113CB"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01065540300110121.1.501.35.000</w:t>
            </w:r>
          </w:p>
        </w:tc>
      </w:tr>
      <w:tr w:rsidR="00CE3870" w:rsidRPr="00324B15" w14:paraId="5A1367A4" w14:textId="77777777" w:rsidTr="00D95F2D">
        <w:tc>
          <w:tcPr>
            <w:tcW w:w="10768" w:type="dxa"/>
          </w:tcPr>
          <w:p w14:paraId="357BEDB3" w14:textId="32E612C2"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 xml:space="preserve">имиты бюджетных обязательств получателей бюджетных средств по прочим </w:t>
            </w:r>
          </w:p>
          <w:p w14:paraId="5A01AC65" w14:textId="6E5AADD0"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0D3F8D10" w14:textId="004F93C0"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01065540100110122.1.501. 35.000</w:t>
            </w:r>
          </w:p>
        </w:tc>
      </w:tr>
      <w:tr w:rsidR="00CE3870" w:rsidRPr="00324B15" w14:paraId="1966A0B7" w14:textId="77777777" w:rsidTr="00D95F2D">
        <w:tc>
          <w:tcPr>
            <w:tcW w:w="10768" w:type="dxa"/>
          </w:tcPr>
          <w:p w14:paraId="11305936" w14:textId="2ABB9DB6"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 xml:space="preserve">имиты бюджетных обязательств получателей бюджетных средств по прочим </w:t>
            </w:r>
          </w:p>
          <w:p w14:paraId="57648762" w14:textId="06DB2019"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46AA96C3" w14:textId="4D379612"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01065540200110122.1.501. 35.000</w:t>
            </w:r>
          </w:p>
        </w:tc>
      </w:tr>
      <w:tr w:rsidR="00CE3870" w:rsidRPr="00324B15" w14:paraId="2DC4AA97" w14:textId="77777777" w:rsidTr="00D95F2D">
        <w:tc>
          <w:tcPr>
            <w:tcW w:w="10768" w:type="dxa"/>
          </w:tcPr>
          <w:p w14:paraId="6CD1375F" w14:textId="52398880"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 xml:space="preserve">имиты бюджетных обязательств получателей бюджетных средств по прочим </w:t>
            </w:r>
          </w:p>
          <w:p w14:paraId="32232A4B" w14:textId="31463385"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0A1A4B3A" w14:textId="51FA2BC3"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01065540300110122.1.501. 35.000</w:t>
            </w:r>
          </w:p>
        </w:tc>
      </w:tr>
      <w:tr w:rsidR="00CE3870" w:rsidRPr="00324B15" w14:paraId="317B03C8" w14:textId="77777777" w:rsidTr="00D95F2D">
        <w:tc>
          <w:tcPr>
            <w:tcW w:w="10768" w:type="dxa"/>
          </w:tcPr>
          <w:p w14:paraId="25955F62" w14:textId="65DAD284"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 xml:space="preserve">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6E78F5CF" w14:textId="5C06F4BA"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01065540100110129.1.501. 35.000</w:t>
            </w:r>
          </w:p>
        </w:tc>
      </w:tr>
      <w:tr w:rsidR="00CE3870" w:rsidRPr="00324B15" w14:paraId="4F5CD88C" w14:textId="77777777" w:rsidTr="00D95F2D">
        <w:tc>
          <w:tcPr>
            <w:tcW w:w="10768" w:type="dxa"/>
          </w:tcPr>
          <w:p w14:paraId="1FFB60A3" w14:textId="7C5F2206"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 xml:space="preserve">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09B712E7" w14:textId="2BDF7B3A"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01065540200110129.1.501. 35.000</w:t>
            </w:r>
          </w:p>
        </w:tc>
      </w:tr>
      <w:tr w:rsidR="00CE3870" w:rsidRPr="00324B15" w14:paraId="47BF193B" w14:textId="77777777" w:rsidTr="00D95F2D">
        <w:tc>
          <w:tcPr>
            <w:tcW w:w="10768" w:type="dxa"/>
          </w:tcPr>
          <w:p w14:paraId="0BEF0ECF" w14:textId="6D92B1E6"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 xml:space="preserve">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6D17DE7B" w14:textId="55B4E022"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01065540300110129.1.501. 35.000</w:t>
            </w:r>
          </w:p>
        </w:tc>
      </w:tr>
      <w:tr w:rsidR="00CE3870" w:rsidRPr="00324B15" w14:paraId="7D33BE97" w14:textId="77777777" w:rsidTr="00D95F2D">
        <w:tc>
          <w:tcPr>
            <w:tcW w:w="10768" w:type="dxa"/>
          </w:tcPr>
          <w:p w14:paraId="5FAEFF19" w14:textId="45239646"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услугам связи (Прочая закупка товаров, работ и услуг для обеспечения государственных (муниципальных) нужд)</w:t>
            </w:r>
          </w:p>
        </w:tc>
        <w:tc>
          <w:tcPr>
            <w:tcW w:w="4760" w:type="dxa"/>
          </w:tcPr>
          <w:p w14:paraId="577D4E5A" w14:textId="0E30FBC1"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01065540300110244.1.501. 35.000</w:t>
            </w:r>
          </w:p>
        </w:tc>
      </w:tr>
      <w:tr w:rsidR="00CE3870" w:rsidRPr="00324B15" w14:paraId="212BD23D" w14:textId="77777777" w:rsidTr="00D95F2D">
        <w:tc>
          <w:tcPr>
            <w:tcW w:w="10768" w:type="dxa"/>
          </w:tcPr>
          <w:p w14:paraId="7296A3F4" w14:textId="68C3A7B8"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имиты бюджетных обязательств получателей бюджетных средств по работам, услугам по содержанию имущества (Прочая закупка товаров, работ и услуг для обеспечения государственных (муниципальных) нужд)</w:t>
            </w:r>
          </w:p>
        </w:tc>
        <w:tc>
          <w:tcPr>
            <w:tcW w:w="4760" w:type="dxa"/>
          </w:tcPr>
          <w:p w14:paraId="181CBA82" w14:textId="38D71195"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01065540300110244.1.501. 35.000</w:t>
            </w:r>
          </w:p>
        </w:tc>
      </w:tr>
      <w:tr w:rsidR="00CE3870" w:rsidRPr="00324B15" w14:paraId="4B990211" w14:textId="77777777" w:rsidTr="00D95F2D">
        <w:tc>
          <w:tcPr>
            <w:tcW w:w="10768" w:type="dxa"/>
          </w:tcPr>
          <w:p w14:paraId="1032B3D5" w14:textId="387ADA8A"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имиты бюджетных обязательств получателей бюджетных средств по прочим работам, услугам (Прочая закупка товаров, работ и услуг для обеспечения государственных (муниципальных) нужд)</w:t>
            </w:r>
          </w:p>
        </w:tc>
        <w:tc>
          <w:tcPr>
            <w:tcW w:w="4760" w:type="dxa"/>
          </w:tcPr>
          <w:p w14:paraId="04299DD7" w14:textId="0B2C0B2F"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01065540300110244.1.501. 33.000</w:t>
            </w:r>
          </w:p>
        </w:tc>
      </w:tr>
      <w:tr w:rsidR="00CE3870" w:rsidRPr="00324B15" w14:paraId="2F7BCECA" w14:textId="77777777" w:rsidTr="00D95F2D">
        <w:tc>
          <w:tcPr>
            <w:tcW w:w="10768" w:type="dxa"/>
          </w:tcPr>
          <w:p w14:paraId="27C0DA1B" w14:textId="61FD7C91"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имиты бюджетных обязательств получателей бюджетных средств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2C7C169A" w14:textId="443C4E5B"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01065540300110244.1.501. 35.000</w:t>
            </w:r>
          </w:p>
        </w:tc>
      </w:tr>
      <w:tr w:rsidR="00CE3870" w:rsidRPr="00324B15" w14:paraId="19AE0287" w14:textId="77777777" w:rsidTr="00D95F2D">
        <w:tc>
          <w:tcPr>
            <w:tcW w:w="10768" w:type="dxa"/>
          </w:tcPr>
          <w:p w14:paraId="2D43B54C" w14:textId="3A667A7E"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Полученные л</w:t>
            </w:r>
            <w:r w:rsidR="00CE3870" w:rsidRPr="00324B15">
              <w:rPr>
                <w:rFonts w:ascii="Times New Roman" w:hAnsi="Times New Roman" w:cs="Times New Roman"/>
                <w:sz w:val="24"/>
                <w:szCs w:val="24"/>
              </w:rPr>
              <w:t>имиты бюджетных обязательств получателей бюджетных средств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198EE32D" w14:textId="6466702C"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01065540300110244.1.501. 35.000</w:t>
            </w:r>
          </w:p>
        </w:tc>
      </w:tr>
      <w:tr w:rsidR="00CE3870" w:rsidRPr="00324B15" w14:paraId="62349341" w14:textId="77777777" w:rsidTr="00D95F2D">
        <w:tc>
          <w:tcPr>
            <w:tcW w:w="10768" w:type="dxa"/>
          </w:tcPr>
          <w:p w14:paraId="27477DA4" w14:textId="6AE2A324"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второго года, следующего за очередным</w:t>
            </w:r>
          </w:p>
        </w:tc>
        <w:tc>
          <w:tcPr>
            <w:tcW w:w="4760" w:type="dxa"/>
          </w:tcPr>
          <w:p w14:paraId="7CABB465" w14:textId="33186551"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00000000000000000.0.501.40.000</w:t>
            </w:r>
          </w:p>
        </w:tc>
      </w:tr>
      <w:tr w:rsidR="00CE3870" w:rsidRPr="00324B15" w14:paraId="599C2292" w14:textId="77777777" w:rsidTr="00D95F2D">
        <w:tc>
          <w:tcPr>
            <w:tcW w:w="10768" w:type="dxa"/>
          </w:tcPr>
          <w:p w14:paraId="55857787" w14:textId="7CB51550"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второго года, следующего за очередным</w:t>
            </w:r>
          </w:p>
        </w:tc>
        <w:tc>
          <w:tcPr>
            <w:tcW w:w="4760" w:type="dxa"/>
          </w:tcPr>
          <w:p w14:paraId="7C476289" w14:textId="10098F2C"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00000000000000000.0.501.45.000</w:t>
            </w:r>
          </w:p>
        </w:tc>
      </w:tr>
      <w:tr w:rsidR="00CE3870" w:rsidRPr="00324B15" w14:paraId="15EB3326" w14:textId="77777777" w:rsidTr="00D95F2D">
        <w:tc>
          <w:tcPr>
            <w:tcW w:w="10768" w:type="dxa"/>
          </w:tcPr>
          <w:p w14:paraId="45A858FA" w14:textId="17934351"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w:t>
            </w:r>
          </w:p>
        </w:tc>
        <w:tc>
          <w:tcPr>
            <w:tcW w:w="4760" w:type="dxa"/>
          </w:tcPr>
          <w:p w14:paraId="666A4523" w14:textId="62D660A9"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00000000000000000.0.501.45.000</w:t>
            </w:r>
          </w:p>
        </w:tc>
      </w:tr>
      <w:tr w:rsidR="00CE3870" w:rsidRPr="00324B15" w14:paraId="057AA2FB" w14:textId="77777777" w:rsidTr="00D95F2D">
        <w:tc>
          <w:tcPr>
            <w:tcW w:w="10768" w:type="dxa"/>
          </w:tcPr>
          <w:p w14:paraId="7BE7C687" w14:textId="4CCB3646"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05B82BF2" w14:textId="21972B30"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01065540100110121.1.501.45.000</w:t>
            </w:r>
          </w:p>
        </w:tc>
      </w:tr>
      <w:tr w:rsidR="00CE3870" w:rsidRPr="00324B15" w14:paraId="19B0DAB1" w14:textId="77777777" w:rsidTr="00D95F2D">
        <w:tc>
          <w:tcPr>
            <w:tcW w:w="10768" w:type="dxa"/>
          </w:tcPr>
          <w:p w14:paraId="155E87DE" w14:textId="30C2875A"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668F11F5" w14:textId="7618C983"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01065540200110121.1.501.45.000</w:t>
            </w:r>
          </w:p>
        </w:tc>
      </w:tr>
      <w:tr w:rsidR="00CE3870" w:rsidRPr="00324B15" w14:paraId="66987784" w14:textId="77777777" w:rsidTr="00D95F2D">
        <w:tc>
          <w:tcPr>
            <w:tcW w:w="10768" w:type="dxa"/>
          </w:tcPr>
          <w:p w14:paraId="3400F4F4" w14:textId="022E0170"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23C20DCF" w14:textId="483FC8AA"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01065540300110121.1.501.45.000</w:t>
            </w:r>
          </w:p>
        </w:tc>
      </w:tr>
      <w:tr w:rsidR="00CE3870" w:rsidRPr="00324B15" w14:paraId="2E50CD5A" w14:textId="77777777" w:rsidTr="00D95F2D">
        <w:tc>
          <w:tcPr>
            <w:tcW w:w="10768" w:type="dxa"/>
          </w:tcPr>
          <w:p w14:paraId="6CE2C0EC" w14:textId="77777777"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0F29192B" w14:textId="521005A9"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36B73AA0" w14:textId="787953B9"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01065540100110122.1.501. 45.000</w:t>
            </w:r>
          </w:p>
        </w:tc>
      </w:tr>
      <w:tr w:rsidR="00CE3870" w:rsidRPr="00324B15" w14:paraId="178C05A0" w14:textId="77777777" w:rsidTr="00D95F2D">
        <w:tc>
          <w:tcPr>
            <w:tcW w:w="10768" w:type="dxa"/>
          </w:tcPr>
          <w:p w14:paraId="71C07708" w14:textId="77777777"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71440C48" w14:textId="7FA358AD"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5A9815DF" w14:textId="1B9C05D2"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01065540200110122.1.501. 45.000</w:t>
            </w:r>
          </w:p>
        </w:tc>
      </w:tr>
      <w:tr w:rsidR="00CE3870" w:rsidRPr="00324B15" w14:paraId="3EA3F715" w14:textId="77777777" w:rsidTr="00D95F2D">
        <w:tc>
          <w:tcPr>
            <w:tcW w:w="10768" w:type="dxa"/>
          </w:tcPr>
          <w:p w14:paraId="334AACC2" w14:textId="77777777"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1170961F" w14:textId="52D256EE"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273BDD42" w14:textId="24243635"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01065540300110122.1.501. 45.000</w:t>
            </w:r>
          </w:p>
        </w:tc>
      </w:tr>
      <w:tr w:rsidR="00CE3870" w:rsidRPr="00324B15" w14:paraId="6A67E452" w14:textId="77777777" w:rsidTr="00D95F2D">
        <w:tc>
          <w:tcPr>
            <w:tcW w:w="10768" w:type="dxa"/>
          </w:tcPr>
          <w:p w14:paraId="2EF0E239" w14:textId="2EAF04E4"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6A2361B2" w14:textId="6D4BF80E"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01065540100110129.1.501. 45.000</w:t>
            </w:r>
          </w:p>
        </w:tc>
      </w:tr>
      <w:tr w:rsidR="00CE3870" w:rsidRPr="00324B15" w14:paraId="7019E24E" w14:textId="77777777" w:rsidTr="00D95F2D">
        <w:tc>
          <w:tcPr>
            <w:tcW w:w="10768" w:type="dxa"/>
          </w:tcPr>
          <w:p w14:paraId="14A32874" w14:textId="2C0BBC01"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5253B37F" w14:textId="17590BA3"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01065540200110129.1.501. 45.000</w:t>
            </w:r>
          </w:p>
        </w:tc>
      </w:tr>
      <w:tr w:rsidR="00CE3870" w:rsidRPr="00324B15" w14:paraId="41E894AA" w14:textId="77777777" w:rsidTr="00D95F2D">
        <w:tc>
          <w:tcPr>
            <w:tcW w:w="10768" w:type="dxa"/>
          </w:tcPr>
          <w:p w14:paraId="581B49FA" w14:textId="129C15CD"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29F1F249" w14:textId="42443146"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01065540300110129.1.501. 45.000</w:t>
            </w:r>
          </w:p>
        </w:tc>
      </w:tr>
      <w:tr w:rsidR="00CE3870" w:rsidRPr="00324B15" w14:paraId="74CB8259" w14:textId="77777777" w:rsidTr="00D95F2D">
        <w:tc>
          <w:tcPr>
            <w:tcW w:w="10768" w:type="dxa"/>
          </w:tcPr>
          <w:p w14:paraId="17CDF0C1" w14:textId="3E5487B1"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услугам связи (Прочая закупка товаров, работ и услуг для обеспечения государственных (муниципальных) нужд)</w:t>
            </w:r>
          </w:p>
        </w:tc>
        <w:tc>
          <w:tcPr>
            <w:tcW w:w="4760" w:type="dxa"/>
          </w:tcPr>
          <w:p w14:paraId="5299E3F8" w14:textId="57CEA143"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01065540300110244.1.501. 45.000</w:t>
            </w:r>
          </w:p>
        </w:tc>
      </w:tr>
      <w:tr w:rsidR="00CE3870" w:rsidRPr="00324B15" w14:paraId="4787264E" w14:textId="77777777" w:rsidTr="00D95F2D">
        <w:tc>
          <w:tcPr>
            <w:tcW w:w="10768" w:type="dxa"/>
          </w:tcPr>
          <w:p w14:paraId="2C4E7835" w14:textId="26D55AE0"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работам, услугам по содержанию имущества (Прочая закупка товаров, работ и услуг для обеспечения государственных (муниципальных) нужд)</w:t>
            </w:r>
          </w:p>
        </w:tc>
        <w:tc>
          <w:tcPr>
            <w:tcW w:w="4760" w:type="dxa"/>
          </w:tcPr>
          <w:p w14:paraId="5966603F" w14:textId="5B720F28"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01065540300110244.1.501. 45.000</w:t>
            </w:r>
          </w:p>
        </w:tc>
      </w:tr>
      <w:tr w:rsidR="00CE3870" w:rsidRPr="00324B15" w14:paraId="4C0B568F" w14:textId="77777777" w:rsidTr="00D95F2D">
        <w:tc>
          <w:tcPr>
            <w:tcW w:w="10768" w:type="dxa"/>
          </w:tcPr>
          <w:p w14:paraId="6DB9AFB8" w14:textId="6A049871"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прочим работам, услугам (Прочая закупка товаров, работ и услуг для обеспечения государственных (муниципальных) нужд)</w:t>
            </w:r>
          </w:p>
        </w:tc>
        <w:tc>
          <w:tcPr>
            <w:tcW w:w="4760" w:type="dxa"/>
          </w:tcPr>
          <w:p w14:paraId="0797224B" w14:textId="71C65E01"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01065540300110244.1.501. 45.000</w:t>
            </w:r>
          </w:p>
        </w:tc>
      </w:tr>
      <w:tr w:rsidR="00CE3870" w:rsidRPr="00324B15" w14:paraId="525F8953" w14:textId="77777777" w:rsidTr="00D95F2D">
        <w:tc>
          <w:tcPr>
            <w:tcW w:w="10768" w:type="dxa"/>
          </w:tcPr>
          <w:p w14:paraId="008B4992" w14:textId="36240AA5"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7A921C95" w14:textId="4957AF04"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01065540300110244.1.501. 45.000</w:t>
            </w:r>
          </w:p>
        </w:tc>
      </w:tr>
      <w:tr w:rsidR="00CE3870" w:rsidRPr="00324B15" w14:paraId="10C95618" w14:textId="77777777" w:rsidTr="00D95F2D">
        <w:tc>
          <w:tcPr>
            <w:tcW w:w="10768" w:type="dxa"/>
          </w:tcPr>
          <w:p w14:paraId="041BF2AB" w14:textId="16F89CB4"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3F393594" w14:textId="27B82E38"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01065540300110244.1.501. 45.000</w:t>
            </w:r>
          </w:p>
        </w:tc>
      </w:tr>
      <w:tr w:rsidR="00CE3870" w:rsidRPr="00324B15" w14:paraId="1C8B8FE3" w14:textId="77777777" w:rsidTr="00D95F2D">
        <w:tc>
          <w:tcPr>
            <w:tcW w:w="10768" w:type="dxa"/>
          </w:tcPr>
          <w:p w14:paraId="6BECBD63" w14:textId="2CDC5FCD"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Обязательства</w:t>
            </w:r>
          </w:p>
        </w:tc>
        <w:tc>
          <w:tcPr>
            <w:tcW w:w="4760" w:type="dxa"/>
          </w:tcPr>
          <w:p w14:paraId="742A79B2" w14:textId="630027E2"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00000000000000000.0.502.00.000</w:t>
            </w:r>
          </w:p>
        </w:tc>
      </w:tr>
      <w:tr w:rsidR="00CE3870" w:rsidRPr="00324B15" w14:paraId="5F25F55A" w14:textId="77777777" w:rsidTr="00D95F2D">
        <w:tc>
          <w:tcPr>
            <w:tcW w:w="10768" w:type="dxa"/>
          </w:tcPr>
          <w:p w14:paraId="24120E2A" w14:textId="2E4E9AEB"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Обязательства текущего финансового года</w:t>
            </w:r>
          </w:p>
        </w:tc>
        <w:tc>
          <w:tcPr>
            <w:tcW w:w="4760" w:type="dxa"/>
          </w:tcPr>
          <w:p w14:paraId="63B62E95" w14:textId="1DED9D2D"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00000000000000000.0.502.10.000</w:t>
            </w:r>
          </w:p>
        </w:tc>
      </w:tr>
      <w:tr w:rsidR="00CE3870" w:rsidRPr="00324B15" w14:paraId="4E16C3E4" w14:textId="77777777" w:rsidTr="00D95F2D">
        <w:tc>
          <w:tcPr>
            <w:tcW w:w="10768" w:type="dxa"/>
          </w:tcPr>
          <w:p w14:paraId="4E951E7C" w14:textId="4CF9F525"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49BF61C6" w14:textId="341FC7F4"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01065540100110121.1.502.11.211</w:t>
            </w:r>
          </w:p>
        </w:tc>
      </w:tr>
      <w:tr w:rsidR="00CE3870" w:rsidRPr="00324B15" w14:paraId="413C147C" w14:textId="77777777" w:rsidTr="00D95F2D">
        <w:tc>
          <w:tcPr>
            <w:tcW w:w="10768" w:type="dxa"/>
          </w:tcPr>
          <w:p w14:paraId="465895B7" w14:textId="38EAB50F"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4F7471BC" w14:textId="0A822567"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01065540200110121.1.502.11.211</w:t>
            </w:r>
          </w:p>
        </w:tc>
      </w:tr>
      <w:tr w:rsidR="00CE3870" w:rsidRPr="00324B15" w14:paraId="315FB4E5" w14:textId="77777777" w:rsidTr="00D95F2D">
        <w:tc>
          <w:tcPr>
            <w:tcW w:w="10768" w:type="dxa"/>
          </w:tcPr>
          <w:p w14:paraId="5C0214B9" w14:textId="3FAB7DCC"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56E1D971" w14:textId="7DDE39D6"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01065540300110121.1. 502.11.211</w:t>
            </w:r>
          </w:p>
        </w:tc>
      </w:tr>
      <w:tr w:rsidR="00CE3870" w:rsidRPr="00324B15" w14:paraId="624DDC80" w14:textId="77777777" w:rsidTr="00D95F2D">
        <w:tc>
          <w:tcPr>
            <w:tcW w:w="10768" w:type="dxa"/>
          </w:tcPr>
          <w:p w14:paraId="601104D2" w14:textId="77777777"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526ECD5C" w14:textId="07F2E2D4"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7FC922ED" w14:textId="755BD19E"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01065540100110122.1. 502.11.214</w:t>
            </w:r>
          </w:p>
        </w:tc>
      </w:tr>
      <w:tr w:rsidR="00CE3870" w:rsidRPr="00324B15" w14:paraId="12B96C5F" w14:textId="77777777" w:rsidTr="00D95F2D">
        <w:tc>
          <w:tcPr>
            <w:tcW w:w="10768" w:type="dxa"/>
          </w:tcPr>
          <w:p w14:paraId="6E7F2671" w14:textId="77777777"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22818CF7" w14:textId="1EF2A428"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5F09B6DF" w14:textId="5F05D6FB"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01065540200110122.1. 502.11.214</w:t>
            </w:r>
          </w:p>
        </w:tc>
      </w:tr>
      <w:tr w:rsidR="00CE3870" w:rsidRPr="00324B15" w14:paraId="7D5C5825" w14:textId="77777777" w:rsidTr="00D95F2D">
        <w:tc>
          <w:tcPr>
            <w:tcW w:w="10768" w:type="dxa"/>
          </w:tcPr>
          <w:p w14:paraId="5AAE75EE" w14:textId="77777777"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42CC2327" w14:textId="71EF1A47"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2C6D6F87" w14:textId="53C49271"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01065540300110122.1. 502.11.214</w:t>
            </w:r>
          </w:p>
        </w:tc>
      </w:tr>
      <w:tr w:rsidR="00CE3870" w:rsidRPr="00324B15" w14:paraId="4CBA4707" w14:textId="77777777" w:rsidTr="00D95F2D">
        <w:tc>
          <w:tcPr>
            <w:tcW w:w="10768" w:type="dxa"/>
          </w:tcPr>
          <w:p w14:paraId="7434E087" w14:textId="2143BF3F"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2B96A164" w14:textId="645F7EA3"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01065540100110129.1. 502.11.213</w:t>
            </w:r>
          </w:p>
        </w:tc>
      </w:tr>
      <w:tr w:rsidR="00CE3870" w:rsidRPr="00324B15" w14:paraId="1D77D765" w14:textId="77777777" w:rsidTr="00D95F2D">
        <w:tc>
          <w:tcPr>
            <w:tcW w:w="10768" w:type="dxa"/>
          </w:tcPr>
          <w:p w14:paraId="5C7230F8" w14:textId="198EEF39"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23CD7E6D" w14:textId="6F189D89"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01065540200110129.1. 502.11.213</w:t>
            </w:r>
          </w:p>
        </w:tc>
      </w:tr>
      <w:tr w:rsidR="00CE3870" w:rsidRPr="00324B15" w14:paraId="616979B9" w14:textId="77777777" w:rsidTr="00D95F2D">
        <w:tc>
          <w:tcPr>
            <w:tcW w:w="10768" w:type="dxa"/>
          </w:tcPr>
          <w:p w14:paraId="1799A037" w14:textId="266FA785"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7BA4193F" w14:textId="373B2028"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01065540300110129.1. 502.11.213</w:t>
            </w:r>
          </w:p>
        </w:tc>
      </w:tr>
      <w:tr w:rsidR="00CE3870" w:rsidRPr="00324B15" w14:paraId="3AFACA96" w14:textId="77777777" w:rsidTr="00D95F2D">
        <w:tc>
          <w:tcPr>
            <w:tcW w:w="10768" w:type="dxa"/>
          </w:tcPr>
          <w:p w14:paraId="68808B79" w14:textId="423ABA87"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услугам связи (Прочая закупка товаров, работ и услуг для обеспечения государственных (муниципальных) нужд)</w:t>
            </w:r>
          </w:p>
        </w:tc>
        <w:tc>
          <w:tcPr>
            <w:tcW w:w="4760" w:type="dxa"/>
          </w:tcPr>
          <w:p w14:paraId="267393D3" w14:textId="65D96C57"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01065540300110244.1. 502.11.221</w:t>
            </w:r>
          </w:p>
        </w:tc>
      </w:tr>
      <w:tr w:rsidR="00CE3870" w:rsidRPr="00324B15" w14:paraId="3C91B63D" w14:textId="77777777" w:rsidTr="00D95F2D">
        <w:tc>
          <w:tcPr>
            <w:tcW w:w="10768" w:type="dxa"/>
          </w:tcPr>
          <w:p w14:paraId="31EE79C2" w14:textId="3D0905F9"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работам, услугам по содержанию имущества (Прочая закупка товаров, работ и услуг для обеспечения государственных (муниципальных) нужд)</w:t>
            </w:r>
          </w:p>
        </w:tc>
        <w:tc>
          <w:tcPr>
            <w:tcW w:w="4760" w:type="dxa"/>
          </w:tcPr>
          <w:p w14:paraId="24C1DEEB" w14:textId="13E056D2"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01065540300110244.1. 502.11.225</w:t>
            </w:r>
          </w:p>
        </w:tc>
      </w:tr>
      <w:tr w:rsidR="00CE3870" w:rsidRPr="00324B15" w14:paraId="3AA4F6B5" w14:textId="77777777" w:rsidTr="00D95F2D">
        <w:tc>
          <w:tcPr>
            <w:tcW w:w="10768" w:type="dxa"/>
          </w:tcPr>
          <w:p w14:paraId="0250D438" w14:textId="659962FB"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прочим работам, услугам (Прочая закупка товаров, работ и услуг для обеспечения государственных (муниципальных) нужд)</w:t>
            </w:r>
          </w:p>
        </w:tc>
        <w:tc>
          <w:tcPr>
            <w:tcW w:w="4760" w:type="dxa"/>
          </w:tcPr>
          <w:p w14:paraId="71EA0A95" w14:textId="67116207"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01065540300110244.1. 502.11.226</w:t>
            </w:r>
          </w:p>
        </w:tc>
      </w:tr>
      <w:tr w:rsidR="00CE3870" w:rsidRPr="00324B15" w14:paraId="65422D91" w14:textId="77777777" w:rsidTr="00D95F2D">
        <w:tc>
          <w:tcPr>
            <w:tcW w:w="10768" w:type="dxa"/>
          </w:tcPr>
          <w:p w14:paraId="3342D9E1" w14:textId="36DAF130"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26AD6681" w14:textId="3EA1B3F3"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01065540300110244.1. 502.11.310</w:t>
            </w:r>
          </w:p>
        </w:tc>
      </w:tr>
      <w:tr w:rsidR="00CE3870" w:rsidRPr="00324B15" w14:paraId="7B02AB98" w14:textId="77777777" w:rsidTr="00D95F2D">
        <w:tc>
          <w:tcPr>
            <w:tcW w:w="10768" w:type="dxa"/>
          </w:tcPr>
          <w:p w14:paraId="15E98C9F" w14:textId="307DCEAC"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3BC4767F" w14:textId="6C6ABE0B" w:rsidR="00CE3870" w:rsidRPr="00324B15" w:rsidRDefault="00CE3870" w:rsidP="00CE3870">
            <w:pPr>
              <w:pStyle w:val="a3"/>
              <w:rPr>
                <w:rFonts w:ascii="Times New Roman" w:hAnsi="Times New Roman" w:cs="Times New Roman"/>
                <w:sz w:val="24"/>
                <w:szCs w:val="24"/>
              </w:rPr>
            </w:pPr>
            <w:r w:rsidRPr="00324B15">
              <w:rPr>
                <w:rFonts w:ascii="Times New Roman" w:hAnsi="Times New Roman" w:cs="Times New Roman"/>
                <w:sz w:val="24"/>
                <w:szCs w:val="24"/>
              </w:rPr>
              <w:t>01065540300110244.1. 502.11.340</w:t>
            </w:r>
          </w:p>
        </w:tc>
      </w:tr>
      <w:tr w:rsidR="00CE3870" w:rsidRPr="00324B15" w14:paraId="729D4DDA" w14:textId="77777777" w:rsidTr="00D95F2D">
        <w:tc>
          <w:tcPr>
            <w:tcW w:w="10768" w:type="dxa"/>
          </w:tcPr>
          <w:p w14:paraId="6A811238" w14:textId="388755FA"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Принятые денежные обязательства на текущий финансовый год</w:t>
            </w:r>
          </w:p>
        </w:tc>
        <w:tc>
          <w:tcPr>
            <w:tcW w:w="4760" w:type="dxa"/>
          </w:tcPr>
          <w:p w14:paraId="74A4D571" w14:textId="6B1447FD" w:rsidR="00CE3870" w:rsidRPr="00324B15" w:rsidRDefault="004E6DFE" w:rsidP="00CE3870">
            <w:pPr>
              <w:pStyle w:val="a3"/>
              <w:rPr>
                <w:rFonts w:ascii="Times New Roman" w:hAnsi="Times New Roman" w:cs="Times New Roman"/>
                <w:sz w:val="24"/>
                <w:szCs w:val="24"/>
              </w:rPr>
            </w:pPr>
            <w:r w:rsidRPr="00324B15">
              <w:rPr>
                <w:rFonts w:ascii="Times New Roman" w:hAnsi="Times New Roman" w:cs="Times New Roman"/>
                <w:sz w:val="24"/>
                <w:szCs w:val="24"/>
              </w:rPr>
              <w:t>00000000000000000.0.502.12.00</w:t>
            </w:r>
          </w:p>
        </w:tc>
      </w:tr>
      <w:tr w:rsidR="004E6DFE" w:rsidRPr="00324B15" w14:paraId="0A41C7C0" w14:textId="77777777" w:rsidTr="00D95F2D">
        <w:tc>
          <w:tcPr>
            <w:tcW w:w="10768" w:type="dxa"/>
          </w:tcPr>
          <w:p w14:paraId="3044D825" w14:textId="033E2B0E"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5C24C90C" w14:textId="09C36232"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01065540100110121.1.502.12.211</w:t>
            </w:r>
          </w:p>
        </w:tc>
      </w:tr>
      <w:tr w:rsidR="004E6DFE" w:rsidRPr="00324B15" w14:paraId="25BC7A93" w14:textId="77777777" w:rsidTr="00D95F2D">
        <w:tc>
          <w:tcPr>
            <w:tcW w:w="10768" w:type="dxa"/>
          </w:tcPr>
          <w:p w14:paraId="3ED1C8DA" w14:textId="2AD76847"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11131FED" w14:textId="799437F6"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01065540200110121.1.502.12.211</w:t>
            </w:r>
          </w:p>
        </w:tc>
      </w:tr>
      <w:tr w:rsidR="004E6DFE" w:rsidRPr="00324B15" w14:paraId="59C76318" w14:textId="77777777" w:rsidTr="00D95F2D">
        <w:tc>
          <w:tcPr>
            <w:tcW w:w="10768" w:type="dxa"/>
          </w:tcPr>
          <w:p w14:paraId="3DC77879" w14:textId="30A5ACB8"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заработной плате (Фонд оплаты труда) </w:t>
            </w:r>
          </w:p>
        </w:tc>
        <w:tc>
          <w:tcPr>
            <w:tcW w:w="4760" w:type="dxa"/>
          </w:tcPr>
          <w:p w14:paraId="286585B6" w14:textId="4CC91911"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01065540300110121.1. 502.12.211</w:t>
            </w:r>
          </w:p>
        </w:tc>
      </w:tr>
      <w:tr w:rsidR="004E6DFE" w:rsidRPr="00324B15" w14:paraId="3BF12C3C" w14:textId="77777777" w:rsidTr="00D95F2D">
        <w:tc>
          <w:tcPr>
            <w:tcW w:w="10768" w:type="dxa"/>
          </w:tcPr>
          <w:p w14:paraId="2E3ADD27" w14:textId="77777777"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711E14DC" w14:textId="2342F577"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2A1327F8" w14:textId="20A1BFF2"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01065540100110122.1. 502.12.214</w:t>
            </w:r>
          </w:p>
        </w:tc>
      </w:tr>
      <w:tr w:rsidR="004E6DFE" w:rsidRPr="00324B15" w14:paraId="7559A002" w14:textId="77777777" w:rsidTr="00D95F2D">
        <w:tc>
          <w:tcPr>
            <w:tcW w:w="10768" w:type="dxa"/>
          </w:tcPr>
          <w:p w14:paraId="0A5C6644" w14:textId="77777777"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03C2C807" w14:textId="15CBE3CC"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628076C7" w14:textId="4F4BA98E"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01065540200110122.1. 502.12.214</w:t>
            </w:r>
          </w:p>
        </w:tc>
      </w:tr>
      <w:tr w:rsidR="004E6DFE" w:rsidRPr="00324B15" w14:paraId="2BD8F115" w14:textId="77777777" w:rsidTr="00D95F2D">
        <w:tc>
          <w:tcPr>
            <w:tcW w:w="10768" w:type="dxa"/>
          </w:tcPr>
          <w:p w14:paraId="3CA58BF2" w14:textId="77777777"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прочим </w:t>
            </w:r>
          </w:p>
          <w:p w14:paraId="2E640168" w14:textId="35F68A2C"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4D96C38E" w14:textId="3B3CE4CA"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01065540300110122.1. 502.12.214</w:t>
            </w:r>
          </w:p>
        </w:tc>
      </w:tr>
      <w:tr w:rsidR="004E6DFE" w:rsidRPr="00324B15" w14:paraId="507000CA" w14:textId="77777777" w:rsidTr="00D95F2D">
        <w:tc>
          <w:tcPr>
            <w:tcW w:w="10768" w:type="dxa"/>
          </w:tcPr>
          <w:p w14:paraId="0C8B4BC2" w14:textId="73DB134E"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56E5FEE2" w14:textId="72CA6B65"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01065540100110129.1. 502.12.213</w:t>
            </w:r>
          </w:p>
        </w:tc>
      </w:tr>
      <w:tr w:rsidR="004E6DFE" w:rsidRPr="00324B15" w14:paraId="1B7EB768" w14:textId="77777777" w:rsidTr="00D95F2D">
        <w:tc>
          <w:tcPr>
            <w:tcW w:w="10768" w:type="dxa"/>
          </w:tcPr>
          <w:p w14:paraId="0BC9619B" w14:textId="674ED09E"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47B23A98" w14:textId="065B1738"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01065540200110129.1. 502.12.213</w:t>
            </w:r>
          </w:p>
        </w:tc>
      </w:tr>
      <w:tr w:rsidR="004E6DFE" w:rsidRPr="00324B15" w14:paraId="24A3AC2E" w14:textId="77777777" w:rsidTr="00D95F2D">
        <w:tc>
          <w:tcPr>
            <w:tcW w:w="10768" w:type="dxa"/>
          </w:tcPr>
          <w:p w14:paraId="4783E677" w14:textId="36111922"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Лимиты бюджетных обязательств получателей бюджетных средств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2A2D3DAC" w14:textId="7CA83276"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01065540300110129.1. 502.12.213</w:t>
            </w:r>
          </w:p>
        </w:tc>
      </w:tr>
      <w:tr w:rsidR="004E6DFE" w:rsidRPr="00324B15" w14:paraId="4C316B13" w14:textId="77777777" w:rsidTr="00D95F2D">
        <w:tc>
          <w:tcPr>
            <w:tcW w:w="10768" w:type="dxa"/>
          </w:tcPr>
          <w:p w14:paraId="76DCA03C" w14:textId="1EE58408"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услугам связи (Прочая закупка товаров, работ и услуг для обеспечения государственных (муниципальных) нужд)</w:t>
            </w:r>
          </w:p>
        </w:tc>
        <w:tc>
          <w:tcPr>
            <w:tcW w:w="4760" w:type="dxa"/>
          </w:tcPr>
          <w:p w14:paraId="08FC2559" w14:textId="5F1F8E2A"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01065540300110244.1. 502.12.221</w:t>
            </w:r>
          </w:p>
        </w:tc>
      </w:tr>
      <w:tr w:rsidR="004E6DFE" w:rsidRPr="00324B15" w14:paraId="5A894789" w14:textId="77777777" w:rsidTr="00D95F2D">
        <w:tc>
          <w:tcPr>
            <w:tcW w:w="10768" w:type="dxa"/>
          </w:tcPr>
          <w:p w14:paraId="6129C849" w14:textId="5F8A2710"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работам, услугам по содержанию имущества (Прочая закупка товаров, работ и услуг для обеспечения государственных (муниципальных) нужд)</w:t>
            </w:r>
          </w:p>
        </w:tc>
        <w:tc>
          <w:tcPr>
            <w:tcW w:w="4760" w:type="dxa"/>
          </w:tcPr>
          <w:p w14:paraId="1AF59607" w14:textId="35BAE448"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01065540300110244.1. 502.12.225</w:t>
            </w:r>
          </w:p>
        </w:tc>
      </w:tr>
      <w:tr w:rsidR="004E6DFE" w:rsidRPr="00324B15" w14:paraId="2D9C980D" w14:textId="77777777" w:rsidTr="00D95F2D">
        <w:tc>
          <w:tcPr>
            <w:tcW w:w="10768" w:type="dxa"/>
          </w:tcPr>
          <w:p w14:paraId="4F173CC0" w14:textId="6B81FDE4"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прочим работам, услугам (Прочая закупка товаров, работ и услуг для обеспечения государственных (муниципальных) нужд)</w:t>
            </w:r>
          </w:p>
        </w:tc>
        <w:tc>
          <w:tcPr>
            <w:tcW w:w="4760" w:type="dxa"/>
          </w:tcPr>
          <w:p w14:paraId="49827A5A" w14:textId="399973FE"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01065540300110244.1. 502.12.226</w:t>
            </w:r>
          </w:p>
        </w:tc>
      </w:tr>
      <w:tr w:rsidR="004E6DFE" w:rsidRPr="00324B15" w14:paraId="2DC0D422" w14:textId="77777777" w:rsidTr="00D95F2D">
        <w:tc>
          <w:tcPr>
            <w:tcW w:w="10768" w:type="dxa"/>
          </w:tcPr>
          <w:p w14:paraId="2FAE622F" w14:textId="5996F956"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4FF965BD" w14:textId="5ACB616C"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01065540300110244.1. 502.12.310</w:t>
            </w:r>
          </w:p>
        </w:tc>
      </w:tr>
      <w:tr w:rsidR="004E6DFE" w:rsidRPr="00324B15" w14:paraId="38756985" w14:textId="77777777" w:rsidTr="00D95F2D">
        <w:tc>
          <w:tcPr>
            <w:tcW w:w="10768" w:type="dxa"/>
          </w:tcPr>
          <w:p w14:paraId="0EA45934" w14:textId="0B5DDD33"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Лимиты бюджетных обязательств получателей бюджетных средств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51FED670" w14:textId="15F89927"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01065540300110244.1. 502.12.340</w:t>
            </w:r>
          </w:p>
        </w:tc>
      </w:tr>
      <w:tr w:rsidR="004E6DFE" w:rsidRPr="00324B15" w14:paraId="320AF85E" w14:textId="77777777" w:rsidTr="00D95F2D">
        <w:tc>
          <w:tcPr>
            <w:tcW w:w="10768" w:type="dxa"/>
          </w:tcPr>
          <w:p w14:paraId="4DB9A6AE" w14:textId="004244DC"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w:t>
            </w:r>
          </w:p>
        </w:tc>
        <w:tc>
          <w:tcPr>
            <w:tcW w:w="4760" w:type="dxa"/>
          </w:tcPr>
          <w:p w14:paraId="663C4AB5" w14:textId="65A1ABBE"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00000000000000000.0.503.00.000</w:t>
            </w:r>
          </w:p>
        </w:tc>
      </w:tr>
      <w:tr w:rsidR="004E6DFE" w:rsidRPr="00324B15" w14:paraId="3C7E1F86" w14:textId="77777777" w:rsidTr="00D95F2D">
        <w:tc>
          <w:tcPr>
            <w:tcW w:w="10768" w:type="dxa"/>
          </w:tcPr>
          <w:p w14:paraId="07C097F4" w14:textId="19E7A296"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w:t>
            </w:r>
          </w:p>
        </w:tc>
        <w:tc>
          <w:tcPr>
            <w:tcW w:w="4760" w:type="dxa"/>
          </w:tcPr>
          <w:p w14:paraId="02922ABC" w14:textId="3AD5589A"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00000000000000000.0.503.13.000</w:t>
            </w:r>
          </w:p>
        </w:tc>
      </w:tr>
      <w:tr w:rsidR="004E6DFE" w:rsidRPr="00324B15" w14:paraId="1D613CCD" w14:textId="77777777" w:rsidTr="00D95F2D">
        <w:tc>
          <w:tcPr>
            <w:tcW w:w="10768" w:type="dxa"/>
          </w:tcPr>
          <w:p w14:paraId="5CB2936E" w14:textId="607B47AB"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заработной плате (Фонд оплаты труда) </w:t>
            </w:r>
          </w:p>
        </w:tc>
        <w:tc>
          <w:tcPr>
            <w:tcW w:w="4760" w:type="dxa"/>
          </w:tcPr>
          <w:p w14:paraId="49CECB7C" w14:textId="4F116EC5"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01065540100110121.1. 503.13.211</w:t>
            </w:r>
          </w:p>
        </w:tc>
      </w:tr>
      <w:tr w:rsidR="004E6DFE" w:rsidRPr="00324B15" w14:paraId="4A660581" w14:textId="77777777" w:rsidTr="00D95F2D">
        <w:tc>
          <w:tcPr>
            <w:tcW w:w="10768" w:type="dxa"/>
          </w:tcPr>
          <w:p w14:paraId="12083C9A" w14:textId="5EBCFD67"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заработной плате (Фонд оплаты труда) </w:t>
            </w:r>
          </w:p>
        </w:tc>
        <w:tc>
          <w:tcPr>
            <w:tcW w:w="4760" w:type="dxa"/>
          </w:tcPr>
          <w:p w14:paraId="6109A75A" w14:textId="75A0A12D"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01065540200110121.1. 503.13.211</w:t>
            </w:r>
          </w:p>
        </w:tc>
      </w:tr>
      <w:tr w:rsidR="004E6DFE" w:rsidRPr="00324B15" w14:paraId="2E8661B8" w14:textId="77777777" w:rsidTr="00D95F2D">
        <w:tc>
          <w:tcPr>
            <w:tcW w:w="10768" w:type="dxa"/>
          </w:tcPr>
          <w:p w14:paraId="7835D6E0" w14:textId="167C53DE"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заработной плате (Фонд оплаты труда) </w:t>
            </w:r>
          </w:p>
        </w:tc>
        <w:tc>
          <w:tcPr>
            <w:tcW w:w="4760" w:type="dxa"/>
          </w:tcPr>
          <w:p w14:paraId="448146D0" w14:textId="7046C459"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01065540300110121.1. 503.13.211</w:t>
            </w:r>
          </w:p>
        </w:tc>
      </w:tr>
      <w:tr w:rsidR="004E6DFE" w:rsidRPr="00324B15" w14:paraId="2F41DB86" w14:textId="77777777" w:rsidTr="00D95F2D">
        <w:tc>
          <w:tcPr>
            <w:tcW w:w="10768" w:type="dxa"/>
          </w:tcPr>
          <w:p w14:paraId="0C8F6A91" w14:textId="7C001BBE"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прочим </w:t>
            </w:r>
          </w:p>
          <w:p w14:paraId="73972B54" w14:textId="74F7E9B4"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0966290F" w14:textId="7EE599A6"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01065540100110122.1. 503.13.214</w:t>
            </w:r>
          </w:p>
        </w:tc>
      </w:tr>
      <w:tr w:rsidR="004E6DFE" w:rsidRPr="00324B15" w14:paraId="0A767EA5" w14:textId="77777777" w:rsidTr="00D95F2D">
        <w:tc>
          <w:tcPr>
            <w:tcW w:w="10768" w:type="dxa"/>
          </w:tcPr>
          <w:p w14:paraId="7EE53C1B" w14:textId="6AE0F8E9"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прочим </w:t>
            </w:r>
          </w:p>
          <w:p w14:paraId="66B6B5CD" w14:textId="3B3FD28B"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0A69733C" w14:textId="60DE7F3F"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01065540200110122.1. 503.13.214</w:t>
            </w:r>
          </w:p>
        </w:tc>
      </w:tr>
      <w:tr w:rsidR="004E6DFE" w:rsidRPr="00324B15" w14:paraId="6A024B13" w14:textId="77777777" w:rsidTr="00D95F2D">
        <w:tc>
          <w:tcPr>
            <w:tcW w:w="10768" w:type="dxa"/>
          </w:tcPr>
          <w:p w14:paraId="75070392" w14:textId="40555036"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прочим </w:t>
            </w:r>
          </w:p>
          <w:p w14:paraId="1BF8149E" w14:textId="2920F8EB"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173BBE5A" w14:textId="585E3FF4"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01065540300110122.1. 503.13.214</w:t>
            </w:r>
          </w:p>
        </w:tc>
      </w:tr>
      <w:tr w:rsidR="004E6DFE" w:rsidRPr="00324B15" w14:paraId="34470819" w14:textId="77777777" w:rsidTr="00D95F2D">
        <w:tc>
          <w:tcPr>
            <w:tcW w:w="10768" w:type="dxa"/>
          </w:tcPr>
          <w:p w14:paraId="2A8D3D61" w14:textId="6916002A"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07787C59" w14:textId="4885228A"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01065540100110129.1. 503.13.213</w:t>
            </w:r>
          </w:p>
        </w:tc>
      </w:tr>
      <w:tr w:rsidR="004E6DFE" w:rsidRPr="00324B15" w14:paraId="79CB3B75" w14:textId="77777777" w:rsidTr="00D95F2D">
        <w:tc>
          <w:tcPr>
            <w:tcW w:w="10768" w:type="dxa"/>
          </w:tcPr>
          <w:p w14:paraId="17C755C4" w14:textId="5EA100A8"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5531FD32" w14:textId="330691EF"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01065540200110129.1. 503.13.213</w:t>
            </w:r>
          </w:p>
        </w:tc>
      </w:tr>
      <w:tr w:rsidR="004E6DFE" w:rsidRPr="00324B15" w14:paraId="07A3D52F" w14:textId="77777777" w:rsidTr="00D95F2D">
        <w:tc>
          <w:tcPr>
            <w:tcW w:w="10768" w:type="dxa"/>
          </w:tcPr>
          <w:p w14:paraId="646287DA" w14:textId="18A676A2"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3302A5EA" w14:textId="4D19C85E"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01065540300110129.1. 503.13.213</w:t>
            </w:r>
          </w:p>
        </w:tc>
      </w:tr>
      <w:tr w:rsidR="004E6DFE" w:rsidRPr="00324B15" w14:paraId="20460F0D" w14:textId="77777777" w:rsidTr="00D95F2D">
        <w:tc>
          <w:tcPr>
            <w:tcW w:w="10768" w:type="dxa"/>
          </w:tcPr>
          <w:p w14:paraId="2072963A" w14:textId="12552614"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 по услугам связи (Прочая закупка товаров, работ и услуг для обеспечения государственных (муниципальных) нужд)</w:t>
            </w:r>
          </w:p>
        </w:tc>
        <w:tc>
          <w:tcPr>
            <w:tcW w:w="4760" w:type="dxa"/>
          </w:tcPr>
          <w:p w14:paraId="66FA02B0" w14:textId="40CE0EE1"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01065540300110244.1. 503.13.221</w:t>
            </w:r>
          </w:p>
        </w:tc>
      </w:tr>
      <w:tr w:rsidR="004E6DFE" w:rsidRPr="00324B15" w14:paraId="12B175BE" w14:textId="77777777" w:rsidTr="00D95F2D">
        <w:tc>
          <w:tcPr>
            <w:tcW w:w="10768" w:type="dxa"/>
          </w:tcPr>
          <w:p w14:paraId="46CDEA2E" w14:textId="29D71B31"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 по работам, услугам по содержанию имущества (Прочая закупка товаров, работ и услуг для обеспечения государственных (муниципальных) нужд)</w:t>
            </w:r>
          </w:p>
        </w:tc>
        <w:tc>
          <w:tcPr>
            <w:tcW w:w="4760" w:type="dxa"/>
          </w:tcPr>
          <w:p w14:paraId="649DBEE6" w14:textId="58C3E9A9"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01065540300110244.1. 503.13.225</w:t>
            </w:r>
          </w:p>
        </w:tc>
      </w:tr>
      <w:tr w:rsidR="004E6DFE" w:rsidRPr="00324B15" w14:paraId="3BC115B3" w14:textId="77777777" w:rsidTr="00D95F2D">
        <w:tc>
          <w:tcPr>
            <w:tcW w:w="10768" w:type="dxa"/>
          </w:tcPr>
          <w:p w14:paraId="7D25E29D" w14:textId="0DF1AC35"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 по прочим работам, услугам (Прочая закупка товаров, работ и услуг для обеспечения государственных (муниципальных) нужд)</w:t>
            </w:r>
          </w:p>
        </w:tc>
        <w:tc>
          <w:tcPr>
            <w:tcW w:w="4760" w:type="dxa"/>
          </w:tcPr>
          <w:p w14:paraId="31739FAA" w14:textId="507302B5"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01065540300110244.1. 503.13.226</w:t>
            </w:r>
          </w:p>
        </w:tc>
      </w:tr>
      <w:tr w:rsidR="004E6DFE" w:rsidRPr="00324B15" w14:paraId="17B7B558" w14:textId="77777777" w:rsidTr="00D95F2D">
        <w:tc>
          <w:tcPr>
            <w:tcW w:w="10768" w:type="dxa"/>
          </w:tcPr>
          <w:p w14:paraId="3A32639C" w14:textId="1BB9068C"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3A24254C" w14:textId="78E41A32"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01065540300110244.1. 503.13.310</w:t>
            </w:r>
          </w:p>
        </w:tc>
      </w:tr>
      <w:tr w:rsidR="004E6DFE" w:rsidRPr="00324B15" w14:paraId="1F99F649" w14:textId="77777777" w:rsidTr="00D95F2D">
        <w:tc>
          <w:tcPr>
            <w:tcW w:w="10768" w:type="dxa"/>
          </w:tcPr>
          <w:p w14:paraId="6EB55EC0" w14:textId="5E138492"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3F00DFE4" w14:textId="360C4691" w:rsidR="004E6DFE" w:rsidRPr="00324B15" w:rsidRDefault="004E6DFE" w:rsidP="004E6DFE">
            <w:pPr>
              <w:pStyle w:val="a3"/>
              <w:rPr>
                <w:rFonts w:ascii="Times New Roman" w:hAnsi="Times New Roman" w:cs="Times New Roman"/>
                <w:sz w:val="24"/>
                <w:szCs w:val="24"/>
              </w:rPr>
            </w:pPr>
            <w:r w:rsidRPr="00324B15">
              <w:rPr>
                <w:rFonts w:ascii="Times New Roman" w:hAnsi="Times New Roman" w:cs="Times New Roman"/>
                <w:sz w:val="24"/>
                <w:szCs w:val="24"/>
              </w:rPr>
              <w:t>01065540300110244.1. 503.13.340</w:t>
            </w:r>
          </w:p>
        </w:tc>
      </w:tr>
      <w:tr w:rsidR="004E6DFE" w:rsidRPr="00324B15" w14:paraId="4ECC7009" w14:textId="77777777" w:rsidTr="00D95F2D">
        <w:tc>
          <w:tcPr>
            <w:tcW w:w="10768" w:type="dxa"/>
          </w:tcPr>
          <w:p w14:paraId="44D99FB7" w14:textId="4E62B02B" w:rsidR="004E6DFE" w:rsidRPr="00324B15" w:rsidRDefault="00324B15" w:rsidP="004E6DFE">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w:t>
            </w:r>
          </w:p>
        </w:tc>
        <w:tc>
          <w:tcPr>
            <w:tcW w:w="4760" w:type="dxa"/>
          </w:tcPr>
          <w:p w14:paraId="6BD112D5" w14:textId="76A87F1A" w:rsidR="004E6DFE" w:rsidRPr="00324B15" w:rsidRDefault="00324B15" w:rsidP="004E6DFE">
            <w:pPr>
              <w:pStyle w:val="a3"/>
              <w:rPr>
                <w:rFonts w:ascii="Times New Roman" w:hAnsi="Times New Roman" w:cs="Times New Roman"/>
                <w:sz w:val="24"/>
                <w:szCs w:val="24"/>
              </w:rPr>
            </w:pPr>
            <w:r w:rsidRPr="00324B15">
              <w:rPr>
                <w:rFonts w:ascii="Times New Roman" w:hAnsi="Times New Roman" w:cs="Times New Roman"/>
                <w:sz w:val="24"/>
                <w:szCs w:val="24"/>
              </w:rPr>
              <w:t>00000000000000000.0.503.23.000</w:t>
            </w:r>
          </w:p>
        </w:tc>
      </w:tr>
      <w:tr w:rsidR="00324B15" w:rsidRPr="00324B15" w14:paraId="5055BC63" w14:textId="77777777" w:rsidTr="00D95F2D">
        <w:tc>
          <w:tcPr>
            <w:tcW w:w="10768" w:type="dxa"/>
          </w:tcPr>
          <w:p w14:paraId="7C0E2A65" w14:textId="1492FA20"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заработной плате (Фонд оплаты труда) </w:t>
            </w:r>
          </w:p>
        </w:tc>
        <w:tc>
          <w:tcPr>
            <w:tcW w:w="4760" w:type="dxa"/>
          </w:tcPr>
          <w:p w14:paraId="467D4F3D" w14:textId="723AC72A"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01065540100110121.1. 503.23.211</w:t>
            </w:r>
          </w:p>
        </w:tc>
      </w:tr>
      <w:tr w:rsidR="00324B15" w:rsidRPr="00324B15" w14:paraId="75648BC8" w14:textId="77777777" w:rsidTr="00D95F2D">
        <w:tc>
          <w:tcPr>
            <w:tcW w:w="10768" w:type="dxa"/>
          </w:tcPr>
          <w:p w14:paraId="32714F6C" w14:textId="3B7D0A41"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заработной плате (Фонд оплаты труда) </w:t>
            </w:r>
          </w:p>
        </w:tc>
        <w:tc>
          <w:tcPr>
            <w:tcW w:w="4760" w:type="dxa"/>
          </w:tcPr>
          <w:p w14:paraId="4000AFC9" w14:textId="58630BEE"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01065540200110121.1. 503.23.211</w:t>
            </w:r>
          </w:p>
        </w:tc>
      </w:tr>
      <w:tr w:rsidR="00324B15" w:rsidRPr="00324B15" w14:paraId="08950CFA" w14:textId="77777777" w:rsidTr="00D95F2D">
        <w:tc>
          <w:tcPr>
            <w:tcW w:w="10768" w:type="dxa"/>
          </w:tcPr>
          <w:p w14:paraId="41726691" w14:textId="4571C9A9"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заработной плате (Фонд оплаты труда) </w:t>
            </w:r>
          </w:p>
        </w:tc>
        <w:tc>
          <w:tcPr>
            <w:tcW w:w="4760" w:type="dxa"/>
          </w:tcPr>
          <w:p w14:paraId="5CD593D4" w14:textId="6D2F64BB"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01065540300110121.1. 503.23.211</w:t>
            </w:r>
          </w:p>
        </w:tc>
      </w:tr>
      <w:tr w:rsidR="00324B15" w:rsidRPr="00324B15" w14:paraId="440D1D74" w14:textId="77777777" w:rsidTr="00D95F2D">
        <w:tc>
          <w:tcPr>
            <w:tcW w:w="10768" w:type="dxa"/>
          </w:tcPr>
          <w:p w14:paraId="462FC5BB" w14:textId="77777777"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прочим </w:t>
            </w:r>
          </w:p>
          <w:p w14:paraId="3136F329" w14:textId="31C16190"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241B3D58" w14:textId="62120C08"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01065540100110122.1. 503.23.214</w:t>
            </w:r>
          </w:p>
        </w:tc>
      </w:tr>
      <w:tr w:rsidR="00324B15" w:rsidRPr="00324B15" w14:paraId="78C18C39" w14:textId="77777777" w:rsidTr="00D95F2D">
        <w:tc>
          <w:tcPr>
            <w:tcW w:w="10768" w:type="dxa"/>
          </w:tcPr>
          <w:p w14:paraId="342D6869" w14:textId="77777777"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прочим </w:t>
            </w:r>
          </w:p>
          <w:p w14:paraId="5DD64270" w14:textId="4D0B47CE"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7FBFB64C" w14:textId="4CC2912B"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01065540200110122.1. 503.23.214</w:t>
            </w:r>
          </w:p>
        </w:tc>
      </w:tr>
      <w:tr w:rsidR="00324B15" w:rsidRPr="00324B15" w14:paraId="4239C823" w14:textId="77777777" w:rsidTr="00D95F2D">
        <w:tc>
          <w:tcPr>
            <w:tcW w:w="10768" w:type="dxa"/>
          </w:tcPr>
          <w:p w14:paraId="3DBFB5D7" w14:textId="77777777"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прочим </w:t>
            </w:r>
          </w:p>
          <w:p w14:paraId="4CF36836" w14:textId="7EAFCBBF"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выплатам (Иные выплаты персоналу, за исключением фонда оплаты труда)</w:t>
            </w:r>
          </w:p>
        </w:tc>
        <w:tc>
          <w:tcPr>
            <w:tcW w:w="4760" w:type="dxa"/>
          </w:tcPr>
          <w:p w14:paraId="30F1AAFF" w14:textId="69949BB2"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01065540300110122.1. 503.23.214</w:t>
            </w:r>
          </w:p>
        </w:tc>
      </w:tr>
      <w:tr w:rsidR="00324B15" w:rsidRPr="00324B15" w14:paraId="3B96E1CA" w14:textId="77777777" w:rsidTr="00D95F2D">
        <w:tc>
          <w:tcPr>
            <w:tcW w:w="10768" w:type="dxa"/>
          </w:tcPr>
          <w:p w14:paraId="333AF4A1" w14:textId="2660D687"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77C7806E" w14:textId="1D6D2320"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01065540100110129.1. 503.23.213</w:t>
            </w:r>
          </w:p>
        </w:tc>
      </w:tr>
      <w:tr w:rsidR="00324B15" w:rsidRPr="00324B15" w14:paraId="6CF71E59" w14:textId="77777777" w:rsidTr="00D95F2D">
        <w:tc>
          <w:tcPr>
            <w:tcW w:w="10768" w:type="dxa"/>
          </w:tcPr>
          <w:p w14:paraId="71E5F80F" w14:textId="5F54362A"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1E6A3EC7" w14:textId="54BBEA62"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01065540200110129.1. 503.23.213</w:t>
            </w:r>
          </w:p>
        </w:tc>
      </w:tr>
      <w:tr w:rsidR="00324B15" w:rsidRPr="00324B15" w14:paraId="3E51FA4F" w14:textId="77777777" w:rsidTr="00D95F2D">
        <w:tc>
          <w:tcPr>
            <w:tcW w:w="10768" w:type="dxa"/>
          </w:tcPr>
          <w:p w14:paraId="5945F796" w14:textId="69FC81A3"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 xml:space="preserve">Бюджетные ассигнования получателей бюджетных средств и администраторов выплат по источникам по начислениям на выплаты по оплате труда (Взносы по обязательному социальному страхованию на выплаты по оплате труда работников и иные выплаты работникам) </w:t>
            </w:r>
          </w:p>
        </w:tc>
        <w:tc>
          <w:tcPr>
            <w:tcW w:w="4760" w:type="dxa"/>
          </w:tcPr>
          <w:p w14:paraId="6C381386" w14:textId="642E7ACE"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01065540300110129.1. 503.23.213</w:t>
            </w:r>
          </w:p>
        </w:tc>
      </w:tr>
      <w:tr w:rsidR="00324B15" w:rsidRPr="00324B15" w14:paraId="3444E605" w14:textId="77777777" w:rsidTr="00D95F2D">
        <w:tc>
          <w:tcPr>
            <w:tcW w:w="10768" w:type="dxa"/>
          </w:tcPr>
          <w:p w14:paraId="76B64EEE" w14:textId="52391D64"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 по услугам связи (Прочая закупка товаров, работ и услуг для обеспечения государственных (муниципальных) нужд)</w:t>
            </w:r>
          </w:p>
        </w:tc>
        <w:tc>
          <w:tcPr>
            <w:tcW w:w="4760" w:type="dxa"/>
          </w:tcPr>
          <w:p w14:paraId="4AFF03E3" w14:textId="7B1E2482"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01065540300110244.1. 503.23.221</w:t>
            </w:r>
          </w:p>
        </w:tc>
      </w:tr>
      <w:tr w:rsidR="00324B15" w:rsidRPr="00324B15" w14:paraId="2E13FC62" w14:textId="77777777" w:rsidTr="00D95F2D">
        <w:tc>
          <w:tcPr>
            <w:tcW w:w="10768" w:type="dxa"/>
          </w:tcPr>
          <w:p w14:paraId="3CDF0561" w14:textId="4FC60BED"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 по работам, услугам по содержанию имущества (Прочая закупка товаров, работ и услуг для обеспечения государственных (муниципальных) нужд)</w:t>
            </w:r>
          </w:p>
        </w:tc>
        <w:tc>
          <w:tcPr>
            <w:tcW w:w="4760" w:type="dxa"/>
          </w:tcPr>
          <w:p w14:paraId="52DE1D39" w14:textId="103EF724"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01065540300110244.1. 503.23.225</w:t>
            </w:r>
          </w:p>
        </w:tc>
      </w:tr>
      <w:tr w:rsidR="00324B15" w:rsidRPr="00324B15" w14:paraId="0E9EFCD1" w14:textId="77777777" w:rsidTr="00D95F2D">
        <w:tc>
          <w:tcPr>
            <w:tcW w:w="10768" w:type="dxa"/>
          </w:tcPr>
          <w:p w14:paraId="28872ED5" w14:textId="045587F7"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 по прочим работам, услугам (Прочая закупка товаров, работ и услуг для обеспечения государственных (муниципальных) нужд)</w:t>
            </w:r>
          </w:p>
        </w:tc>
        <w:tc>
          <w:tcPr>
            <w:tcW w:w="4760" w:type="dxa"/>
          </w:tcPr>
          <w:p w14:paraId="651C6D6E" w14:textId="285491A5"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01065540300110244.1. 503.23.226</w:t>
            </w:r>
          </w:p>
        </w:tc>
      </w:tr>
      <w:tr w:rsidR="00324B15" w:rsidRPr="00324B15" w14:paraId="289E57D8" w14:textId="77777777" w:rsidTr="00D95F2D">
        <w:tc>
          <w:tcPr>
            <w:tcW w:w="10768" w:type="dxa"/>
          </w:tcPr>
          <w:p w14:paraId="5CE6744B" w14:textId="5D9CC78B"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 по приобретению основных средств (Прочая закупка товаров, работ и услуг для обеспечения государственных (муниципальных) нужд)</w:t>
            </w:r>
          </w:p>
        </w:tc>
        <w:tc>
          <w:tcPr>
            <w:tcW w:w="4760" w:type="dxa"/>
          </w:tcPr>
          <w:p w14:paraId="10084727" w14:textId="5338B449"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01065540300110244.1. 503.23.310</w:t>
            </w:r>
          </w:p>
        </w:tc>
      </w:tr>
      <w:tr w:rsidR="00324B15" w:rsidRPr="00324B15" w14:paraId="7C2502B5" w14:textId="77777777" w:rsidTr="00D95F2D">
        <w:tc>
          <w:tcPr>
            <w:tcW w:w="10768" w:type="dxa"/>
          </w:tcPr>
          <w:p w14:paraId="0F1D8644" w14:textId="32E5D6F6"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 по приобретению материальных запасов (Прочая закупка товаров, работ и услуг для обеспечения государственных (муниципальных) нужд)</w:t>
            </w:r>
          </w:p>
        </w:tc>
        <w:tc>
          <w:tcPr>
            <w:tcW w:w="4760" w:type="dxa"/>
          </w:tcPr>
          <w:p w14:paraId="7AB490D4" w14:textId="7CA29FE4" w:rsidR="00324B15" w:rsidRPr="00324B15" w:rsidRDefault="00324B15" w:rsidP="00324B15">
            <w:pPr>
              <w:pStyle w:val="a3"/>
              <w:rPr>
                <w:rFonts w:ascii="Times New Roman" w:hAnsi="Times New Roman" w:cs="Times New Roman"/>
                <w:sz w:val="24"/>
                <w:szCs w:val="24"/>
              </w:rPr>
            </w:pPr>
            <w:r w:rsidRPr="00324B15">
              <w:rPr>
                <w:rFonts w:ascii="Times New Roman" w:hAnsi="Times New Roman" w:cs="Times New Roman"/>
                <w:sz w:val="24"/>
                <w:szCs w:val="24"/>
              </w:rPr>
              <w:t>01065540300110244.1. 503.23.340</w:t>
            </w:r>
          </w:p>
        </w:tc>
      </w:tr>
      <w:tr w:rsidR="00324B15" w:rsidRPr="00324B15" w14:paraId="62EFC42D" w14:textId="77777777" w:rsidTr="00D95F2D">
        <w:tc>
          <w:tcPr>
            <w:tcW w:w="10768" w:type="dxa"/>
          </w:tcPr>
          <w:p w14:paraId="63EFCFA0" w14:textId="77777777" w:rsidR="00324B15" w:rsidRPr="00324B15" w:rsidRDefault="00324B15" w:rsidP="00324B15">
            <w:pPr>
              <w:pStyle w:val="a3"/>
              <w:rPr>
                <w:rFonts w:ascii="Times New Roman" w:hAnsi="Times New Roman" w:cs="Times New Roman"/>
                <w:sz w:val="24"/>
                <w:szCs w:val="24"/>
              </w:rPr>
            </w:pPr>
          </w:p>
        </w:tc>
        <w:tc>
          <w:tcPr>
            <w:tcW w:w="4760" w:type="dxa"/>
          </w:tcPr>
          <w:p w14:paraId="01FD0685" w14:textId="77777777" w:rsidR="00324B15" w:rsidRPr="00324B15" w:rsidRDefault="00324B15" w:rsidP="00324B15">
            <w:pPr>
              <w:pStyle w:val="a3"/>
              <w:rPr>
                <w:rFonts w:ascii="Times New Roman" w:hAnsi="Times New Roman" w:cs="Times New Roman"/>
                <w:sz w:val="24"/>
                <w:szCs w:val="24"/>
              </w:rPr>
            </w:pPr>
          </w:p>
        </w:tc>
      </w:tr>
    </w:tbl>
    <w:p w14:paraId="1D1A7ECE" w14:textId="77777777" w:rsidR="00BD1D5D" w:rsidRPr="00AD6164" w:rsidRDefault="00BD1D5D" w:rsidP="00AD6164">
      <w:pPr>
        <w:spacing w:after="0"/>
        <w:ind w:right="16275"/>
        <w:rPr>
          <w:rFonts w:ascii="Calibri" w:eastAsia="Calibri" w:hAnsi="Calibri" w:cs="Calibri"/>
          <w:color w:val="000000"/>
          <w:lang w:eastAsia="ru-RU"/>
        </w:rPr>
      </w:pPr>
    </w:p>
    <w:p w14:paraId="40768916" w14:textId="77777777" w:rsidR="00AD6164" w:rsidRPr="00AD6164" w:rsidRDefault="00AD6164" w:rsidP="00AD6164">
      <w:pPr>
        <w:rPr>
          <w:rFonts w:ascii="Calibri" w:eastAsia="Calibri" w:hAnsi="Calibri" w:cs="Calibri"/>
          <w:color w:val="000000"/>
          <w:lang w:eastAsia="ru-RU"/>
        </w:rPr>
        <w:sectPr w:rsidR="00AD6164" w:rsidRPr="00AD6164">
          <w:pgSz w:w="16836" w:h="11904" w:orient="landscape"/>
          <w:pgMar w:top="1137" w:right="561" w:bottom="955" w:left="737" w:header="720" w:footer="720" w:gutter="0"/>
          <w:cols w:space="720"/>
        </w:sectPr>
      </w:pPr>
    </w:p>
    <w:p w14:paraId="324F6DCE" w14:textId="77777777" w:rsidR="00AD6164" w:rsidRPr="00AD6164" w:rsidRDefault="00AD6164" w:rsidP="00AD6164">
      <w:pPr>
        <w:spacing w:after="78"/>
        <w:jc w:val="center"/>
        <w:rPr>
          <w:rFonts w:ascii="Calibri" w:eastAsia="Calibri" w:hAnsi="Calibri" w:cs="Calibri"/>
          <w:color w:val="000000"/>
          <w:lang w:eastAsia="ru-RU"/>
        </w:rPr>
      </w:pPr>
      <w:r w:rsidRPr="00AD6164">
        <w:rPr>
          <w:rFonts w:ascii="Times New Roman" w:eastAsia="Times New Roman" w:hAnsi="Times New Roman" w:cs="Times New Roman"/>
          <w:b/>
          <w:color w:val="26282F"/>
          <w:sz w:val="24"/>
          <w:lang w:eastAsia="ru-RU"/>
        </w:rPr>
        <w:t xml:space="preserve">Забалансовые счета </w:t>
      </w:r>
    </w:p>
    <w:p w14:paraId="2C345340" w14:textId="77777777" w:rsidR="00AD6164" w:rsidRPr="00AD6164" w:rsidRDefault="00AD6164" w:rsidP="00AD6164">
      <w:pPr>
        <w:spacing w:after="0"/>
        <w:rPr>
          <w:rFonts w:ascii="Calibri" w:eastAsia="Calibri" w:hAnsi="Calibri" w:cs="Calibri"/>
          <w:color w:val="000000"/>
          <w:lang w:eastAsia="ru-RU"/>
        </w:rPr>
      </w:pPr>
      <w:r w:rsidRPr="00AD6164">
        <w:rPr>
          <w:rFonts w:ascii="Times New Roman" w:eastAsia="Times New Roman" w:hAnsi="Times New Roman" w:cs="Times New Roman"/>
          <w:color w:val="000000"/>
          <w:sz w:val="24"/>
          <w:lang w:eastAsia="ru-RU"/>
        </w:rPr>
        <w:t xml:space="preserve"> </w:t>
      </w:r>
    </w:p>
    <w:tbl>
      <w:tblPr>
        <w:tblStyle w:val="TableGrid"/>
        <w:tblW w:w="10180" w:type="dxa"/>
        <w:tblInd w:w="567" w:type="dxa"/>
        <w:tblCellMar>
          <w:top w:w="7" w:type="dxa"/>
          <w:left w:w="110" w:type="dxa"/>
          <w:right w:w="91" w:type="dxa"/>
        </w:tblCellMar>
        <w:tblLook w:val="04A0" w:firstRow="1" w:lastRow="0" w:firstColumn="1" w:lastColumn="0" w:noHBand="0" w:noVBand="1"/>
      </w:tblPr>
      <w:tblGrid>
        <w:gridCol w:w="7940"/>
        <w:gridCol w:w="2240"/>
      </w:tblGrid>
      <w:tr w:rsidR="00AD6164" w:rsidRPr="00AD6164" w14:paraId="45DB9063" w14:textId="77777777" w:rsidTr="00F93099">
        <w:trPr>
          <w:trHeight w:val="288"/>
        </w:trPr>
        <w:tc>
          <w:tcPr>
            <w:tcW w:w="7941" w:type="dxa"/>
            <w:tcBorders>
              <w:top w:val="single" w:sz="4" w:space="0" w:color="000000"/>
              <w:left w:val="single" w:sz="4" w:space="0" w:color="000000"/>
              <w:bottom w:val="single" w:sz="4" w:space="0" w:color="000000"/>
              <w:right w:val="single" w:sz="4" w:space="0" w:color="000000"/>
            </w:tcBorders>
          </w:tcPr>
          <w:p w14:paraId="6E6A88CD" w14:textId="77777777" w:rsidR="00AD6164" w:rsidRPr="00AD6164" w:rsidRDefault="00AD6164" w:rsidP="00AD6164">
            <w:pPr>
              <w:ind w:right="20"/>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Наименование счета </w:t>
            </w:r>
          </w:p>
        </w:tc>
        <w:tc>
          <w:tcPr>
            <w:tcW w:w="2240" w:type="dxa"/>
            <w:tcBorders>
              <w:top w:val="single" w:sz="4" w:space="0" w:color="000000"/>
              <w:left w:val="single" w:sz="4" w:space="0" w:color="000000"/>
              <w:bottom w:val="single" w:sz="4" w:space="0" w:color="000000"/>
              <w:right w:val="single" w:sz="4" w:space="0" w:color="000000"/>
            </w:tcBorders>
          </w:tcPr>
          <w:p w14:paraId="080F166A" w14:textId="77777777" w:rsidR="00AD6164" w:rsidRPr="00AD6164" w:rsidRDefault="00AD6164" w:rsidP="00AD6164">
            <w:pPr>
              <w:ind w:right="24"/>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Номер счета </w:t>
            </w:r>
          </w:p>
        </w:tc>
      </w:tr>
      <w:tr w:rsidR="00AD6164" w:rsidRPr="00AD6164" w14:paraId="6978F5C9" w14:textId="77777777" w:rsidTr="00F93099">
        <w:trPr>
          <w:trHeight w:val="286"/>
        </w:trPr>
        <w:tc>
          <w:tcPr>
            <w:tcW w:w="7941" w:type="dxa"/>
            <w:tcBorders>
              <w:top w:val="single" w:sz="4" w:space="0" w:color="000000"/>
              <w:left w:val="single" w:sz="4" w:space="0" w:color="000000"/>
              <w:bottom w:val="single" w:sz="4" w:space="0" w:color="000000"/>
              <w:right w:val="single" w:sz="4" w:space="0" w:color="000000"/>
            </w:tcBorders>
          </w:tcPr>
          <w:p w14:paraId="133F026E" w14:textId="77777777" w:rsidR="00AD6164" w:rsidRPr="00AD6164" w:rsidRDefault="00AD6164" w:rsidP="00AD6164">
            <w:pPr>
              <w:ind w:right="15"/>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1 </w:t>
            </w:r>
          </w:p>
        </w:tc>
        <w:tc>
          <w:tcPr>
            <w:tcW w:w="2240" w:type="dxa"/>
            <w:tcBorders>
              <w:top w:val="single" w:sz="4" w:space="0" w:color="000000"/>
              <w:left w:val="single" w:sz="4" w:space="0" w:color="000000"/>
              <w:bottom w:val="single" w:sz="4" w:space="0" w:color="000000"/>
              <w:right w:val="single" w:sz="4" w:space="0" w:color="000000"/>
            </w:tcBorders>
          </w:tcPr>
          <w:p w14:paraId="734CEEFB"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2 </w:t>
            </w:r>
          </w:p>
        </w:tc>
      </w:tr>
      <w:tr w:rsidR="00AD6164" w:rsidRPr="00AD6164" w14:paraId="04893472" w14:textId="77777777" w:rsidTr="00F93099">
        <w:trPr>
          <w:trHeight w:val="286"/>
        </w:trPr>
        <w:tc>
          <w:tcPr>
            <w:tcW w:w="7941" w:type="dxa"/>
            <w:tcBorders>
              <w:top w:val="single" w:sz="4" w:space="0" w:color="000000"/>
              <w:left w:val="single" w:sz="4" w:space="0" w:color="000000"/>
              <w:bottom w:val="single" w:sz="4" w:space="0" w:color="000000"/>
              <w:right w:val="single" w:sz="4" w:space="0" w:color="000000"/>
            </w:tcBorders>
          </w:tcPr>
          <w:p w14:paraId="607A21B8" w14:textId="77777777" w:rsidR="00AD6164" w:rsidRPr="00AD6164" w:rsidRDefault="00AD6164" w:rsidP="00AD6164">
            <w:pPr>
              <w:rPr>
                <w:rFonts w:ascii="Calibri" w:eastAsia="Calibri" w:hAnsi="Calibri" w:cs="Calibri"/>
                <w:color w:val="000000"/>
              </w:rPr>
            </w:pPr>
            <w:r w:rsidRPr="00AD6164">
              <w:rPr>
                <w:rFonts w:ascii="Times New Roman" w:eastAsia="Times New Roman" w:hAnsi="Times New Roman" w:cs="Times New Roman"/>
                <w:color w:val="000000"/>
                <w:sz w:val="24"/>
              </w:rPr>
              <w:t xml:space="preserve">Имущество, полученное в пользование </w:t>
            </w:r>
          </w:p>
        </w:tc>
        <w:tc>
          <w:tcPr>
            <w:tcW w:w="2240" w:type="dxa"/>
            <w:tcBorders>
              <w:top w:val="single" w:sz="4" w:space="0" w:color="000000"/>
              <w:left w:val="single" w:sz="4" w:space="0" w:color="000000"/>
              <w:bottom w:val="single" w:sz="4" w:space="0" w:color="000000"/>
              <w:right w:val="single" w:sz="4" w:space="0" w:color="000000"/>
            </w:tcBorders>
          </w:tcPr>
          <w:p w14:paraId="486C79CB"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01 </w:t>
            </w:r>
          </w:p>
        </w:tc>
      </w:tr>
      <w:tr w:rsidR="00AD6164" w:rsidRPr="00AD6164" w14:paraId="65D0DFE7" w14:textId="77777777" w:rsidTr="00F93099">
        <w:trPr>
          <w:trHeight w:val="286"/>
        </w:trPr>
        <w:tc>
          <w:tcPr>
            <w:tcW w:w="7941" w:type="dxa"/>
            <w:tcBorders>
              <w:top w:val="single" w:sz="4" w:space="0" w:color="000000"/>
              <w:left w:val="single" w:sz="4" w:space="0" w:color="000000"/>
              <w:bottom w:val="single" w:sz="4" w:space="0" w:color="000000"/>
              <w:right w:val="single" w:sz="4" w:space="0" w:color="000000"/>
            </w:tcBorders>
          </w:tcPr>
          <w:p w14:paraId="1EADA8C5" w14:textId="77777777" w:rsidR="00AD6164" w:rsidRPr="00AD6164" w:rsidRDefault="00AD6164" w:rsidP="00AD6164">
            <w:pPr>
              <w:rPr>
                <w:rFonts w:ascii="Calibri" w:eastAsia="Calibri" w:hAnsi="Calibri" w:cs="Calibri"/>
                <w:color w:val="000000"/>
              </w:rPr>
            </w:pPr>
            <w:r w:rsidRPr="00AD6164">
              <w:rPr>
                <w:rFonts w:ascii="Times New Roman" w:eastAsia="Times New Roman" w:hAnsi="Times New Roman" w:cs="Times New Roman"/>
                <w:color w:val="000000"/>
                <w:sz w:val="24"/>
              </w:rPr>
              <w:t xml:space="preserve">Материальные ценности на хранении </w:t>
            </w:r>
          </w:p>
        </w:tc>
        <w:tc>
          <w:tcPr>
            <w:tcW w:w="2240" w:type="dxa"/>
            <w:tcBorders>
              <w:top w:val="single" w:sz="4" w:space="0" w:color="000000"/>
              <w:left w:val="single" w:sz="4" w:space="0" w:color="000000"/>
              <w:bottom w:val="single" w:sz="4" w:space="0" w:color="000000"/>
              <w:right w:val="single" w:sz="4" w:space="0" w:color="000000"/>
            </w:tcBorders>
          </w:tcPr>
          <w:p w14:paraId="07305F9E"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02 </w:t>
            </w:r>
          </w:p>
        </w:tc>
      </w:tr>
      <w:tr w:rsidR="00AD6164" w:rsidRPr="00AD6164" w14:paraId="281C143B" w14:textId="77777777" w:rsidTr="00F93099">
        <w:trPr>
          <w:trHeight w:val="286"/>
        </w:trPr>
        <w:tc>
          <w:tcPr>
            <w:tcW w:w="7941" w:type="dxa"/>
            <w:tcBorders>
              <w:top w:val="single" w:sz="4" w:space="0" w:color="000000"/>
              <w:left w:val="single" w:sz="4" w:space="0" w:color="000000"/>
              <w:bottom w:val="single" w:sz="4" w:space="0" w:color="000000"/>
              <w:right w:val="single" w:sz="4" w:space="0" w:color="000000"/>
            </w:tcBorders>
          </w:tcPr>
          <w:p w14:paraId="192A80E7" w14:textId="77777777" w:rsidR="00AD6164" w:rsidRPr="00AD6164" w:rsidRDefault="00AD6164" w:rsidP="00AD6164">
            <w:pPr>
              <w:rPr>
                <w:rFonts w:ascii="Calibri" w:eastAsia="Calibri" w:hAnsi="Calibri" w:cs="Calibri"/>
                <w:color w:val="000000"/>
              </w:rPr>
            </w:pPr>
            <w:r w:rsidRPr="00AD6164">
              <w:rPr>
                <w:rFonts w:ascii="Times New Roman" w:eastAsia="Times New Roman" w:hAnsi="Times New Roman" w:cs="Times New Roman"/>
                <w:color w:val="000000"/>
                <w:sz w:val="24"/>
              </w:rPr>
              <w:t xml:space="preserve">Бланки строгой отчетности </w:t>
            </w:r>
          </w:p>
        </w:tc>
        <w:tc>
          <w:tcPr>
            <w:tcW w:w="2240" w:type="dxa"/>
            <w:tcBorders>
              <w:top w:val="single" w:sz="4" w:space="0" w:color="000000"/>
              <w:left w:val="single" w:sz="4" w:space="0" w:color="000000"/>
              <w:bottom w:val="single" w:sz="4" w:space="0" w:color="000000"/>
              <w:right w:val="single" w:sz="4" w:space="0" w:color="000000"/>
            </w:tcBorders>
          </w:tcPr>
          <w:p w14:paraId="0E9FEB8C"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03 </w:t>
            </w:r>
          </w:p>
        </w:tc>
      </w:tr>
      <w:tr w:rsidR="00AD6164" w:rsidRPr="00AD6164" w14:paraId="3E7380EF" w14:textId="77777777" w:rsidTr="00F93099">
        <w:trPr>
          <w:trHeight w:val="286"/>
        </w:trPr>
        <w:tc>
          <w:tcPr>
            <w:tcW w:w="7941" w:type="dxa"/>
            <w:tcBorders>
              <w:top w:val="single" w:sz="4" w:space="0" w:color="000000"/>
              <w:left w:val="single" w:sz="4" w:space="0" w:color="000000"/>
              <w:bottom w:val="single" w:sz="4" w:space="0" w:color="000000"/>
              <w:right w:val="single" w:sz="4" w:space="0" w:color="000000"/>
            </w:tcBorders>
          </w:tcPr>
          <w:p w14:paraId="5840E204" w14:textId="77777777" w:rsidR="00AD6164" w:rsidRPr="00AD6164" w:rsidRDefault="00AD6164" w:rsidP="00AD6164">
            <w:pPr>
              <w:rPr>
                <w:rFonts w:ascii="Calibri" w:eastAsia="Calibri" w:hAnsi="Calibri" w:cs="Calibri"/>
                <w:color w:val="000000"/>
              </w:rPr>
            </w:pPr>
            <w:r w:rsidRPr="00AD6164">
              <w:rPr>
                <w:rFonts w:ascii="Times New Roman" w:eastAsia="Times New Roman" w:hAnsi="Times New Roman" w:cs="Times New Roman"/>
                <w:color w:val="000000"/>
                <w:sz w:val="24"/>
              </w:rPr>
              <w:t xml:space="preserve">Сомнительная задолженность </w:t>
            </w:r>
          </w:p>
        </w:tc>
        <w:tc>
          <w:tcPr>
            <w:tcW w:w="2240" w:type="dxa"/>
            <w:tcBorders>
              <w:top w:val="single" w:sz="4" w:space="0" w:color="000000"/>
              <w:left w:val="single" w:sz="4" w:space="0" w:color="000000"/>
              <w:bottom w:val="single" w:sz="4" w:space="0" w:color="000000"/>
              <w:right w:val="single" w:sz="4" w:space="0" w:color="000000"/>
            </w:tcBorders>
          </w:tcPr>
          <w:p w14:paraId="4C2B9156"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04 </w:t>
            </w:r>
          </w:p>
        </w:tc>
      </w:tr>
      <w:tr w:rsidR="00AD6164" w:rsidRPr="00AD6164" w14:paraId="12894402" w14:textId="77777777" w:rsidTr="00F93099">
        <w:trPr>
          <w:trHeight w:val="288"/>
        </w:trPr>
        <w:tc>
          <w:tcPr>
            <w:tcW w:w="7941" w:type="dxa"/>
            <w:tcBorders>
              <w:top w:val="single" w:sz="4" w:space="0" w:color="000000"/>
              <w:left w:val="single" w:sz="4" w:space="0" w:color="000000"/>
              <w:bottom w:val="single" w:sz="4" w:space="0" w:color="000000"/>
              <w:right w:val="single" w:sz="4" w:space="0" w:color="000000"/>
            </w:tcBorders>
          </w:tcPr>
          <w:p w14:paraId="702631DB" w14:textId="77777777" w:rsidR="00AD6164" w:rsidRPr="00AD6164" w:rsidRDefault="00AD6164" w:rsidP="00AD6164">
            <w:pPr>
              <w:rPr>
                <w:rFonts w:ascii="Calibri" w:eastAsia="Calibri" w:hAnsi="Calibri" w:cs="Calibri"/>
                <w:color w:val="000000"/>
              </w:rPr>
            </w:pPr>
            <w:r w:rsidRPr="00AD6164">
              <w:rPr>
                <w:rFonts w:ascii="Times New Roman" w:eastAsia="Times New Roman" w:hAnsi="Times New Roman" w:cs="Times New Roman"/>
                <w:color w:val="000000"/>
                <w:sz w:val="24"/>
              </w:rPr>
              <w:t xml:space="preserve">Награды, призы, кубки и ценные подарки, сувениры </w:t>
            </w:r>
          </w:p>
        </w:tc>
        <w:tc>
          <w:tcPr>
            <w:tcW w:w="2240" w:type="dxa"/>
            <w:tcBorders>
              <w:top w:val="single" w:sz="4" w:space="0" w:color="000000"/>
              <w:left w:val="single" w:sz="4" w:space="0" w:color="000000"/>
              <w:bottom w:val="single" w:sz="4" w:space="0" w:color="000000"/>
              <w:right w:val="single" w:sz="4" w:space="0" w:color="000000"/>
            </w:tcBorders>
          </w:tcPr>
          <w:p w14:paraId="04538105"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07 </w:t>
            </w:r>
          </w:p>
        </w:tc>
      </w:tr>
      <w:tr w:rsidR="00AD6164" w:rsidRPr="00AD6164" w14:paraId="0E8403D1" w14:textId="77777777" w:rsidTr="00F93099">
        <w:trPr>
          <w:trHeight w:val="286"/>
        </w:trPr>
        <w:tc>
          <w:tcPr>
            <w:tcW w:w="7941" w:type="dxa"/>
            <w:tcBorders>
              <w:top w:val="single" w:sz="4" w:space="0" w:color="000000"/>
              <w:left w:val="single" w:sz="4" w:space="0" w:color="000000"/>
              <w:bottom w:val="single" w:sz="4" w:space="0" w:color="000000"/>
              <w:right w:val="single" w:sz="4" w:space="0" w:color="000000"/>
            </w:tcBorders>
          </w:tcPr>
          <w:p w14:paraId="3702B421" w14:textId="77777777" w:rsidR="00AD6164" w:rsidRPr="00AD6164" w:rsidRDefault="00AD6164" w:rsidP="00AD6164">
            <w:pPr>
              <w:jc w:val="both"/>
              <w:rPr>
                <w:rFonts w:ascii="Calibri" w:eastAsia="Calibri" w:hAnsi="Calibri" w:cs="Calibri"/>
                <w:color w:val="000000"/>
              </w:rPr>
            </w:pPr>
            <w:r w:rsidRPr="00AD6164">
              <w:rPr>
                <w:rFonts w:ascii="Times New Roman" w:eastAsia="Times New Roman" w:hAnsi="Times New Roman" w:cs="Times New Roman"/>
                <w:color w:val="000000"/>
                <w:sz w:val="24"/>
              </w:rPr>
              <w:t xml:space="preserve">Запасные части к транспортным средствам, выданные взамен изношенных </w:t>
            </w:r>
          </w:p>
        </w:tc>
        <w:tc>
          <w:tcPr>
            <w:tcW w:w="2240" w:type="dxa"/>
            <w:tcBorders>
              <w:top w:val="single" w:sz="4" w:space="0" w:color="000000"/>
              <w:left w:val="single" w:sz="4" w:space="0" w:color="000000"/>
              <w:bottom w:val="single" w:sz="4" w:space="0" w:color="000000"/>
              <w:right w:val="single" w:sz="4" w:space="0" w:color="000000"/>
            </w:tcBorders>
          </w:tcPr>
          <w:p w14:paraId="7DC520B0"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09 </w:t>
            </w:r>
          </w:p>
        </w:tc>
      </w:tr>
      <w:tr w:rsidR="00AD6164" w:rsidRPr="00AD6164" w14:paraId="2E24B664" w14:textId="77777777" w:rsidTr="00F93099">
        <w:trPr>
          <w:trHeight w:val="286"/>
        </w:trPr>
        <w:tc>
          <w:tcPr>
            <w:tcW w:w="7941" w:type="dxa"/>
            <w:tcBorders>
              <w:top w:val="single" w:sz="4" w:space="0" w:color="000000"/>
              <w:left w:val="single" w:sz="4" w:space="0" w:color="000000"/>
              <w:bottom w:val="single" w:sz="4" w:space="0" w:color="000000"/>
              <w:right w:val="single" w:sz="4" w:space="0" w:color="000000"/>
            </w:tcBorders>
          </w:tcPr>
          <w:p w14:paraId="79931069" w14:textId="77777777" w:rsidR="00AD6164" w:rsidRPr="00AD6164" w:rsidRDefault="00AD6164" w:rsidP="00AD6164">
            <w:pPr>
              <w:rPr>
                <w:rFonts w:ascii="Calibri" w:eastAsia="Calibri" w:hAnsi="Calibri" w:cs="Calibri"/>
                <w:color w:val="000000"/>
              </w:rPr>
            </w:pPr>
            <w:r w:rsidRPr="00AD6164">
              <w:rPr>
                <w:rFonts w:ascii="Times New Roman" w:eastAsia="Times New Roman" w:hAnsi="Times New Roman" w:cs="Times New Roman"/>
                <w:color w:val="000000"/>
                <w:sz w:val="24"/>
              </w:rPr>
              <w:t xml:space="preserve">Обеспечение исполнения обязательств </w:t>
            </w:r>
          </w:p>
        </w:tc>
        <w:tc>
          <w:tcPr>
            <w:tcW w:w="2240" w:type="dxa"/>
            <w:tcBorders>
              <w:top w:val="single" w:sz="4" w:space="0" w:color="000000"/>
              <w:left w:val="single" w:sz="4" w:space="0" w:color="000000"/>
              <w:bottom w:val="single" w:sz="4" w:space="0" w:color="000000"/>
              <w:right w:val="single" w:sz="4" w:space="0" w:color="000000"/>
            </w:tcBorders>
          </w:tcPr>
          <w:p w14:paraId="19E981C9"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10 </w:t>
            </w:r>
          </w:p>
        </w:tc>
      </w:tr>
      <w:tr w:rsidR="00AD6164" w:rsidRPr="00AD6164" w14:paraId="2F19B3BD" w14:textId="77777777" w:rsidTr="00F93099">
        <w:trPr>
          <w:trHeight w:val="286"/>
        </w:trPr>
        <w:tc>
          <w:tcPr>
            <w:tcW w:w="7941" w:type="dxa"/>
            <w:tcBorders>
              <w:top w:val="single" w:sz="4" w:space="0" w:color="000000"/>
              <w:left w:val="single" w:sz="4" w:space="0" w:color="000000"/>
              <w:bottom w:val="single" w:sz="4" w:space="0" w:color="000000"/>
              <w:right w:val="single" w:sz="4" w:space="0" w:color="000000"/>
            </w:tcBorders>
          </w:tcPr>
          <w:p w14:paraId="5175E0E9" w14:textId="77777777" w:rsidR="00AD6164" w:rsidRPr="00AD6164" w:rsidRDefault="00AD6164" w:rsidP="00AD6164">
            <w:pPr>
              <w:rPr>
                <w:rFonts w:ascii="Calibri" w:eastAsia="Calibri" w:hAnsi="Calibri" w:cs="Calibri"/>
                <w:color w:val="000000"/>
              </w:rPr>
            </w:pPr>
            <w:r w:rsidRPr="00AD6164">
              <w:rPr>
                <w:rFonts w:ascii="Times New Roman" w:eastAsia="Times New Roman" w:hAnsi="Times New Roman" w:cs="Times New Roman"/>
                <w:color w:val="000000"/>
                <w:sz w:val="24"/>
              </w:rPr>
              <w:t xml:space="preserve">Поступления денежных средств  </w:t>
            </w:r>
          </w:p>
        </w:tc>
        <w:tc>
          <w:tcPr>
            <w:tcW w:w="2240" w:type="dxa"/>
            <w:tcBorders>
              <w:top w:val="single" w:sz="4" w:space="0" w:color="000000"/>
              <w:left w:val="single" w:sz="4" w:space="0" w:color="000000"/>
              <w:bottom w:val="single" w:sz="4" w:space="0" w:color="000000"/>
              <w:right w:val="single" w:sz="4" w:space="0" w:color="000000"/>
            </w:tcBorders>
          </w:tcPr>
          <w:p w14:paraId="32422888"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17 </w:t>
            </w:r>
          </w:p>
        </w:tc>
      </w:tr>
      <w:tr w:rsidR="00AD6164" w:rsidRPr="00AD6164" w14:paraId="186F69DC" w14:textId="77777777" w:rsidTr="00F93099">
        <w:trPr>
          <w:trHeight w:val="286"/>
        </w:trPr>
        <w:tc>
          <w:tcPr>
            <w:tcW w:w="7941" w:type="dxa"/>
            <w:tcBorders>
              <w:top w:val="single" w:sz="4" w:space="0" w:color="000000"/>
              <w:left w:val="single" w:sz="4" w:space="0" w:color="000000"/>
              <w:bottom w:val="single" w:sz="4" w:space="0" w:color="000000"/>
              <w:right w:val="single" w:sz="4" w:space="0" w:color="000000"/>
            </w:tcBorders>
          </w:tcPr>
          <w:p w14:paraId="08111455" w14:textId="77777777" w:rsidR="00AD6164" w:rsidRPr="00AD6164" w:rsidRDefault="00AD6164" w:rsidP="00AD6164">
            <w:pPr>
              <w:rPr>
                <w:rFonts w:ascii="Calibri" w:eastAsia="Calibri" w:hAnsi="Calibri" w:cs="Calibri"/>
                <w:color w:val="000000"/>
              </w:rPr>
            </w:pPr>
            <w:r w:rsidRPr="00AD6164">
              <w:rPr>
                <w:rFonts w:ascii="Times New Roman" w:eastAsia="Times New Roman" w:hAnsi="Times New Roman" w:cs="Times New Roman"/>
                <w:color w:val="000000"/>
                <w:sz w:val="24"/>
              </w:rPr>
              <w:t xml:space="preserve">Выбытия денежных средств  </w:t>
            </w:r>
          </w:p>
        </w:tc>
        <w:tc>
          <w:tcPr>
            <w:tcW w:w="2240" w:type="dxa"/>
            <w:tcBorders>
              <w:top w:val="single" w:sz="4" w:space="0" w:color="000000"/>
              <w:left w:val="single" w:sz="4" w:space="0" w:color="000000"/>
              <w:bottom w:val="single" w:sz="4" w:space="0" w:color="000000"/>
              <w:right w:val="single" w:sz="4" w:space="0" w:color="000000"/>
            </w:tcBorders>
          </w:tcPr>
          <w:p w14:paraId="1245BCF9"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18 </w:t>
            </w:r>
          </w:p>
        </w:tc>
      </w:tr>
      <w:tr w:rsidR="00AD6164" w:rsidRPr="00AD6164" w14:paraId="51EDE96D" w14:textId="77777777" w:rsidTr="00F93099">
        <w:trPr>
          <w:trHeight w:val="286"/>
        </w:trPr>
        <w:tc>
          <w:tcPr>
            <w:tcW w:w="7941" w:type="dxa"/>
            <w:tcBorders>
              <w:top w:val="single" w:sz="4" w:space="0" w:color="000000"/>
              <w:left w:val="single" w:sz="4" w:space="0" w:color="000000"/>
              <w:bottom w:val="single" w:sz="4" w:space="0" w:color="000000"/>
              <w:right w:val="single" w:sz="4" w:space="0" w:color="000000"/>
            </w:tcBorders>
          </w:tcPr>
          <w:p w14:paraId="053CE8C1" w14:textId="77777777" w:rsidR="00AD6164" w:rsidRPr="00AD6164" w:rsidRDefault="00AD6164" w:rsidP="00AD6164">
            <w:pPr>
              <w:rPr>
                <w:rFonts w:ascii="Calibri" w:eastAsia="Calibri" w:hAnsi="Calibri" w:cs="Calibri"/>
                <w:color w:val="000000"/>
              </w:rPr>
            </w:pPr>
            <w:r w:rsidRPr="00AD6164">
              <w:rPr>
                <w:rFonts w:ascii="Times New Roman" w:eastAsia="Times New Roman" w:hAnsi="Times New Roman" w:cs="Times New Roman"/>
                <w:color w:val="000000"/>
                <w:sz w:val="24"/>
              </w:rPr>
              <w:t xml:space="preserve">Задолженность, невостребованная кредиторами </w:t>
            </w:r>
          </w:p>
        </w:tc>
        <w:tc>
          <w:tcPr>
            <w:tcW w:w="2240" w:type="dxa"/>
            <w:tcBorders>
              <w:top w:val="single" w:sz="4" w:space="0" w:color="000000"/>
              <w:left w:val="single" w:sz="4" w:space="0" w:color="000000"/>
              <w:bottom w:val="single" w:sz="4" w:space="0" w:color="000000"/>
              <w:right w:val="single" w:sz="4" w:space="0" w:color="000000"/>
            </w:tcBorders>
          </w:tcPr>
          <w:p w14:paraId="0CB9E0B3"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20 </w:t>
            </w:r>
          </w:p>
        </w:tc>
      </w:tr>
      <w:tr w:rsidR="00AD6164" w:rsidRPr="00AD6164" w14:paraId="54DABC07" w14:textId="77777777" w:rsidTr="00F93099">
        <w:trPr>
          <w:trHeight w:val="288"/>
        </w:trPr>
        <w:tc>
          <w:tcPr>
            <w:tcW w:w="7941" w:type="dxa"/>
            <w:tcBorders>
              <w:top w:val="single" w:sz="4" w:space="0" w:color="000000"/>
              <w:left w:val="single" w:sz="4" w:space="0" w:color="000000"/>
              <w:bottom w:val="single" w:sz="4" w:space="0" w:color="000000"/>
              <w:right w:val="single" w:sz="4" w:space="0" w:color="000000"/>
            </w:tcBorders>
          </w:tcPr>
          <w:p w14:paraId="2F20CF7E" w14:textId="77777777" w:rsidR="00AD6164" w:rsidRPr="00AD6164" w:rsidRDefault="00AD6164" w:rsidP="00AD6164">
            <w:pPr>
              <w:rPr>
                <w:rFonts w:ascii="Calibri" w:eastAsia="Calibri" w:hAnsi="Calibri" w:cs="Calibri"/>
                <w:color w:val="000000"/>
              </w:rPr>
            </w:pPr>
            <w:r w:rsidRPr="00AD6164">
              <w:rPr>
                <w:rFonts w:ascii="Times New Roman" w:eastAsia="Times New Roman" w:hAnsi="Times New Roman" w:cs="Times New Roman"/>
                <w:color w:val="000000"/>
                <w:sz w:val="24"/>
              </w:rPr>
              <w:t xml:space="preserve">Основные средства в эксплуатации </w:t>
            </w:r>
          </w:p>
        </w:tc>
        <w:tc>
          <w:tcPr>
            <w:tcW w:w="2240" w:type="dxa"/>
            <w:tcBorders>
              <w:top w:val="single" w:sz="4" w:space="0" w:color="000000"/>
              <w:left w:val="single" w:sz="4" w:space="0" w:color="000000"/>
              <w:bottom w:val="single" w:sz="4" w:space="0" w:color="000000"/>
              <w:right w:val="single" w:sz="4" w:space="0" w:color="000000"/>
            </w:tcBorders>
          </w:tcPr>
          <w:p w14:paraId="18C4E6E6"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21 </w:t>
            </w:r>
          </w:p>
        </w:tc>
      </w:tr>
      <w:tr w:rsidR="00AD6164" w:rsidRPr="00AD6164" w14:paraId="4485A0DE" w14:textId="77777777" w:rsidTr="00F93099">
        <w:trPr>
          <w:trHeight w:val="562"/>
        </w:trPr>
        <w:tc>
          <w:tcPr>
            <w:tcW w:w="7941" w:type="dxa"/>
            <w:tcBorders>
              <w:top w:val="single" w:sz="4" w:space="0" w:color="000000"/>
              <w:left w:val="single" w:sz="4" w:space="0" w:color="000000"/>
              <w:bottom w:val="single" w:sz="4" w:space="0" w:color="000000"/>
              <w:right w:val="single" w:sz="4" w:space="0" w:color="000000"/>
            </w:tcBorders>
          </w:tcPr>
          <w:p w14:paraId="666C3467" w14:textId="77777777" w:rsidR="00AD6164" w:rsidRPr="00AD6164" w:rsidRDefault="00AD6164" w:rsidP="00AD6164">
            <w:pPr>
              <w:rPr>
                <w:rFonts w:ascii="Calibri" w:eastAsia="Calibri" w:hAnsi="Calibri" w:cs="Calibri"/>
                <w:color w:val="000000"/>
              </w:rPr>
            </w:pPr>
            <w:r w:rsidRPr="00AD6164">
              <w:rPr>
                <w:rFonts w:ascii="Times New Roman" w:eastAsia="Times New Roman" w:hAnsi="Times New Roman" w:cs="Times New Roman"/>
                <w:color w:val="000000"/>
                <w:sz w:val="24"/>
              </w:rPr>
              <w:t xml:space="preserve">Материальные ценности, выданные в личное пользование работникам (сотрудникам) </w:t>
            </w:r>
          </w:p>
        </w:tc>
        <w:tc>
          <w:tcPr>
            <w:tcW w:w="2240" w:type="dxa"/>
            <w:tcBorders>
              <w:top w:val="single" w:sz="4" w:space="0" w:color="000000"/>
              <w:left w:val="single" w:sz="4" w:space="0" w:color="000000"/>
              <w:bottom w:val="single" w:sz="4" w:space="0" w:color="000000"/>
              <w:right w:val="single" w:sz="4" w:space="0" w:color="000000"/>
            </w:tcBorders>
          </w:tcPr>
          <w:p w14:paraId="602347C8" w14:textId="77777777" w:rsidR="00AD6164" w:rsidRPr="00AD6164" w:rsidRDefault="00AD6164" w:rsidP="00AD6164">
            <w:pPr>
              <w:ind w:right="21"/>
              <w:jc w:val="center"/>
              <w:rPr>
                <w:rFonts w:ascii="Calibri" w:eastAsia="Calibri" w:hAnsi="Calibri" w:cs="Calibri"/>
                <w:color w:val="000000"/>
              </w:rPr>
            </w:pPr>
            <w:r w:rsidRPr="00AD6164">
              <w:rPr>
                <w:rFonts w:ascii="Times New Roman" w:eastAsia="Times New Roman" w:hAnsi="Times New Roman" w:cs="Times New Roman"/>
                <w:color w:val="000000"/>
                <w:sz w:val="24"/>
              </w:rPr>
              <w:t xml:space="preserve">27 </w:t>
            </w:r>
          </w:p>
        </w:tc>
      </w:tr>
    </w:tbl>
    <w:p w14:paraId="4C7634F0" w14:textId="77777777" w:rsidR="00CC522A" w:rsidRDefault="00CC522A" w:rsidP="005E5D6F">
      <w:pPr>
        <w:pStyle w:val="a3"/>
        <w:rPr>
          <w:rFonts w:ascii="Times New Roman" w:hAnsi="Times New Roman" w:cs="Times New Roman"/>
          <w:sz w:val="24"/>
          <w:szCs w:val="24"/>
        </w:rPr>
        <w:sectPr w:rsidR="00CC522A" w:rsidSect="00BD1D5D">
          <w:pgSz w:w="11906" w:h="16838"/>
          <w:pgMar w:top="1134" w:right="568" w:bottom="1134" w:left="709" w:header="708" w:footer="708" w:gutter="0"/>
          <w:cols w:space="708"/>
          <w:docGrid w:linePitch="360"/>
        </w:sectPr>
      </w:pPr>
    </w:p>
    <w:p w14:paraId="445E1B5A" w14:textId="65F5ACB3" w:rsidR="00CC522A" w:rsidRPr="00CC522A" w:rsidRDefault="00CC522A" w:rsidP="00CC522A">
      <w:pPr>
        <w:spacing w:after="11" w:line="305" w:lineRule="auto"/>
        <w:ind w:left="9923" w:hanging="28"/>
        <w:jc w:val="right"/>
        <w:rPr>
          <w:rFonts w:ascii="Times New Roman" w:eastAsia="Times New Roman" w:hAnsi="Times New Roman" w:cs="Times New Roman"/>
          <w:color w:val="000000"/>
          <w:sz w:val="24"/>
          <w:lang w:eastAsia="ru-RU"/>
        </w:rPr>
      </w:pPr>
      <w:bookmarkStart w:id="12" w:name="_Hlk140743027"/>
      <w:r w:rsidRPr="00CC522A">
        <w:rPr>
          <w:rFonts w:ascii="Times New Roman" w:eastAsia="Times New Roman" w:hAnsi="Times New Roman" w:cs="Times New Roman"/>
          <w:color w:val="000000"/>
          <w:sz w:val="24"/>
          <w:lang w:eastAsia="ru-RU"/>
        </w:rPr>
        <w:t xml:space="preserve">Приложение № </w:t>
      </w:r>
      <w:r w:rsidR="00073964">
        <w:rPr>
          <w:rFonts w:ascii="Times New Roman" w:eastAsia="Times New Roman" w:hAnsi="Times New Roman" w:cs="Times New Roman"/>
          <w:color w:val="000000"/>
          <w:sz w:val="24"/>
          <w:lang w:eastAsia="ru-RU"/>
        </w:rPr>
        <w:t>2</w:t>
      </w:r>
      <w:r w:rsidRPr="00CC522A">
        <w:rPr>
          <w:rFonts w:ascii="Times New Roman" w:eastAsia="Times New Roman" w:hAnsi="Times New Roman" w:cs="Times New Roman"/>
          <w:color w:val="000000"/>
          <w:sz w:val="24"/>
          <w:lang w:eastAsia="ru-RU"/>
        </w:rPr>
        <w:t xml:space="preserve"> </w:t>
      </w:r>
    </w:p>
    <w:p w14:paraId="528CBA7A" w14:textId="77777777" w:rsidR="00073964" w:rsidRDefault="00CC522A" w:rsidP="00CC522A">
      <w:pPr>
        <w:spacing w:after="11" w:line="305" w:lineRule="auto"/>
        <w:ind w:left="9923" w:hanging="28"/>
        <w:jc w:val="right"/>
        <w:rPr>
          <w:rFonts w:ascii="Times New Roman" w:eastAsia="Times New Roman" w:hAnsi="Times New Roman" w:cs="Times New Roman"/>
          <w:color w:val="000000"/>
          <w:sz w:val="24"/>
          <w:lang w:eastAsia="ru-RU"/>
        </w:rPr>
      </w:pPr>
      <w:r w:rsidRPr="00CC522A">
        <w:rPr>
          <w:rFonts w:ascii="Times New Roman" w:eastAsia="Times New Roman" w:hAnsi="Times New Roman" w:cs="Times New Roman"/>
          <w:color w:val="000000"/>
          <w:sz w:val="24"/>
          <w:lang w:eastAsia="ru-RU"/>
        </w:rPr>
        <w:t>к Учетной политике</w:t>
      </w:r>
    </w:p>
    <w:p w14:paraId="694C2AED" w14:textId="57682CD5" w:rsidR="00CC522A" w:rsidRPr="00CC522A" w:rsidRDefault="00CC522A" w:rsidP="00CC522A">
      <w:pPr>
        <w:spacing w:after="11" w:line="305" w:lineRule="auto"/>
        <w:ind w:left="9923" w:hanging="28"/>
        <w:jc w:val="right"/>
        <w:rPr>
          <w:rFonts w:ascii="Times New Roman" w:eastAsia="Times New Roman" w:hAnsi="Times New Roman" w:cs="Times New Roman"/>
          <w:color w:val="000000"/>
          <w:sz w:val="24"/>
          <w:lang w:eastAsia="ru-RU"/>
        </w:rPr>
      </w:pPr>
      <w:r w:rsidRPr="00CC522A">
        <w:rPr>
          <w:rFonts w:ascii="Times New Roman" w:eastAsia="Times New Roman" w:hAnsi="Times New Roman" w:cs="Times New Roman"/>
          <w:color w:val="000000"/>
          <w:sz w:val="24"/>
          <w:lang w:eastAsia="ru-RU"/>
        </w:rPr>
        <w:t xml:space="preserve">для целей бюджетного учета </w:t>
      </w:r>
    </w:p>
    <w:bookmarkEnd w:id="12"/>
    <w:p w14:paraId="2A17C122" w14:textId="77777777" w:rsidR="00CC522A" w:rsidRPr="00CC522A" w:rsidRDefault="00CC522A" w:rsidP="00CC522A">
      <w:pPr>
        <w:spacing w:after="51" w:line="269" w:lineRule="auto"/>
        <w:ind w:firstLine="60"/>
        <w:jc w:val="center"/>
        <w:rPr>
          <w:rFonts w:ascii="Times New Roman" w:eastAsia="Times New Roman" w:hAnsi="Times New Roman" w:cs="Times New Roman"/>
          <w:color w:val="000000"/>
          <w:sz w:val="24"/>
          <w:lang w:eastAsia="ru-RU"/>
        </w:rPr>
      </w:pPr>
      <w:r w:rsidRPr="00CC522A">
        <w:rPr>
          <w:rFonts w:ascii="Times New Roman" w:eastAsia="Times New Roman" w:hAnsi="Times New Roman" w:cs="Times New Roman"/>
          <w:b/>
          <w:color w:val="000000"/>
          <w:sz w:val="24"/>
          <w:lang w:eastAsia="ru-RU"/>
        </w:rPr>
        <w:t>Правила и график документооборота, а также технология обработки учетной информации</w:t>
      </w:r>
    </w:p>
    <w:p w14:paraId="6C58F291" w14:textId="77777777" w:rsidR="00CC522A" w:rsidRPr="00CC522A" w:rsidRDefault="00CC522A" w:rsidP="00CC522A">
      <w:pPr>
        <w:spacing w:after="179"/>
        <w:rPr>
          <w:rFonts w:ascii="Times New Roman" w:eastAsia="Times New Roman" w:hAnsi="Times New Roman" w:cs="Times New Roman"/>
          <w:color w:val="000000"/>
          <w:sz w:val="24"/>
          <w:lang w:eastAsia="ru-RU"/>
        </w:rPr>
      </w:pPr>
      <w:r w:rsidRPr="00CC522A">
        <w:rPr>
          <w:rFonts w:ascii="Times New Roman" w:eastAsia="Times New Roman" w:hAnsi="Times New Roman" w:cs="Times New Roman"/>
          <w:color w:val="000000"/>
          <w:sz w:val="20"/>
          <w:lang w:eastAsia="ru-RU"/>
        </w:rPr>
        <w:t xml:space="preserve">  </w:t>
      </w:r>
    </w:p>
    <w:p w14:paraId="6575A51C" w14:textId="77777777" w:rsidR="00CC522A" w:rsidRPr="00CC522A" w:rsidRDefault="00CC522A" w:rsidP="00CC522A">
      <w:pPr>
        <w:spacing w:after="0"/>
        <w:ind w:left="56"/>
        <w:jc w:val="center"/>
        <w:rPr>
          <w:rFonts w:ascii="Times New Roman" w:eastAsia="Times New Roman" w:hAnsi="Times New Roman" w:cs="Times New Roman"/>
          <w:color w:val="000000"/>
          <w:sz w:val="24"/>
          <w:lang w:eastAsia="ru-RU"/>
        </w:rPr>
      </w:pPr>
      <w:r w:rsidRPr="00CC522A">
        <w:rPr>
          <w:rFonts w:ascii="Times New Roman" w:eastAsia="Times New Roman" w:hAnsi="Times New Roman" w:cs="Times New Roman"/>
          <w:color w:val="000000"/>
          <w:sz w:val="20"/>
          <w:lang w:eastAsia="ru-RU"/>
        </w:rPr>
        <w:t xml:space="preserve"> </w:t>
      </w:r>
    </w:p>
    <w:tbl>
      <w:tblPr>
        <w:tblStyle w:val="TableGrid"/>
        <w:tblW w:w="15347" w:type="dxa"/>
        <w:tblInd w:w="-473" w:type="dxa"/>
        <w:tblLayout w:type="fixed"/>
        <w:tblCellMar>
          <w:top w:w="199" w:type="dxa"/>
        </w:tblCellMar>
        <w:tblLook w:val="04A0" w:firstRow="1" w:lastRow="0" w:firstColumn="1" w:lastColumn="0" w:noHBand="0" w:noVBand="1"/>
      </w:tblPr>
      <w:tblGrid>
        <w:gridCol w:w="1145"/>
        <w:gridCol w:w="892"/>
        <w:gridCol w:w="1259"/>
        <w:gridCol w:w="1084"/>
        <w:gridCol w:w="1746"/>
        <w:gridCol w:w="1131"/>
        <w:gridCol w:w="1082"/>
        <w:gridCol w:w="790"/>
        <w:gridCol w:w="681"/>
        <w:gridCol w:w="862"/>
        <w:gridCol w:w="17"/>
        <w:gridCol w:w="548"/>
        <w:gridCol w:w="17"/>
        <w:gridCol w:w="797"/>
        <w:gridCol w:w="712"/>
        <w:gridCol w:w="600"/>
        <w:gridCol w:w="850"/>
        <w:gridCol w:w="1134"/>
      </w:tblGrid>
      <w:tr w:rsidR="00CC522A" w:rsidRPr="00CC522A" w14:paraId="7020915C" w14:textId="77777777" w:rsidTr="00D8426F">
        <w:trPr>
          <w:trHeight w:val="593"/>
        </w:trPr>
        <w:tc>
          <w:tcPr>
            <w:tcW w:w="1145" w:type="dxa"/>
            <w:vMerge w:val="restart"/>
            <w:tcBorders>
              <w:top w:val="single" w:sz="8" w:space="0" w:color="000000"/>
              <w:left w:val="single" w:sz="8" w:space="0" w:color="000000"/>
              <w:bottom w:val="single" w:sz="8" w:space="0" w:color="000000"/>
              <w:right w:val="single" w:sz="8" w:space="0" w:color="000000"/>
            </w:tcBorders>
            <w:vAlign w:val="center"/>
          </w:tcPr>
          <w:p w14:paraId="6D4C2219" w14:textId="77777777" w:rsidR="00CC522A" w:rsidRPr="00CC522A" w:rsidRDefault="00CC522A" w:rsidP="00CC522A">
            <w:pPr>
              <w:ind w:left="60"/>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Наименование</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документа</w:t>
            </w:r>
            <w:r w:rsidRPr="00CC522A">
              <w:rPr>
                <w:rFonts w:ascii="Times New Roman" w:eastAsia="Times New Roman" w:hAnsi="Times New Roman" w:cs="Times New Roman"/>
                <w:color w:val="000000"/>
                <w:sz w:val="16"/>
              </w:rPr>
              <w:t xml:space="preserve"> </w:t>
            </w:r>
          </w:p>
        </w:tc>
        <w:tc>
          <w:tcPr>
            <w:tcW w:w="4981" w:type="dxa"/>
            <w:gridSpan w:val="4"/>
            <w:tcBorders>
              <w:top w:val="single" w:sz="8" w:space="0" w:color="000000"/>
              <w:left w:val="single" w:sz="8" w:space="0" w:color="000000"/>
              <w:bottom w:val="single" w:sz="8" w:space="0" w:color="000000"/>
              <w:right w:val="single" w:sz="8" w:space="0" w:color="000000"/>
            </w:tcBorders>
            <w:vAlign w:val="center"/>
          </w:tcPr>
          <w:p w14:paraId="1CC50DBF" w14:textId="77777777" w:rsidR="00CC522A" w:rsidRPr="00CC522A" w:rsidRDefault="00CC522A" w:rsidP="00CC522A">
            <w:pPr>
              <w:ind w:left="1097"/>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Создание (получение) документа</w:t>
            </w:r>
            <w:r w:rsidRPr="00CC522A">
              <w:rPr>
                <w:rFonts w:ascii="Times New Roman" w:eastAsia="Times New Roman" w:hAnsi="Times New Roman" w:cs="Times New Roman"/>
                <w:color w:val="000000"/>
                <w:sz w:val="16"/>
              </w:rPr>
              <w:t xml:space="preserve"> </w:t>
            </w:r>
          </w:p>
        </w:tc>
        <w:tc>
          <w:tcPr>
            <w:tcW w:w="4563" w:type="dxa"/>
            <w:gridSpan w:val="6"/>
            <w:tcBorders>
              <w:top w:val="single" w:sz="8" w:space="0" w:color="000000"/>
              <w:left w:val="single" w:sz="8" w:space="0" w:color="000000"/>
              <w:bottom w:val="single" w:sz="8" w:space="0" w:color="000000"/>
              <w:right w:val="nil"/>
            </w:tcBorders>
            <w:vAlign w:val="center"/>
          </w:tcPr>
          <w:p w14:paraId="4EAD2B2F" w14:textId="77777777" w:rsidR="00CC522A" w:rsidRPr="00CC522A" w:rsidRDefault="00CC522A" w:rsidP="00CC522A">
            <w:pPr>
              <w:ind w:left="814"/>
              <w:jc w:val="center"/>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Проверка документа</w:t>
            </w:r>
            <w:r w:rsidRPr="00CC522A">
              <w:rPr>
                <w:rFonts w:ascii="Times New Roman" w:eastAsia="Times New Roman" w:hAnsi="Times New Roman" w:cs="Times New Roman"/>
                <w:color w:val="000000"/>
                <w:sz w:val="16"/>
              </w:rPr>
              <w:t xml:space="preserve"> </w:t>
            </w:r>
          </w:p>
        </w:tc>
        <w:tc>
          <w:tcPr>
            <w:tcW w:w="565" w:type="dxa"/>
            <w:gridSpan w:val="2"/>
            <w:tcBorders>
              <w:top w:val="single" w:sz="8" w:space="0" w:color="000000"/>
              <w:left w:val="nil"/>
              <w:bottom w:val="single" w:sz="8" w:space="0" w:color="000000"/>
              <w:right w:val="single" w:sz="8" w:space="0" w:color="000000"/>
            </w:tcBorders>
          </w:tcPr>
          <w:p w14:paraId="645E78E6" w14:textId="77777777" w:rsidR="00CC522A" w:rsidRPr="00CC522A" w:rsidRDefault="00CC522A" w:rsidP="00CC522A">
            <w:pPr>
              <w:rPr>
                <w:rFonts w:ascii="Times New Roman" w:eastAsia="Times New Roman" w:hAnsi="Times New Roman" w:cs="Times New Roman"/>
                <w:color w:val="000000"/>
                <w:sz w:val="24"/>
              </w:rPr>
            </w:pPr>
          </w:p>
        </w:tc>
        <w:tc>
          <w:tcPr>
            <w:tcW w:w="2109" w:type="dxa"/>
            <w:gridSpan w:val="3"/>
            <w:tcBorders>
              <w:top w:val="single" w:sz="8" w:space="0" w:color="000000"/>
              <w:left w:val="single" w:sz="8" w:space="0" w:color="000000"/>
              <w:bottom w:val="single" w:sz="8" w:space="0" w:color="000000"/>
              <w:right w:val="single" w:sz="8" w:space="0" w:color="000000"/>
            </w:tcBorders>
            <w:vAlign w:val="center"/>
          </w:tcPr>
          <w:p w14:paraId="1750ECB2" w14:textId="77777777" w:rsidR="00CC522A" w:rsidRPr="00CC522A" w:rsidRDefault="00CC522A" w:rsidP="00CC522A">
            <w:pPr>
              <w:ind w:right="105"/>
              <w:jc w:val="right"/>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Обработка документа</w:t>
            </w:r>
            <w:r w:rsidRPr="00CC522A">
              <w:rPr>
                <w:rFonts w:ascii="Times New Roman" w:eastAsia="Times New Roman" w:hAnsi="Times New Roman" w:cs="Times New Roman"/>
                <w:color w:val="000000"/>
                <w:sz w:val="16"/>
              </w:rPr>
              <w:t xml:space="preserve"> </w:t>
            </w:r>
          </w:p>
        </w:tc>
        <w:tc>
          <w:tcPr>
            <w:tcW w:w="1984" w:type="dxa"/>
            <w:gridSpan w:val="2"/>
            <w:tcBorders>
              <w:top w:val="single" w:sz="8" w:space="0" w:color="000000"/>
              <w:left w:val="single" w:sz="8" w:space="0" w:color="000000"/>
              <w:bottom w:val="single" w:sz="8" w:space="0" w:color="000000"/>
              <w:right w:val="single" w:sz="8" w:space="0" w:color="000000"/>
            </w:tcBorders>
            <w:vAlign w:val="center"/>
          </w:tcPr>
          <w:p w14:paraId="169513AD" w14:textId="77777777" w:rsidR="00CC522A" w:rsidRPr="00CC522A" w:rsidRDefault="00CC522A" w:rsidP="00CC522A">
            <w:pPr>
              <w:ind w:right="112"/>
              <w:jc w:val="right"/>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Передача в архив</w:t>
            </w:r>
            <w:r w:rsidRPr="00CC522A">
              <w:rPr>
                <w:rFonts w:ascii="Times New Roman" w:eastAsia="Times New Roman" w:hAnsi="Times New Roman" w:cs="Times New Roman"/>
                <w:color w:val="000000"/>
                <w:sz w:val="16"/>
              </w:rPr>
              <w:t xml:space="preserve"> </w:t>
            </w:r>
          </w:p>
        </w:tc>
      </w:tr>
      <w:tr w:rsidR="00D8426F" w:rsidRPr="00CC522A" w14:paraId="30A44576" w14:textId="77777777" w:rsidTr="00D8426F">
        <w:trPr>
          <w:trHeight w:val="1438"/>
        </w:trPr>
        <w:tc>
          <w:tcPr>
            <w:tcW w:w="1145" w:type="dxa"/>
            <w:vMerge/>
            <w:tcBorders>
              <w:top w:val="nil"/>
              <w:left w:val="single" w:sz="8" w:space="0" w:color="000000"/>
              <w:bottom w:val="single" w:sz="8" w:space="0" w:color="000000"/>
              <w:right w:val="single" w:sz="8" w:space="0" w:color="000000"/>
            </w:tcBorders>
          </w:tcPr>
          <w:p w14:paraId="2C757B7F" w14:textId="77777777" w:rsidR="00CC522A" w:rsidRPr="00CC522A" w:rsidRDefault="00CC522A" w:rsidP="00CC522A">
            <w:pPr>
              <w:rPr>
                <w:rFonts w:ascii="Times New Roman" w:eastAsia="Times New Roman" w:hAnsi="Times New Roman" w:cs="Times New Roman"/>
                <w:color w:val="000000"/>
                <w:sz w:val="24"/>
              </w:rPr>
            </w:pPr>
          </w:p>
        </w:tc>
        <w:tc>
          <w:tcPr>
            <w:tcW w:w="892" w:type="dxa"/>
            <w:tcBorders>
              <w:top w:val="single" w:sz="8" w:space="0" w:color="000000"/>
              <w:left w:val="single" w:sz="8" w:space="0" w:color="000000"/>
              <w:bottom w:val="single" w:sz="8" w:space="0" w:color="000000"/>
              <w:right w:val="single" w:sz="8" w:space="0" w:color="000000"/>
            </w:tcBorders>
            <w:vAlign w:val="center"/>
          </w:tcPr>
          <w:p w14:paraId="320F8164" w14:textId="77777777" w:rsidR="00CC522A" w:rsidRPr="00CC522A" w:rsidRDefault="00CC522A" w:rsidP="00CC522A">
            <w:pPr>
              <w:ind w:left="74"/>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Кол-во</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экз.</w:t>
            </w:r>
            <w:r w:rsidRPr="00CC522A">
              <w:rPr>
                <w:rFonts w:ascii="Times New Roman" w:eastAsia="Times New Roman" w:hAnsi="Times New Roman" w:cs="Times New Roman"/>
                <w:color w:val="000000"/>
                <w:sz w:val="16"/>
              </w:rPr>
              <w:t xml:space="preserve"> </w:t>
            </w:r>
          </w:p>
        </w:tc>
        <w:tc>
          <w:tcPr>
            <w:tcW w:w="1259" w:type="dxa"/>
            <w:tcBorders>
              <w:top w:val="single" w:sz="8" w:space="0" w:color="000000"/>
              <w:left w:val="single" w:sz="8" w:space="0" w:color="000000"/>
              <w:bottom w:val="single" w:sz="8" w:space="0" w:color="000000"/>
              <w:right w:val="single" w:sz="8" w:space="0" w:color="000000"/>
            </w:tcBorders>
            <w:vAlign w:val="center"/>
          </w:tcPr>
          <w:p w14:paraId="17E3B365" w14:textId="77777777" w:rsidR="00CC522A" w:rsidRPr="00CC522A" w:rsidRDefault="00CC522A" w:rsidP="00CC522A">
            <w:pPr>
              <w:spacing w:line="310" w:lineRule="auto"/>
              <w:ind w:left="60" w:right="185"/>
              <w:rPr>
                <w:rFonts w:ascii="Times New Roman" w:eastAsia="Times New Roman" w:hAnsi="Times New Roman" w:cs="Times New Roman"/>
                <w:color w:val="000000"/>
                <w:sz w:val="24"/>
              </w:rPr>
            </w:pPr>
            <w:proofErr w:type="spellStart"/>
            <w:r w:rsidRPr="00CC522A">
              <w:rPr>
                <w:rFonts w:ascii="Times New Roman" w:eastAsia="Times New Roman" w:hAnsi="Times New Roman" w:cs="Times New Roman"/>
                <w:b/>
                <w:color w:val="000000"/>
                <w:sz w:val="16"/>
              </w:rPr>
              <w:t>Ответст</w:t>
            </w:r>
            <w:proofErr w:type="spellEnd"/>
            <w:r w:rsidRPr="00CC522A">
              <w:rPr>
                <w:rFonts w:ascii="Times New Roman" w:eastAsia="Times New Roman" w:hAnsi="Times New Roman" w:cs="Times New Roman"/>
                <w:b/>
                <w:color w:val="000000"/>
                <w:sz w:val="16"/>
              </w:rPr>
              <w:t>-</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венный</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за</w:t>
            </w:r>
            <w:r w:rsidRPr="00CC522A">
              <w:rPr>
                <w:rFonts w:ascii="Times New Roman" w:eastAsia="Times New Roman" w:hAnsi="Times New Roman" w:cs="Times New Roman"/>
                <w:color w:val="000000"/>
                <w:sz w:val="16"/>
              </w:rPr>
              <w:t xml:space="preserve"> </w:t>
            </w:r>
          </w:p>
          <w:p w14:paraId="1565E9E8" w14:textId="77777777" w:rsidR="00CC522A" w:rsidRPr="00CC522A" w:rsidRDefault="00CC522A" w:rsidP="00CC522A">
            <w:pPr>
              <w:ind w:left="60"/>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выдачу (выписку)</w:t>
            </w:r>
            <w:r w:rsidRPr="00CC522A">
              <w:rPr>
                <w:rFonts w:ascii="Times New Roman" w:eastAsia="Times New Roman" w:hAnsi="Times New Roman" w:cs="Times New Roman"/>
                <w:color w:val="000000"/>
                <w:sz w:val="16"/>
              </w:rPr>
              <w:t xml:space="preserve"> </w:t>
            </w:r>
          </w:p>
        </w:tc>
        <w:tc>
          <w:tcPr>
            <w:tcW w:w="1084" w:type="dxa"/>
            <w:tcBorders>
              <w:top w:val="single" w:sz="8" w:space="0" w:color="000000"/>
              <w:left w:val="single" w:sz="8" w:space="0" w:color="000000"/>
              <w:bottom w:val="single" w:sz="8" w:space="0" w:color="000000"/>
              <w:right w:val="single" w:sz="8" w:space="0" w:color="000000"/>
            </w:tcBorders>
            <w:vAlign w:val="center"/>
          </w:tcPr>
          <w:p w14:paraId="01CB3650" w14:textId="77777777" w:rsidR="00CC522A" w:rsidRPr="00CC522A" w:rsidRDefault="00CC522A" w:rsidP="00CC522A">
            <w:pPr>
              <w:spacing w:after="17" w:line="293" w:lineRule="auto"/>
              <w:ind w:left="60" w:right="228"/>
              <w:rPr>
                <w:rFonts w:ascii="Times New Roman" w:eastAsia="Times New Roman" w:hAnsi="Times New Roman" w:cs="Times New Roman"/>
                <w:color w:val="000000"/>
                <w:sz w:val="24"/>
              </w:rPr>
            </w:pPr>
            <w:proofErr w:type="spellStart"/>
            <w:r w:rsidRPr="00CC522A">
              <w:rPr>
                <w:rFonts w:ascii="Times New Roman" w:eastAsia="Times New Roman" w:hAnsi="Times New Roman" w:cs="Times New Roman"/>
                <w:b/>
                <w:color w:val="000000"/>
                <w:sz w:val="16"/>
              </w:rPr>
              <w:t>Ответст</w:t>
            </w:r>
            <w:proofErr w:type="spellEnd"/>
            <w:r w:rsidRPr="00CC522A">
              <w:rPr>
                <w:rFonts w:ascii="Times New Roman" w:eastAsia="Times New Roman" w:hAnsi="Times New Roman" w:cs="Times New Roman"/>
                <w:b/>
                <w:color w:val="000000"/>
                <w:sz w:val="16"/>
              </w:rPr>
              <w:t>-</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венный</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 xml:space="preserve">за </w:t>
            </w:r>
          </w:p>
          <w:p w14:paraId="6BEF440C" w14:textId="77777777" w:rsidR="00CC522A" w:rsidRPr="00CC522A" w:rsidRDefault="00CC522A" w:rsidP="00CC522A">
            <w:pPr>
              <w:ind w:left="60"/>
              <w:jc w:val="both"/>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оформление</w:t>
            </w:r>
            <w:r w:rsidRPr="00CC522A">
              <w:rPr>
                <w:rFonts w:ascii="Times New Roman" w:eastAsia="Times New Roman" w:hAnsi="Times New Roman" w:cs="Times New Roman"/>
                <w:color w:val="000000"/>
                <w:sz w:val="16"/>
              </w:rPr>
              <w:t xml:space="preserve"> </w:t>
            </w:r>
          </w:p>
        </w:tc>
        <w:tc>
          <w:tcPr>
            <w:tcW w:w="1746" w:type="dxa"/>
            <w:tcBorders>
              <w:top w:val="single" w:sz="8" w:space="0" w:color="000000"/>
              <w:left w:val="single" w:sz="8" w:space="0" w:color="000000"/>
              <w:bottom w:val="single" w:sz="8" w:space="0" w:color="000000"/>
              <w:right w:val="single" w:sz="8" w:space="0" w:color="000000"/>
            </w:tcBorders>
            <w:vAlign w:val="center"/>
          </w:tcPr>
          <w:p w14:paraId="551267E9" w14:textId="77777777" w:rsidR="00CC522A" w:rsidRPr="00CC522A" w:rsidRDefault="00CC522A" w:rsidP="00D8426F">
            <w:pPr>
              <w:ind w:left="286" w:right="249"/>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Срок</w:t>
            </w:r>
            <w:r w:rsidRPr="00CC522A">
              <w:rPr>
                <w:rFonts w:ascii="Times New Roman" w:eastAsia="Times New Roman" w:hAnsi="Times New Roman" w:cs="Times New Roman"/>
                <w:color w:val="000000"/>
                <w:sz w:val="16"/>
              </w:rPr>
              <w:t xml:space="preserve"> </w:t>
            </w:r>
            <w:proofErr w:type="spellStart"/>
            <w:r w:rsidRPr="00CC522A">
              <w:rPr>
                <w:rFonts w:ascii="Times New Roman" w:eastAsia="Times New Roman" w:hAnsi="Times New Roman" w:cs="Times New Roman"/>
                <w:b/>
                <w:color w:val="000000"/>
                <w:sz w:val="16"/>
              </w:rPr>
              <w:t>испол</w:t>
            </w:r>
            <w:proofErr w:type="spellEnd"/>
            <w:r w:rsidRPr="00CC522A">
              <w:rPr>
                <w:rFonts w:ascii="Times New Roman" w:eastAsia="Times New Roman" w:hAnsi="Times New Roman" w:cs="Times New Roman"/>
                <w:b/>
                <w:color w:val="000000"/>
                <w:sz w:val="16"/>
              </w:rPr>
              <w:t>-</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нения</w:t>
            </w:r>
            <w:r w:rsidRPr="00CC522A">
              <w:rPr>
                <w:rFonts w:ascii="Times New Roman" w:eastAsia="Times New Roman" w:hAnsi="Times New Roman" w:cs="Times New Roman"/>
                <w:color w:val="000000"/>
                <w:sz w:val="16"/>
              </w:rPr>
              <w:t xml:space="preserve"> </w:t>
            </w:r>
          </w:p>
        </w:tc>
        <w:tc>
          <w:tcPr>
            <w:tcW w:w="1131" w:type="dxa"/>
            <w:tcBorders>
              <w:top w:val="single" w:sz="8" w:space="0" w:color="000000"/>
              <w:left w:val="single" w:sz="8" w:space="0" w:color="000000"/>
              <w:bottom w:val="single" w:sz="8" w:space="0" w:color="000000"/>
              <w:right w:val="single" w:sz="8" w:space="0" w:color="000000"/>
            </w:tcBorders>
            <w:vAlign w:val="center"/>
          </w:tcPr>
          <w:p w14:paraId="3E29479C" w14:textId="77777777" w:rsidR="00CC522A" w:rsidRPr="00CC522A" w:rsidRDefault="00CC522A" w:rsidP="00CC522A">
            <w:pPr>
              <w:spacing w:line="313" w:lineRule="auto"/>
              <w:ind w:left="60"/>
              <w:rPr>
                <w:rFonts w:ascii="Times New Roman" w:eastAsia="Times New Roman" w:hAnsi="Times New Roman" w:cs="Times New Roman"/>
                <w:color w:val="000000"/>
                <w:sz w:val="24"/>
              </w:rPr>
            </w:pPr>
            <w:proofErr w:type="spellStart"/>
            <w:r w:rsidRPr="00CC522A">
              <w:rPr>
                <w:rFonts w:ascii="Times New Roman" w:eastAsia="Times New Roman" w:hAnsi="Times New Roman" w:cs="Times New Roman"/>
                <w:b/>
                <w:color w:val="000000"/>
                <w:sz w:val="16"/>
              </w:rPr>
              <w:t>Ответст</w:t>
            </w:r>
            <w:proofErr w:type="spellEnd"/>
            <w:r w:rsidRPr="00CC522A">
              <w:rPr>
                <w:rFonts w:ascii="Times New Roman" w:eastAsia="Times New Roman" w:hAnsi="Times New Roman" w:cs="Times New Roman"/>
                <w:b/>
                <w:color w:val="000000"/>
                <w:sz w:val="16"/>
              </w:rPr>
              <w:t>-</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венный</w:t>
            </w:r>
            <w:r w:rsidRPr="00CC522A">
              <w:rPr>
                <w:rFonts w:ascii="Times New Roman" w:eastAsia="Times New Roman" w:hAnsi="Times New Roman" w:cs="Times New Roman"/>
                <w:color w:val="000000"/>
                <w:sz w:val="16"/>
              </w:rPr>
              <w:t xml:space="preserve"> </w:t>
            </w:r>
          </w:p>
          <w:p w14:paraId="50AD1013" w14:textId="77777777" w:rsidR="00CC522A" w:rsidRPr="00CC522A" w:rsidRDefault="00CC522A" w:rsidP="00CC522A">
            <w:pPr>
              <w:spacing w:after="42"/>
              <w:ind w:left="60"/>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 xml:space="preserve">за </w:t>
            </w:r>
            <w:r w:rsidRPr="00CC522A">
              <w:rPr>
                <w:rFonts w:ascii="Times New Roman" w:eastAsia="Times New Roman" w:hAnsi="Times New Roman" w:cs="Times New Roman"/>
                <w:color w:val="000000"/>
                <w:sz w:val="16"/>
              </w:rPr>
              <w:t xml:space="preserve"> </w:t>
            </w:r>
          </w:p>
          <w:p w14:paraId="1A4E9208" w14:textId="77777777" w:rsidR="00CC522A" w:rsidRPr="00CC522A" w:rsidRDefault="00CC522A" w:rsidP="00CC522A">
            <w:pPr>
              <w:ind w:left="60"/>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проверку</w:t>
            </w:r>
            <w:r w:rsidRPr="00CC522A">
              <w:rPr>
                <w:rFonts w:ascii="Times New Roman" w:eastAsia="Times New Roman" w:hAnsi="Times New Roman" w:cs="Times New Roman"/>
                <w:color w:val="000000"/>
                <w:sz w:val="16"/>
              </w:rPr>
              <w:t xml:space="preserve"> </w:t>
            </w:r>
          </w:p>
        </w:tc>
        <w:tc>
          <w:tcPr>
            <w:tcW w:w="1082" w:type="dxa"/>
            <w:tcBorders>
              <w:top w:val="single" w:sz="8" w:space="0" w:color="000000"/>
              <w:left w:val="single" w:sz="8" w:space="0" w:color="000000"/>
              <w:bottom w:val="single" w:sz="8" w:space="0" w:color="000000"/>
              <w:right w:val="single" w:sz="8" w:space="0" w:color="000000"/>
            </w:tcBorders>
            <w:vAlign w:val="center"/>
          </w:tcPr>
          <w:p w14:paraId="5344EA50" w14:textId="77777777" w:rsidR="00CC522A" w:rsidRPr="00CC522A" w:rsidRDefault="00CC522A" w:rsidP="00CC522A">
            <w:pPr>
              <w:ind w:left="60"/>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 xml:space="preserve">Кто </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представ-</w:t>
            </w:r>
            <w:r w:rsidRPr="00CC522A">
              <w:rPr>
                <w:rFonts w:ascii="Times New Roman" w:eastAsia="Times New Roman" w:hAnsi="Times New Roman" w:cs="Times New Roman"/>
                <w:color w:val="000000"/>
                <w:sz w:val="16"/>
              </w:rPr>
              <w:t xml:space="preserve"> </w:t>
            </w:r>
            <w:proofErr w:type="spellStart"/>
            <w:r w:rsidRPr="00CC522A">
              <w:rPr>
                <w:rFonts w:ascii="Times New Roman" w:eastAsia="Times New Roman" w:hAnsi="Times New Roman" w:cs="Times New Roman"/>
                <w:b/>
                <w:color w:val="000000"/>
                <w:sz w:val="16"/>
              </w:rPr>
              <w:t>ляет</w:t>
            </w:r>
            <w:proofErr w:type="spellEnd"/>
            <w:r w:rsidRPr="00CC522A">
              <w:rPr>
                <w:rFonts w:ascii="Times New Roman" w:eastAsia="Times New Roman" w:hAnsi="Times New Roman" w:cs="Times New Roman"/>
                <w:color w:val="000000"/>
                <w:sz w:val="16"/>
              </w:rPr>
              <w:t xml:space="preserve"> </w:t>
            </w:r>
          </w:p>
        </w:tc>
        <w:tc>
          <w:tcPr>
            <w:tcW w:w="1471" w:type="dxa"/>
            <w:gridSpan w:val="2"/>
            <w:tcBorders>
              <w:top w:val="single" w:sz="8" w:space="0" w:color="000000"/>
              <w:left w:val="single" w:sz="8" w:space="0" w:color="000000"/>
              <w:bottom w:val="single" w:sz="8" w:space="0" w:color="000000"/>
              <w:right w:val="single" w:sz="8" w:space="0" w:color="000000"/>
            </w:tcBorders>
            <w:vAlign w:val="center"/>
          </w:tcPr>
          <w:p w14:paraId="15DDDBC0" w14:textId="77777777" w:rsidR="00CC522A" w:rsidRPr="00CC522A" w:rsidRDefault="00CC522A" w:rsidP="00CC522A">
            <w:pPr>
              <w:ind w:left="60"/>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Порядок</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 xml:space="preserve">представ- </w:t>
            </w:r>
            <w:proofErr w:type="spellStart"/>
            <w:r w:rsidRPr="00CC522A">
              <w:rPr>
                <w:rFonts w:ascii="Times New Roman" w:eastAsia="Times New Roman" w:hAnsi="Times New Roman" w:cs="Times New Roman"/>
                <w:b/>
                <w:color w:val="000000"/>
                <w:sz w:val="16"/>
              </w:rPr>
              <w:t>ления</w:t>
            </w:r>
            <w:proofErr w:type="spellEnd"/>
            <w:r w:rsidRPr="00CC522A">
              <w:rPr>
                <w:rFonts w:ascii="Times New Roman" w:eastAsia="Times New Roman" w:hAnsi="Times New Roman" w:cs="Times New Roman"/>
                <w:color w:val="000000"/>
                <w:sz w:val="16"/>
              </w:rPr>
              <w:t xml:space="preserve"> </w:t>
            </w:r>
          </w:p>
        </w:tc>
        <w:tc>
          <w:tcPr>
            <w:tcW w:w="862" w:type="dxa"/>
            <w:tcBorders>
              <w:top w:val="single" w:sz="8" w:space="0" w:color="000000"/>
              <w:left w:val="single" w:sz="8" w:space="0" w:color="000000"/>
              <w:bottom w:val="single" w:sz="8" w:space="0" w:color="000000"/>
              <w:right w:val="nil"/>
            </w:tcBorders>
            <w:vAlign w:val="center"/>
          </w:tcPr>
          <w:p w14:paraId="7B4422AC" w14:textId="77777777" w:rsidR="00CC522A" w:rsidRPr="00CC522A" w:rsidRDefault="00CC522A" w:rsidP="00CC522A">
            <w:pPr>
              <w:ind w:left="60"/>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Срок</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представ-</w:t>
            </w:r>
            <w:r w:rsidRPr="00CC522A">
              <w:rPr>
                <w:rFonts w:ascii="Times New Roman" w:eastAsia="Times New Roman" w:hAnsi="Times New Roman" w:cs="Times New Roman"/>
                <w:color w:val="000000"/>
                <w:sz w:val="16"/>
              </w:rPr>
              <w:t xml:space="preserve"> </w:t>
            </w:r>
            <w:proofErr w:type="spellStart"/>
            <w:r w:rsidRPr="00CC522A">
              <w:rPr>
                <w:rFonts w:ascii="Times New Roman" w:eastAsia="Times New Roman" w:hAnsi="Times New Roman" w:cs="Times New Roman"/>
                <w:b/>
                <w:color w:val="000000"/>
                <w:sz w:val="16"/>
              </w:rPr>
              <w:t>ления</w:t>
            </w:r>
            <w:proofErr w:type="spellEnd"/>
            <w:r w:rsidRPr="00CC522A">
              <w:rPr>
                <w:rFonts w:ascii="Times New Roman" w:eastAsia="Times New Roman" w:hAnsi="Times New Roman" w:cs="Times New Roman"/>
                <w:color w:val="000000"/>
                <w:sz w:val="16"/>
              </w:rPr>
              <w:t xml:space="preserve"> </w:t>
            </w:r>
          </w:p>
        </w:tc>
        <w:tc>
          <w:tcPr>
            <w:tcW w:w="565" w:type="dxa"/>
            <w:gridSpan w:val="2"/>
            <w:tcBorders>
              <w:top w:val="single" w:sz="8" w:space="0" w:color="000000"/>
              <w:left w:val="nil"/>
              <w:bottom w:val="single" w:sz="8" w:space="0" w:color="000000"/>
              <w:right w:val="single" w:sz="8" w:space="0" w:color="000000"/>
            </w:tcBorders>
          </w:tcPr>
          <w:p w14:paraId="7FF31D16" w14:textId="77777777" w:rsidR="00CC522A" w:rsidRPr="00CC522A" w:rsidRDefault="00CC522A" w:rsidP="00CC522A">
            <w:pPr>
              <w:rPr>
                <w:rFonts w:ascii="Times New Roman" w:eastAsia="Times New Roman" w:hAnsi="Times New Roman" w:cs="Times New Roman"/>
                <w:color w:val="000000"/>
                <w:sz w:val="24"/>
              </w:rPr>
            </w:pPr>
          </w:p>
        </w:tc>
        <w:tc>
          <w:tcPr>
            <w:tcW w:w="814" w:type="dxa"/>
            <w:gridSpan w:val="2"/>
            <w:tcBorders>
              <w:top w:val="single" w:sz="8" w:space="0" w:color="000000"/>
              <w:left w:val="single" w:sz="8" w:space="0" w:color="000000"/>
              <w:bottom w:val="single" w:sz="8" w:space="0" w:color="000000"/>
              <w:right w:val="single" w:sz="8" w:space="0" w:color="000000"/>
            </w:tcBorders>
            <w:vAlign w:val="center"/>
          </w:tcPr>
          <w:p w14:paraId="2CAFD7E5" w14:textId="77777777" w:rsidR="00CC522A" w:rsidRPr="00CC522A" w:rsidRDefault="00CC522A" w:rsidP="00CC522A">
            <w:pPr>
              <w:spacing w:line="314" w:lineRule="auto"/>
              <w:ind w:left="60"/>
              <w:rPr>
                <w:rFonts w:ascii="Times New Roman" w:eastAsia="Times New Roman" w:hAnsi="Times New Roman" w:cs="Times New Roman"/>
                <w:color w:val="000000"/>
                <w:sz w:val="24"/>
              </w:rPr>
            </w:pPr>
            <w:proofErr w:type="spellStart"/>
            <w:r w:rsidRPr="00CC522A">
              <w:rPr>
                <w:rFonts w:ascii="Times New Roman" w:eastAsia="Times New Roman" w:hAnsi="Times New Roman" w:cs="Times New Roman"/>
                <w:b/>
                <w:color w:val="000000"/>
                <w:sz w:val="16"/>
              </w:rPr>
              <w:t>Ответст</w:t>
            </w:r>
            <w:proofErr w:type="spellEnd"/>
            <w:r w:rsidRPr="00CC522A">
              <w:rPr>
                <w:rFonts w:ascii="Times New Roman" w:eastAsia="Times New Roman" w:hAnsi="Times New Roman" w:cs="Times New Roman"/>
                <w:b/>
                <w:color w:val="000000"/>
                <w:sz w:val="16"/>
              </w:rPr>
              <w:t>-</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 xml:space="preserve">венный </w:t>
            </w:r>
            <w:r w:rsidRPr="00CC522A">
              <w:rPr>
                <w:rFonts w:ascii="Times New Roman" w:eastAsia="Times New Roman" w:hAnsi="Times New Roman" w:cs="Times New Roman"/>
                <w:color w:val="000000"/>
                <w:sz w:val="16"/>
              </w:rPr>
              <w:t xml:space="preserve"> </w:t>
            </w:r>
          </w:p>
          <w:p w14:paraId="70FA2C41" w14:textId="77777777" w:rsidR="00CC522A" w:rsidRPr="00CC522A" w:rsidRDefault="00CC522A" w:rsidP="00CC522A">
            <w:pPr>
              <w:spacing w:after="43"/>
              <w:ind w:left="60"/>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 xml:space="preserve">за </w:t>
            </w:r>
            <w:r w:rsidRPr="00CC522A">
              <w:rPr>
                <w:rFonts w:ascii="Times New Roman" w:eastAsia="Times New Roman" w:hAnsi="Times New Roman" w:cs="Times New Roman"/>
                <w:color w:val="000000"/>
                <w:sz w:val="16"/>
              </w:rPr>
              <w:t xml:space="preserve"> </w:t>
            </w:r>
          </w:p>
          <w:p w14:paraId="48809F11" w14:textId="77777777" w:rsidR="00CC522A" w:rsidRPr="00CC522A" w:rsidRDefault="00CC522A" w:rsidP="00CC522A">
            <w:pPr>
              <w:ind w:left="60"/>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обработку</w:t>
            </w:r>
            <w:r w:rsidRPr="00CC522A">
              <w:rPr>
                <w:rFonts w:ascii="Times New Roman" w:eastAsia="Times New Roman" w:hAnsi="Times New Roman" w:cs="Times New Roman"/>
                <w:color w:val="000000"/>
                <w:sz w:val="16"/>
              </w:rPr>
              <w:t xml:space="preserve"> </w:t>
            </w:r>
          </w:p>
        </w:tc>
        <w:tc>
          <w:tcPr>
            <w:tcW w:w="712" w:type="dxa"/>
            <w:tcBorders>
              <w:top w:val="single" w:sz="8" w:space="0" w:color="000000"/>
              <w:left w:val="single" w:sz="8" w:space="0" w:color="000000"/>
              <w:bottom w:val="single" w:sz="8" w:space="0" w:color="000000"/>
              <w:right w:val="nil"/>
            </w:tcBorders>
            <w:vAlign w:val="center"/>
          </w:tcPr>
          <w:p w14:paraId="096326EC" w14:textId="77777777" w:rsidR="00CC522A" w:rsidRPr="00CC522A" w:rsidRDefault="00CC522A" w:rsidP="00CC522A">
            <w:pPr>
              <w:ind w:left="60"/>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Срок</w:t>
            </w:r>
            <w:r w:rsidRPr="00CC522A">
              <w:rPr>
                <w:rFonts w:ascii="Times New Roman" w:eastAsia="Times New Roman" w:hAnsi="Times New Roman" w:cs="Times New Roman"/>
                <w:color w:val="000000"/>
                <w:sz w:val="16"/>
              </w:rPr>
              <w:t xml:space="preserve"> </w:t>
            </w:r>
            <w:proofErr w:type="spellStart"/>
            <w:r w:rsidRPr="00CC522A">
              <w:rPr>
                <w:rFonts w:ascii="Times New Roman" w:eastAsia="Times New Roman" w:hAnsi="Times New Roman" w:cs="Times New Roman"/>
                <w:b/>
                <w:color w:val="000000"/>
                <w:sz w:val="16"/>
              </w:rPr>
              <w:t>испол</w:t>
            </w:r>
            <w:proofErr w:type="spellEnd"/>
            <w:r w:rsidRPr="00CC522A">
              <w:rPr>
                <w:rFonts w:ascii="Times New Roman" w:eastAsia="Times New Roman" w:hAnsi="Times New Roman" w:cs="Times New Roman"/>
                <w:b/>
                <w:color w:val="000000"/>
                <w:sz w:val="16"/>
              </w:rPr>
              <w:t>-</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нения</w:t>
            </w:r>
            <w:r w:rsidRPr="00CC522A">
              <w:rPr>
                <w:rFonts w:ascii="Times New Roman" w:eastAsia="Times New Roman" w:hAnsi="Times New Roman" w:cs="Times New Roman"/>
                <w:color w:val="000000"/>
                <w:sz w:val="16"/>
              </w:rPr>
              <w:t xml:space="preserve"> </w:t>
            </w:r>
          </w:p>
        </w:tc>
        <w:tc>
          <w:tcPr>
            <w:tcW w:w="600" w:type="dxa"/>
            <w:tcBorders>
              <w:top w:val="single" w:sz="8" w:space="0" w:color="000000"/>
              <w:left w:val="nil"/>
              <w:bottom w:val="single" w:sz="8" w:space="0" w:color="000000"/>
              <w:right w:val="single" w:sz="8" w:space="0" w:color="000000"/>
            </w:tcBorders>
          </w:tcPr>
          <w:p w14:paraId="3BD8D3BF" w14:textId="77777777" w:rsidR="00CC522A" w:rsidRPr="00CC522A" w:rsidRDefault="00CC522A" w:rsidP="00CC522A">
            <w:pPr>
              <w:rPr>
                <w:rFonts w:ascii="Times New Roman" w:eastAsia="Times New Roman" w:hAnsi="Times New Roman" w:cs="Times New Roman"/>
                <w:color w:val="000000"/>
                <w:sz w:val="24"/>
              </w:rPr>
            </w:pPr>
          </w:p>
        </w:tc>
        <w:tc>
          <w:tcPr>
            <w:tcW w:w="850" w:type="dxa"/>
            <w:tcBorders>
              <w:top w:val="single" w:sz="8" w:space="0" w:color="000000"/>
              <w:left w:val="single" w:sz="8" w:space="0" w:color="000000"/>
              <w:bottom w:val="single" w:sz="8" w:space="0" w:color="000000"/>
              <w:right w:val="single" w:sz="8" w:space="0" w:color="000000"/>
            </w:tcBorders>
            <w:vAlign w:val="center"/>
          </w:tcPr>
          <w:p w14:paraId="08402014" w14:textId="77777777" w:rsidR="00CC522A" w:rsidRPr="00CC522A" w:rsidRDefault="00CC522A" w:rsidP="00CC522A">
            <w:pPr>
              <w:spacing w:line="313" w:lineRule="auto"/>
              <w:ind w:left="60"/>
              <w:rPr>
                <w:rFonts w:ascii="Times New Roman" w:eastAsia="Times New Roman" w:hAnsi="Times New Roman" w:cs="Times New Roman"/>
                <w:color w:val="000000"/>
                <w:sz w:val="24"/>
              </w:rPr>
            </w:pPr>
            <w:proofErr w:type="spellStart"/>
            <w:r w:rsidRPr="00CC522A">
              <w:rPr>
                <w:rFonts w:ascii="Times New Roman" w:eastAsia="Times New Roman" w:hAnsi="Times New Roman" w:cs="Times New Roman"/>
                <w:b/>
                <w:color w:val="000000"/>
                <w:sz w:val="16"/>
              </w:rPr>
              <w:t>Ответст</w:t>
            </w:r>
            <w:proofErr w:type="spellEnd"/>
            <w:r w:rsidRPr="00CC522A">
              <w:rPr>
                <w:rFonts w:ascii="Times New Roman" w:eastAsia="Times New Roman" w:hAnsi="Times New Roman" w:cs="Times New Roman"/>
                <w:b/>
                <w:color w:val="000000"/>
                <w:sz w:val="16"/>
              </w:rPr>
              <w:t>-</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венный</w:t>
            </w:r>
            <w:r w:rsidRPr="00CC522A">
              <w:rPr>
                <w:rFonts w:ascii="Times New Roman" w:eastAsia="Times New Roman" w:hAnsi="Times New Roman" w:cs="Times New Roman"/>
                <w:color w:val="000000"/>
                <w:sz w:val="16"/>
              </w:rPr>
              <w:t xml:space="preserve"> </w:t>
            </w:r>
          </w:p>
          <w:p w14:paraId="1F1B6301" w14:textId="77777777" w:rsidR="00CC522A" w:rsidRPr="00CC522A" w:rsidRDefault="00CC522A" w:rsidP="00CC522A">
            <w:pPr>
              <w:spacing w:after="42"/>
              <w:ind w:left="60"/>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 xml:space="preserve">за </w:t>
            </w:r>
            <w:r w:rsidRPr="00CC522A">
              <w:rPr>
                <w:rFonts w:ascii="Times New Roman" w:eastAsia="Times New Roman" w:hAnsi="Times New Roman" w:cs="Times New Roman"/>
                <w:color w:val="000000"/>
                <w:sz w:val="16"/>
              </w:rPr>
              <w:t xml:space="preserve"> </w:t>
            </w:r>
          </w:p>
          <w:p w14:paraId="78B1D8A1" w14:textId="77777777" w:rsidR="00CC522A" w:rsidRPr="00CC522A" w:rsidRDefault="00CC522A" w:rsidP="00CC522A">
            <w:pPr>
              <w:ind w:left="60"/>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передачу</w:t>
            </w:r>
            <w:r w:rsidRPr="00CC522A">
              <w:rPr>
                <w:rFonts w:ascii="Times New Roman" w:eastAsia="Times New Roman" w:hAnsi="Times New Roman" w:cs="Times New Roman"/>
                <w:color w:val="000000"/>
                <w:sz w:val="16"/>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14:paraId="59D08C54" w14:textId="77777777" w:rsidR="00CC522A" w:rsidRPr="00CC522A" w:rsidRDefault="00CC522A" w:rsidP="00CC522A">
            <w:pPr>
              <w:ind w:left="26"/>
              <w:rPr>
                <w:rFonts w:ascii="Times New Roman" w:eastAsia="Times New Roman" w:hAnsi="Times New Roman" w:cs="Times New Roman"/>
                <w:color w:val="000000"/>
                <w:sz w:val="24"/>
              </w:rPr>
            </w:pPr>
            <w:r w:rsidRPr="00CC522A">
              <w:rPr>
                <w:rFonts w:ascii="Times New Roman" w:eastAsia="Times New Roman" w:hAnsi="Times New Roman" w:cs="Times New Roman"/>
                <w:b/>
                <w:color w:val="000000"/>
                <w:sz w:val="16"/>
              </w:rPr>
              <w:t>Срок</w:t>
            </w:r>
            <w:r w:rsidRPr="00CC522A">
              <w:rPr>
                <w:rFonts w:ascii="Times New Roman" w:eastAsia="Times New Roman" w:hAnsi="Times New Roman" w:cs="Times New Roman"/>
                <w:color w:val="000000"/>
                <w:sz w:val="16"/>
              </w:rPr>
              <w:t xml:space="preserve"> </w:t>
            </w:r>
            <w:r w:rsidRPr="00CC522A">
              <w:rPr>
                <w:rFonts w:ascii="Times New Roman" w:eastAsia="Times New Roman" w:hAnsi="Times New Roman" w:cs="Times New Roman"/>
                <w:b/>
                <w:color w:val="000000"/>
                <w:sz w:val="16"/>
              </w:rPr>
              <w:t>передачи</w:t>
            </w:r>
            <w:r w:rsidRPr="00CC522A">
              <w:rPr>
                <w:rFonts w:ascii="Times New Roman" w:eastAsia="Times New Roman" w:hAnsi="Times New Roman" w:cs="Times New Roman"/>
                <w:color w:val="000000"/>
                <w:sz w:val="16"/>
              </w:rPr>
              <w:t xml:space="preserve"> </w:t>
            </w:r>
          </w:p>
        </w:tc>
      </w:tr>
      <w:tr w:rsidR="00D8426F" w:rsidRPr="00CC522A" w14:paraId="74430B9E" w14:textId="77777777" w:rsidTr="00D8426F">
        <w:trPr>
          <w:trHeight w:val="643"/>
        </w:trPr>
        <w:tc>
          <w:tcPr>
            <w:tcW w:w="1145" w:type="dxa"/>
            <w:tcBorders>
              <w:top w:val="single" w:sz="8" w:space="0" w:color="000000"/>
              <w:left w:val="single" w:sz="8" w:space="0" w:color="000000"/>
              <w:bottom w:val="single" w:sz="8" w:space="0" w:color="000000"/>
              <w:right w:val="single" w:sz="8" w:space="0" w:color="000000"/>
            </w:tcBorders>
            <w:vAlign w:val="center"/>
          </w:tcPr>
          <w:p w14:paraId="2F94E751" w14:textId="77777777" w:rsidR="00D8426F" w:rsidRPr="00CC522A" w:rsidRDefault="00D8426F" w:rsidP="00D8426F">
            <w:pPr>
              <w:tabs>
                <w:tab w:val="right" w:pos="1332"/>
              </w:tabs>
              <w:spacing w:after="17"/>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 xml:space="preserve">Табель </w:t>
            </w:r>
            <w:r w:rsidRPr="00CC522A">
              <w:rPr>
                <w:rFonts w:ascii="Times New Roman" w:eastAsia="Times New Roman" w:hAnsi="Times New Roman" w:cs="Times New Roman"/>
                <w:color w:val="000000"/>
                <w:sz w:val="16"/>
              </w:rPr>
              <w:tab/>
              <w:t xml:space="preserve">учета </w:t>
            </w:r>
          </w:p>
          <w:p w14:paraId="7E7AC831" w14:textId="77777777" w:rsidR="00D8426F" w:rsidRPr="00CC522A" w:rsidRDefault="00D8426F" w:rsidP="00D8426F">
            <w:pPr>
              <w:spacing w:after="30" w:line="272" w:lineRule="auto"/>
              <w:ind w:left="2"/>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 xml:space="preserve">использования рабочего времени </w:t>
            </w:r>
          </w:p>
          <w:p w14:paraId="29099CA1" w14:textId="475F01BA" w:rsidR="00D8426F" w:rsidRPr="00CC522A" w:rsidRDefault="00D8426F" w:rsidP="00D8426F">
            <w:pPr>
              <w:ind w:left="496"/>
              <w:jc w:val="center"/>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 xml:space="preserve">(ф. 0504421) </w:t>
            </w:r>
          </w:p>
        </w:tc>
        <w:tc>
          <w:tcPr>
            <w:tcW w:w="892" w:type="dxa"/>
            <w:tcBorders>
              <w:top w:val="single" w:sz="8" w:space="0" w:color="000000"/>
              <w:left w:val="single" w:sz="8" w:space="0" w:color="000000"/>
              <w:bottom w:val="single" w:sz="8" w:space="0" w:color="000000"/>
              <w:right w:val="single" w:sz="8" w:space="0" w:color="000000"/>
            </w:tcBorders>
            <w:vAlign w:val="center"/>
          </w:tcPr>
          <w:p w14:paraId="70CAA161" w14:textId="70848DE2" w:rsidR="00D8426F" w:rsidRPr="00CC522A" w:rsidRDefault="00D8426F" w:rsidP="00D8426F">
            <w:pPr>
              <w:ind w:right="131"/>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1259" w:type="dxa"/>
            <w:tcBorders>
              <w:top w:val="single" w:sz="8" w:space="0" w:color="000000"/>
              <w:left w:val="single" w:sz="8" w:space="0" w:color="000000"/>
              <w:bottom w:val="single" w:sz="8" w:space="0" w:color="000000"/>
              <w:right w:val="single" w:sz="8" w:space="0" w:color="000000"/>
            </w:tcBorders>
            <w:vAlign w:val="center"/>
          </w:tcPr>
          <w:p w14:paraId="289DFEBA" w14:textId="558FB07B" w:rsidR="00D8426F" w:rsidRPr="00CC522A" w:rsidRDefault="00D8426F" w:rsidP="00D8426F">
            <w:pPr>
              <w:ind w:left="269"/>
              <w:rPr>
                <w:rFonts w:ascii="Times New Roman" w:eastAsia="Times New Roman" w:hAnsi="Times New Roman" w:cs="Times New Roman"/>
                <w:color w:val="000000"/>
                <w:sz w:val="24"/>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1084" w:type="dxa"/>
            <w:tcBorders>
              <w:top w:val="single" w:sz="8" w:space="0" w:color="000000"/>
              <w:left w:val="single" w:sz="8" w:space="0" w:color="000000"/>
              <w:bottom w:val="single" w:sz="8" w:space="0" w:color="000000"/>
              <w:right w:val="single" w:sz="8" w:space="0" w:color="000000"/>
            </w:tcBorders>
            <w:vAlign w:val="center"/>
          </w:tcPr>
          <w:p w14:paraId="5041DC0B" w14:textId="2E900B9A" w:rsidR="00D8426F" w:rsidRPr="00CC522A" w:rsidRDefault="00D8426F" w:rsidP="00D8426F">
            <w:pPr>
              <w:ind w:left="90"/>
              <w:rPr>
                <w:rFonts w:ascii="Times New Roman" w:eastAsia="Times New Roman" w:hAnsi="Times New Roman" w:cs="Times New Roman"/>
                <w:color w:val="000000"/>
                <w:sz w:val="24"/>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1746" w:type="dxa"/>
            <w:tcBorders>
              <w:top w:val="single" w:sz="8" w:space="0" w:color="000000"/>
              <w:left w:val="single" w:sz="8" w:space="0" w:color="000000"/>
              <w:bottom w:val="single" w:sz="8" w:space="0" w:color="000000"/>
              <w:right w:val="single" w:sz="8" w:space="0" w:color="000000"/>
            </w:tcBorders>
            <w:vAlign w:val="center"/>
          </w:tcPr>
          <w:p w14:paraId="09A36DDD" w14:textId="653C739E" w:rsidR="00D8426F" w:rsidRPr="00CC522A" w:rsidRDefault="00D8426F" w:rsidP="00D8426F">
            <w:pPr>
              <w:ind w:left="54"/>
              <w:jc w:val="center"/>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 xml:space="preserve">два </w:t>
            </w:r>
            <w:r w:rsidRPr="00CC522A">
              <w:rPr>
                <w:rFonts w:ascii="Times New Roman" w:eastAsia="Times New Roman" w:hAnsi="Times New Roman" w:cs="Times New Roman"/>
                <w:color w:val="000000"/>
                <w:sz w:val="16"/>
              </w:rPr>
              <w:tab/>
              <w:t xml:space="preserve">раза </w:t>
            </w:r>
            <w:r w:rsidRPr="00CC522A">
              <w:rPr>
                <w:rFonts w:ascii="Times New Roman" w:eastAsia="Times New Roman" w:hAnsi="Times New Roman" w:cs="Times New Roman"/>
                <w:color w:val="000000"/>
                <w:sz w:val="16"/>
              </w:rPr>
              <w:tab/>
              <w:t xml:space="preserve">в месяц – 13-го и 25-го числа текущего месяца </w:t>
            </w:r>
          </w:p>
        </w:tc>
        <w:tc>
          <w:tcPr>
            <w:tcW w:w="1131" w:type="dxa"/>
            <w:tcBorders>
              <w:top w:val="single" w:sz="8" w:space="0" w:color="000000"/>
              <w:left w:val="single" w:sz="8" w:space="0" w:color="000000"/>
              <w:bottom w:val="single" w:sz="8" w:space="0" w:color="000000"/>
              <w:right w:val="single" w:sz="8" w:space="0" w:color="000000"/>
            </w:tcBorders>
            <w:vAlign w:val="center"/>
          </w:tcPr>
          <w:p w14:paraId="5DBA5EEC" w14:textId="4F9C967E" w:rsidR="00D8426F" w:rsidRPr="00CC522A" w:rsidRDefault="00D8426F" w:rsidP="00D8426F">
            <w:pPr>
              <w:ind w:left="143"/>
              <w:rPr>
                <w:rFonts w:ascii="Times New Roman" w:eastAsia="Times New Roman" w:hAnsi="Times New Roman" w:cs="Times New Roman"/>
                <w:color w:val="000000"/>
                <w:sz w:val="24"/>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1082" w:type="dxa"/>
            <w:tcBorders>
              <w:top w:val="single" w:sz="8" w:space="0" w:color="000000"/>
              <w:left w:val="single" w:sz="8" w:space="0" w:color="000000"/>
              <w:bottom w:val="single" w:sz="8" w:space="0" w:color="000000"/>
              <w:right w:val="single" w:sz="8" w:space="0" w:color="000000"/>
            </w:tcBorders>
            <w:vAlign w:val="center"/>
          </w:tcPr>
          <w:p w14:paraId="51D860F2" w14:textId="33A11C40" w:rsidR="00D8426F" w:rsidRPr="00CC522A" w:rsidRDefault="00D8426F" w:rsidP="00D8426F">
            <w:pPr>
              <w:ind w:left="152"/>
              <w:rPr>
                <w:rFonts w:ascii="Times New Roman" w:eastAsia="Times New Roman" w:hAnsi="Times New Roman" w:cs="Times New Roman"/>
                <w:color w:val="000000"/>
                <w:sz w:val="24"/>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790" w:type="dxa"/>
            <w:tcBorders>
              <w:top w:val="single" w:sz="8" w:space="0" w:color="000000"/>
              <w:left w:val="single" w:sz="8" w:space="0" w:color="000000"/>
              <w:bottom w:val="single" w:sz="8" w:space="0" w:color="000000"/>
              <w:right w:val="nil"/>
            </w:tcBorders>
            <w:vAlign w:val="center"/>
          </w:tcPr>
          <w:p w14:paraId="46C58962" w14:textId="77777777" w:rsidR="00D8426F" w:rsidRPr="00CC522A" w:rsidRDefault="00D8426F" w:rsidP="00D8426F">
            <w:pPr>
              <w:tabs>
                <w:tab w:val="right" w:pos="895"/>
              </w:tabs>
              <w:spacing w:after="42"/>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 xml:space="preserve">в </w:t>
            </w:r>
            <w:r w:rsidRPr="00CC522A">
              <w:rPr>
                <w:rFonts w:ascii="Times New Roman" w:eastAsia="Times New Roman" w:hAnsi="Times New Roman" w:cs="Times New Roman"/>
                <w:color w:val="000000"/>
                <w:sz w:val="16"/>
              </w:rPr>
              <w:tab/>
              <w:t xml:space="preserve">течение </w:t>
            </w:r>
          </w:p>
          <w:p w14:paraId="750BFC40" w14:textId="23344F0B" w:rsidR="00D8426F" w:rsidRPr="00CC522A" w:rsidRDefault="00D8426F" w:rsidP="00D8426F">
            <w:pPr>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 xml:space="preserve">дня </w:t>
            </w:r>
          </w:p>
        </w:tc>
        <w:tc>
          <w:tcPr>
            <w:tcW w:w="681" w:type="dxa"/>
            <w:tcBorders>
              <w:top w:val="single" w:sz="8" w:space="0" w:color="000000"/>
              <w:left w:val="nil"/>
              <w:bottom w:val="single" w:sz="8" w:space="0" w:color="000000"/>
              <w:right w:val="single" w:sz="8" w:space="0" w:color="000000"/>
            </w:tcBorders>
            <w:vAlign w:val="center"/>
          </w:tcPr>
          <w:p w14:paraId="4551DFB9" w14:textId="77777777" w:rsidR="00D8426F" w:rsidRPr="00CC522A" w:rsidRDefault="00D8426F" w:rsidP="00D8426F">
            <w:pPr>
              <w:spacing w:after="40"/>
              <w:ind w:left="2"/>
              <w:jc w:val="both"/>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два раза в месяц – 13-</w:t>
            </w:r>
          </w:p>
          <w:p w14:paraId="67D9295F" w14:textId="71008D6D" w:rsidR="00D8426F" w:rsidRPr="00CC522A" w:rsidRDefault="00D8426F" w:rsidP="00D8426F">
            <w:pPr>
              <w:ind w:right="13"/>
              <w:jc w:val="center"/>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 xml:space="preserve">го и 25-го числа текущего месяца </w:t>
            </w:r>
          </w:p>
        </w:tc>
        <w:tc>
          <w:tcPr>
            <w:tcW w:w="862" w:type="dxa"/>
            <w:tcBorders>
              <w:top w:val="single" w:sz="8" w:space="0" w:color="000000"/>
              <w:left w:val="single" w:sz="8" w:space="0" w:color="000000"/>
              <w:bottom w:val="single" w:sz="8" w:space="0" w:color="000000"/>
              <w:right w:val="nil"/>
            </w:tcBorders>
            <w:vAlign w:val="center"/>
          </w:tcPr>
          <w:p w14:paraId="111500C0" w14:textId="2363A6F2" w:rsidR="00D8426F" w:rsidRPr="00CC522A" w:rsidRDefault="00D8426F" w:rsidP="00D8426F">
            <w:pPr>
              <w:ind w:right="10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565" w:type="dxa"/>
            <w:gridSpan w:val="2"/>
            <w:tcBorders>
              <w:top w:val="single" w:sz="8" w:space="0" w:color="000000"/>
              <w:left w:val="nil"/>
              <w:bottom w:val="single" w:sz="8" w:space="0" w:color="000000"/>
              <w:right w:val="single" w:sz="8" w:space="0" w:color="000000"/>
            </w:tcBorders>
            <w:vAlign w:val="center"/>
          </w:tcPr>
          <w:p w14:paraId="6DCA740E" w14:textId="41086263" w:rsidR="00D8426F" w:rsidRPr="00CC522A" w:rsidRDefault="00D8426F" w:rsidP="00D8426F">
            <w:pPr>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 xml:space="preserve">2 дня, после получения </w:t>
            </w:r>
          </w:p>
        </w:tc>
        <w:tc>
          <w:tcPr>
            <w:tcW w:w="814" w:type="dxa"/>
            <w:gridSpan w:val="2"/>
            <w:tcBorders>
              <w:top w:val="single" w:sz="8" w:space="0" w:color="000000"/>
              <w:left w:val="single" w:sz="8" w:space="0" w:color="000000"/>
              <w:bottom w:val="single" w:sz="8" w:space="0" w:color="000000"/>
              <w:right w:val="single" w:sz="8" w:space="0" w:color="000000"/>
            </w:tcBorders>
            <w:vAlign w:val="center"/>
          </w:tcPr>
          <w:p w14:paraId="0AD320AB" w14:textId="79B34CF3" w:rsidR="00D8426F" w:rsidRPr="00CC522A" w:rsidRDefault="00D8426F" w:rsidP="00D8426F">
            <w:pPr>
              <w:ind w:left="706"/>
              <w:rPr>
                <w:rFonts w:ascii="Times New Roman" w:eastAsia="Times New Roman" w:hAnsi="Times New Roman" w:cs="Times New Roman"/>
                <w:color w:val="000000"/>
                <w:sz w:val="24"/>
              </w:rPr>
            </w:pPr>
          </w:p>
        </w:tc>
        <w:tc>
          <w:tcPr>
            <w:tcW w:w="712" w:type="dxa"/>
            <w:tcBorders>
              <w:top w:val="single" w:sz="8" w:space="0" w:color="000000"/>
              <w:left w:val="single" w:sz="8" w:space="0" w:color="000000"/>
              <w:bottom w:val="single" w:sz="8" w:space="0" w:color="000000"/>
              <w:right w:val="nil"/>
            </w:tcBorders>
            <w:vAlign w:val="center"/>
          </w:tcPr>
          <w:p w14:paraId="6E9BF013" w14:textId="77777777" w:rsidR="00D8426F" w:rsidRPr="00CC522A" w:rsidRDefault="00D8426F" w:rsidP="00D8426F">
            <w:pPr>
              <w:spacing w:after="18" w:line="272" w:lineRule="auto"/>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 xml:space="preserve">по  истечении </w:t>
            </w:r>
          </w:p>
          <w:p w14:paraId="60990308" w14:textId="6F55F505" w:rsidR="00D8426F" w:rsidRPr="00CC522A" w:rsidRDefault="00D8426F" w:rsidP="00D8426F">
            <w:pPr>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 xml:space="preserve">5 лет </w:t>
            </w:r>
          </w:p>
        </w:tc>
        <w:tc>
          <w:tcPr>
            <w:tcW w:w="600" w:type="dxa"/>
            <w:tcBorders>
              <w:top w:val="single" w:sz="8" w:space="0" w:color="000000"/>
              <w:left w:val="nil"/>
              <w:bottom w:val="single" w:sz="8" w:space="0" w:color="000000"/>
              <w:right w:val="single" w:sz="8" w:space="0" w:color="000000"/>
            </w:tcBorders>
            <w:vAlign w:val="center"/>
          </w:tcPr>
          <w:p w14:paraId="69162B9C" w14:textId="77777777" w:rsidR="00D8426F" w:rsidRPr="00CC522A" w:rsidRDefault="00D8426F" w:rsidP="00D8426F">
            <w:pPr>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20"/>
              </w:rPr>
              <w:t xml:space="preserve">11 </w:t>
            </w:r>
          </w:p>
        </w:tc>
        <w:tc>
          <w:tcPr>
            <w:tcW w:w="850" w:type="dxa"/>
            <w:tcBorders>
              <w:top w:val="single" w:sz="8" w:space="0" w:color="000000"/>
              <w:left w:val="single" w:sz="8" w:space="0" w:color="000000"/>
              <w:bottom w:val="single" w:sz="8" w:space="0" w:color="000000"/>
              <w:right w:val="single" w:sz="8" w:space="0" w:color="000000"/>
            </w:tcBorders>
            <w:vAlign w:val="center"/>
          </w:tcPr>
          <w:p w14:paraId="1293FA7C" w14:textId="77777777" w:rsidR="00D8426F" w:rsidRPr="00CC522A" w:rsidRDefault="00D8426F" w:rsidP="00D8426F">
            <w:pPr>
              <w:ind w:left="627"/>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20"/>
              </w:rPr>
              <w:t xml:space="preserve">12 </w:t>
            </w:r>
          </w:p>
        </w:tc>
        <w:tc>
          <w:tcPr>
            <w:tcW w:w="1134" w:type="dxa"/>
            <w:tcBorders>
              <w:top w:val="single" w:sz="8" w:space="0" w:color="000000"/>
              <w:left w:val="single" w:sz="8" w:space="0" w:color="000000"/>
              <w:bottom w:val="single" w:sz="8" w:space="0" w:color="000000"/>
              <w:right w:val="single" w:sz="8" w:space="0" w:color="000000"/>
            </w:tcBorders>
            <w:vAlign w:val="center"/>
          </w:tcPr>
          <w:p w14:paraId="51FD0F5C" w14:textId="77777777" w:rsidR="00D8426F" w:rsidRPr="00CC522A" w:rsidRDefault="00D8426F" w:rsidP="00D8426F">
            <w:pPr>
              <w:ind w:right="169"/>
              <w:jc w:val="right"/>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20"/>
              </w:rPr>
              <w:t xml:space="preserve">13 </w:t>
            </w:r>
          </w:p>
        </w:tc>
      </w:tr>
      <w:tr w:rsidR="00D8426F" w:rsidRPr="00CC522A" w14:paraId="21D6E0B1" w14:textId="77777777" w:rsidTr="00D8426F">
        <w:trPr>
          <w:trHeight w:val="643"/>
        </w:trPr>
        <w:tc>
          <w:tcPr>
            <w:tcW w:w="1145" w:type="dxa"/>
            <w:tcBorders>
              <w:top w:val="single" w:sz="8" w:space="0" w:color="000000"/>
              <w:left w:val="single" w:sz="8" w:space="0" w:color="000000"/>
              <w:bottom w:val="single" w:sz="8" w:space="0" w:color="000000"/>
              <w:right w:val="single" w:sz="8" w:space="0" w:color="000000"/>
            </w:tcBorders>
            <w:vAlign w:val="center"/>
          </w:tcPr>
          <w:p w14:paraId="3DE23F72" w14:textId="4B76B008" w:rsidR="00D8426F" w:rsidRPr="00CC522A" w:rsidRDefault="00D8426F" w:rsidP="00D8426F">
            <w:pPr>
              <w:tabs>
                <w:tab w:val="right" w:pos="1332"/>
              </w:tabs>
              <w:spacing w:after="17"/>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Приказ </w:t>
            </w:r>
            <w:r w:rsidRPr="00CC522A">
              <w:rPr>
                <w:rFonts w:ascii="Times New Roman" w:eastAsia="Times New Roman" w:hAnsi="Times New Roman" w:cs="Times New Roman"/>
                <w:color w:val="000000"/>
                <w:sz w:val="16"/>
              </w:rPr>
              <w:tab/>
              <w:t xml:space="preserve">о направлении </w:t>
            </w:r>
            <w:r w:rsidRPr="00CC522A">
              <w:rPr>
                <w:rFonts w:ascii="Times New Roman" w:eastAsia="Times New Roman" w:hAnsi="Times New Roman" w:cs="Times New Roman"/>
                <w:color w:val="000000"/>
                <w:sz w:val="16"/>
              </w:rPr>
              <w:tab/>
              <w:t xml:space="preserve">в служебную командировку </w:t>
            </w:r>
          </w:p>
        </w:tc>
        <w:tc>
          <w:tcPr>
            <w:tcW w:w="892" w:type="dxa"/>
            <w:tcBorders>
              <w:top w:val="single" w:sz="8" w:space="0" w:color="000000"/>
              <w:left w:val="single" w:sz="8" w:space="0" w:color="000000"/>
              <w:bottom w:val="single" w:sz="8" w:space="0" w:color="000000"/>
              <w:right w:val="single" w:sz="8" w:space="0" w:color="000000"/>
            </w:tcBorders>
            <w:vAlign w:val="center"/>
          </w:tcPr>
          <w:p w14:paraId="2BA8C418" w14:textId="234BF28F" w:rsidR="00D8426F" w:rsidRDefault="00D8426F" w:rsidP="00D8426F">
            <w:pPr>
              <w:ind w:right="131"/>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1259" w:type="dxa"/>
            <w:tcBorders>
              <w:top w:val="single" w:sz="8" w:space="0" w:color="000000"/>
              <w:left w:val="single" w:sz="8" w:space="0" w:color="000000"/>
              <w:bottom w:val="single" w:sz="8" w:space="0" w:color="000000"/>
              <w:right w:val="single" w:sz="8" w:space="0" w:color="000000"/>
            </w:tcBorders>
            <w:vAlign w:val="center"/>
          </w:tcPr>
          <w:p w14:paraId="047791BB" w14:textId="33A50EA6" w:rsidR="00D8426F" w:rsidRDefault="00D8426F" w:rsidP="00D8426F">
            <w:pPr>
              <w:ind w:left="269"/>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1084" w:type="dxa"/>
            <w:tcBorders>
              <w:top w:val="single" w:sz="8" w:space="0" w:color="000000"/>
              <w:left w:val="single" w:sz="8" w:space="0" w:color="000000"/>
              <w:bottom w:val="single" w:sz="8" w:space="0" w:color="000000"/>
              <w:right w:val="single" w:sz="8" w:space="0" w:color="000000"/>
            </w:tcBorders>
            <w:vAlign w:val="center"/>
          </w:tcPr>
          <w:p w14:paraId="7A1E7192" w14:textId="5E2FC0B5" w:rsidR="00D8426F" w:rsidRDefault="00D8426F" w:rsidP="00D8426F">
            <w:pPr>
              <w:ind w:left="90"/>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1746" w:type="dxa"/>
            <w:tcBorders>
              <w:top w:val="single" w:sz="8" w:space="0" w:color="000000"/>
              <w:left w:val="single" w:sz="8" w:space="0" w:color="000000"/>
              <w:bottom w:val="single" w:sz="8" w:space="0" w:color="000000"/>
              <w:right w:val="single" w:sz="8" w:space="0" w:color="000000"/>
            </w:tcBorders>
            <w:vAlign w:val="center"/>
          </w:tcPr>
          <w:p w14:paraId="7CF7E88B" w14:textId="6900C7C1" w:rsidR="00D8426F" w:rsidRPr="00CC522A" w:rsidRDefault="00D8426F" w:rsidP="00D8426F">
            <w:pPr>
              <w:ind w:left="55"/>
              <w:jc w:val="center"/>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Не менее чем за пять рабочих дней до отъезда в командировку </w:t>
            </w:r>
          </w:p>
        </w:tc>
        <w:tc>
          <w:tcPr>
            <w:tcW w:w="1131" w:type="dxa"/>
            <w:tcBorders>
              <w:top w:val="single" w:sz="8" w:space="0" w:color="000000"/>
              <w:left w:val="single" w:sz="8" w:space="0" w:color="000000"/>
              <w:bottom w:val="single" w:sz="8" w:space="0" w:color="000000"/>
              <w:right w:val="single" w:sz="8" w:space="0" w:color="000000"/>
            </w:tcBorders>
            <w:vAlign w:val="center"/>
          </w:tcPr>
          <w:p w14:paraId="4DA11C19" w14:textId="5DFC1572" w:rsidR="00D8426F" w:rsidRDefault="00D8426F" w:rsidP="00D8426F">
            <w:pPr>
              <w:ind w:left="143"/>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1082" w:type="dxa"/>
            <w:tcBorders>
              <w:top w:val="single" w:sz="8" w:space="0" w:color="000000"/>
              <w:left w:val="single" w:sz="8" w:space="0" w:color="000000"/>
              <w:bottom w:val="single" w:sz="8" w:space="0" w:color="000000"/>
              <w:right w:val="single" w:sz="8" w:space="0" w:color="000000"/>
            </w:tcBorders>
            <w:vAlign w:val="center"/>
          </w:tcPr>
          <w:p w14:paraId="38BFD1CF" w14:textId="2ACFAA8E" w:rsidR="00D8426F" w:rsidRDefault="00D8426F" w:rsidP="00D8426F">
            <w:pPr>
              <w:ind w:left="152"/>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790" w:type="dxa"/>
            <w:tcBorders>
              <w:top w:val="single" w:sz="8" w:space="0" w:color="000000"/>
              <w:left w:val="single" w:sz="8" w:space="0" w:color="000000"/>
              <w:bottom w:val="single" w:sz="8" w:space="0" w:color="000000"/>
              <w:right w:val="nil"/>
            </w:tcBorders>
            <w:vAlign w:val="center"/>
          </w:tcPr>
          <w:p w14:paraId="7BCED1E3" w14:textId="77777777" w:rsidR="00D8426F" w:rsidRPr="00CC522A" w:rsidRDefault="00D8426F" w:rsidP="00D8426F">
            <w:pPr>
              <w:tabs>
                <w:tab w:val="right" w:pos="895"/>
              </w:tabs>
              <w:spacing w:after="42"/>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 xml:space="preserve">в </w:t>
            </w:r>
            <w:r w:rsidRPr="00CC522A">
              <w:rPr>
                <w:rFonts w:ascii="Times New Roman" w:eastAsia="Times New Roman" w:hAnsi="Times New Roman" w:cs="Times New Roman"/>
                <w:color w:val="000000"/>
                <w:sz w:val="16"/>
              </w:rPr>
              <w:tab/>
              <w:t xml:space="preserve">течение </w:t>
            </w:r>
          </w:p>
          <w:p w14:paraId="31E0CD2A" w14:textId="4856FC88" w:rsidR="00D8426F" w:rsidRPr="00CC522A" w:rsidRDefault="00D8426F" w:rsidP="00D8426F">
            <w:pPr>
              <w:tabs>
                <w:tab w:val="right" w:pos="895"/>
              </w:tabs>
              <w:spacing w:after="42"/>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дня </w:t>
            </w:r>
          </w:p>
        </w:tc>
        <w:tc>
          <w:tcPr>
            <w:tcW w:w="681" w:type="dxa"/>
            <w:tcBorders>
              <w:top w:val="single" w:sz="8" w:space="0" w:color="000000"/>
              <w:left w:val="nil"/>
              <w:bottom w:val="single" w:sz="8" w:space="0" w:color="000000"/>
              <w:right w:val="single" w:sz="8" w:space="0" w:color="000000"/>
            </w:tcBorders>
            <w:vAlign w:val="center"/>
          </w:tcPr>
          <w:p w14:paraId="182B8B5E" w14:textId="4C22CC0A" w:rsidR="00D8426F" w:rsidRPr="00CC522A" w:rsidRDefault="00D8426F" w:rsidP="00D8426F">
            <w:pPr>
              <w:spacing w:after="40"/>
              <w:ind w:left="2"/>
              <w:jc w:val="both"/>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в день составления </w:t>
            </w:r>
          </w:p>
        </w:tc>
        <w:tc>
          <w:tcPr>
            <w:tcW w:w="862" w:type="dxa"/>
            <w:tcBorders>
              <w:top w:val="single" w:sz="8" w:space="0" w:color="000000"/>
              <w:left w:val="single" w:sz="8" w:space="0" w:color="000000"/>
              <w:bottom w:val="single" w:sz="8" w:space="0" w:color="000000"/>
              <w:right w:val="nil"/>
            </w:tcBorders>
            <w:vAlign w:val="center"/>
          </w:tcPr>
          <w:p w14:paraId="598E5716" w14:textId="6DFA8547" w:rsidR="00D8426F" w:rsidRDefault="00D8426F" w:rsidP="00D8426F">
            <w:pPr>
              <w:ind w:right="109"/>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565" w:type="dxa"/>
            <w:gridSpan w:val="2"/>
            <w:tcBorders>
              <w:top w:val="single" w:sz="8" w:space="0" w:color="000000"/>
              <w:left w:val="nil"/>
              <w:bottom w:val="single" w:sz="8" w:space="0" w:color="000000"/>
              <w:right w:val="single" w:sz="8" w:space="0" w:color="000000"/>
            </w:tcBorders>
            <w:vAlign w:val="center"/>
          </w:tcPr>
          <w:p w14:paraId="44AFBAD6" w14:textId="3ED7F957" w:rsidR="00D8426F" w:rsidRPr="00CC522A" w:rsidRDefault="00D8426F" w:rsidP="00D8426F">
            <w:pPr>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2 дня, после получения </w:t>
            </w:r>
          </w:p>
        </w:tc>
        <w:tc>
          <w:tcPr>
            <w:tcW w:w="814" w:type="dxa"/>
            <w:gridSpan w:val="2"/>
            <w:tcBorders>
              <w:top w:val="single" w:sz="8" w:space="0" w:color="000000"/>
              <w:left w:val="single" w:sz="8" w:space="0" w:color="000000"/>
              <w:bottom w:val="single" w:sz="8" w:space="0" w:color="000000"/>
              <w:right w:val="single" w:sz="8" w:space="0" w:color="000000"/>
            </w:tcBorders>
            <w:vAlign w:val="center"/>
          </w:tcPr>
          <w:p w14:paraId="249F8766" w14:textId="77777777" w:rsidR="00D8426F" w:rsidRPr="00CC522A" w:rsidRDefault="00D8426F" w:rsidP="00D8426F">
            <w:pPr>
              <w:ind w:left="706"/>
              <w:rPr>
                <w:rFonts w:ascii="Times New Roman" w:eastAsia="Times New Roman" w:hAnsi="Times New Roman" w:cs="Times New Roman"/>
                <w:color w:val="000000"/>
                <w:sz w:val="24"/>
              </w:rPr>
            </w:pPr>
          </w:p>
        </w:tc>
        <w:tc>
          <w:tcPr>
            <w:tcW w:w="712" w:type="dxa"/>
            <w:tcBorders>
              <w:top w:val="single" w:sz="8" w:space="0" w:color="000000"/>
              <w:left w:val="single" w:sz="8" w:space="0" w:color="000000"/>
              <w:bottom w:val="single" w:sz="8" w:space="0" w:color="000000"/>
              <w:right w:val="nil"/>
            </w:tcBorders>
            <w:vAlign w:val="center"/>
          </w:tcPr>
          <w:p w14:paraId="171A1DDD" w14:textId="7E8564E1" w:rsidR="00D8426F" w:rsidRPr="00CC522A" w:rsidRDefault="00D8426F" w:rsidP="00D8426F">
            <w:pPr>
              <w:spacing w:after="18" w:line="272" w:lineRule="auto"/>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75 лет </w:t>
            </w:r>
          </w:p>
        </w:tc>
        <w:tc>
          <w:tcPr>
            <w:tcW w:w="600" w:type="dxa"/>
            <w:tcBorders>
              <w:top w:val="single" w:sz="8" w:space="0" w:color="000000"/>
              <w:left w:val="nil"/>
              <w:bottom w:val="single" w:sz="8" w:space="0" w:color="000000"/>
              <w:right w:val="single" w:sz="8" w:space="0" w:color="000000"/>
            </w:tcBorders>
            <w:vAlign w:val="center"/>
          </w:tcPr>
          <w:p w14:paraId="5FF8578A" w14:textId="77777777" w:rsidR="00D8426F" w:rsidRPr="00CC522A" w:rsidRDefault="00D8426F" w:rsidP="00D8426F">
            <w:pPr>
              <w:rPr>
                <w:rFonts w:ascii="Times New Roman" w:eastAsia="Times New Roman" w:hAnsi="Times New Roman" w:cs="Times New Roman"/>
                <w:color w:val="000000"/>
                <w:sz w:val="20"/>
              </w:rPr>
            </w:pPr>
          </w:p>
        </w:tc>
        <w:tc>
          <w:tcPr>
            <w:tcW w:w="850" w:type="dxa"/>
            <w:tcBorders>
              <w:top w:val="single" w:sz="8" w:space="0" w:color="000000"/>
              <w:left w:val="single" w:sz="8" w:space="0" w:color="000000"/>
              <w:bottom w:val="single" w:sz="8" w:space="0" w:color="000000"/>
              <w:right w:val="single" w:sz="8" w:space="0" w:color="000000"/>
            </w:tcBorders>
            <w:vAlign w:val="center"/>
          </w:tcPr>
          <w:p w14:paraId="55432212" w14:textId="77777777" w:rsidR="00D8426F" w:rsidRPr="00CC522A" w:rsidRDefault="00D8426F" w:rsidP="00D8426F">
            <w:pPr>
              <w:ind w:left="627"/>
              <w:rPr>
                <w:rFonts w:ascii="Times New Roman" w:eastAsia="Times New Roman" w:hAnsi="Times New Roman" w:cs="Times New Roman"/>
                <w:color w:val="000000"/>
                <w:sz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0B7EFDAF" w14:textId="77777777" w:rsidR="00D8426F" w:rsidRPr="00CC522A" w:rsidRDefault="00D8426F" w:rsidP="00D8426F">
            <w:pPr>
              <w:ind w:right="169"/>
              <w:jc w:val="right"/>
              <w:rPr>
                <w:rFonts w:ascii="Times New Roman" w:eastAsia="Times New Roman" w:hAnsi="Times New Roman" w:cs="Times New Roman"/>
                <w:color w:val="000000"/>
                <w:sz w:val="20"/>
              </w:rPr>
            </w:pPr>
          </w:p>
        </w:tc>
      </w:tr>
      <w:tr w:rsidR="00D8426F" w:rsidRPr="00CC522A" w14:paraId="51C56448" w14:textId="77777777" w:rsidTr="00D8426F">
        <w:trPr>
          <w:trHeight w:val="643"/>
        </w:trPr>
        <w:tc>
          <w:tcPr>
            <w:tcW w:w="1145" w:type="dxa"/>
            <w:tcBorders>
              <w:top w:val="single" w:sz="8" w:space="0" w:color="000000"/>
              <w:left w:val="single" w:sz="8" w:space="0" w:color="000000"/>
              <w:bottom w:val="single" w:sz="8" w:space="0" w:color="000000"/>
              <w:right w:val="single" w:sz="8" w:space="0" w:color="000000"/>
            </w:tcBorders>
            <w:vAlign w:val="center"/>
          </w:tcPr>
          <w:p w14:paraId="13B8A556" w14:textId="1CA50A0E" w:rsidR="00D8426F" w:rsidRPr="00CC522A" w:rsidRDefault="00D8426F" w:rsidP="00D8426F">
            <w:pPr>
              <w:tabs>
                <w:tab w:val="right" w:pos="1332"/>
              </w:tabs>
              <w:spacing w:after="17"/>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Авансовый отчет (ф. 0504505) </w:t>
            </w:r>
          </w:p>
        </w:tc>
        <w:tc>
          <w:tcPr>
            <w:tcW w:w="892" w:type="dxa"/>
            <w:tcBorders>
              <w:top w:val="single" w:sz="8" w:space="0" w:color="000000"/>
              <w:left w:val="single" w:sz="8" w:space="0" w:color="000000"/>
              <w:bottom w:val="single" w:sz="8" w:space="0" w:color="000000"/>
              <w:right w:val="single" w:sz="8" w:space="0" w:color="000000"/>
            </w:tcBorders>
            <w:vAlign w:val="center"/>
          </w:tcPr>
          <w:p w14:paraId="2DAB93DC" w14:textId="027F8425" w:rsidR="00D8426F" w:rsidRDefault="00D8426F" w:rsidP="00D8426F">
            <w:pPr>
              <w:ind w:right="131"/>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1259" w:type="dxa"/>
            <w:tcBorders>
              <w:top w:val="single" w:sz="8" w:space="0" w:color="000000"/>
              <w:left w:val="single" w:sz="8" w:space="0" w:color="000000"/>
              <w:bottom w:val="single" w:sz="8" w:space="0" w:color="000000"/>
              <w:right w:val="single" w:sz="8" w:space="0" w:color="000000"/>
            </w:tcBorders>
            <w:vAlign w:val="center"/>
          </w:tcPr>
          <w:p w14:paraId="2A541A91" w14:textId="70FD36BC" w:rsidR="00D8426F" w:rsidRDefault="00D8426F" w:rsidP="00D8426F">
            <w:pPr>
              <w:ind w:left="269"/>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1084" w:type="dxa"/>
            <w:tcBorders>
              <w:top w:val="single" w:sz="8" w:space="0" w:color="000000"/>
              <w:left w:val="single" w:sz="8" w:space="0" w:color="000000"/>
              <w:bottom w:val="single" w:sz="8" w:space="0" w:color="000000"/>
              <w:right w:val="single" w:sz="8" w:space="0" w:color="000000"/>
            </w:tcBorders>
            <w:vAlign w:val="center"/>
          </w:tcPr>
          <w:p w14:paraId="778BF6A0" w14:textId="3D29CC73" w:rsidR="00D8426F" w:rsidRDefault="00D8426F" w:rsidP="00D8426F">
            <w:pPr>
              <w:ind w:left="90"/>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1746" w:type="dxa"/>
            <w:tcBorders>
              <w:top w:val="single" w:sz="8" w:space="0" w:color="000000"/>
              <w:left w:val="single" w:sz="8" w:space="0" w:color="000000"/>
              <w:bottom w:val="single" w:sz="8" w:space="0" w:color="000000"/>
              <w:right w:val="single" w:sz="8" w:space="0" w:color="000000"/>
            </w:tcBorders>
            <w:vAlign w:val="center"/>
          </w:tcPr>
          <w:p w14:paraId="4F81630B" w14:textId="079535D1" w:rsidR="00D8426F" w:rsidRPr="00CC522A" w:rsidRDefault="00D8426F" w:rsidP="00D8426F">
            <w:pPr>
              <w:ind w:left="479"/>
              <w:jc w:val="center"/>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 </w:t>
            </w:r>
          </w:p>
        </w:tc>
        <w:tc>
          <w:tcPr>
            <w:tcW w:w="1131" w:type="dxa"/>
            <w:tcBorders>
              <w:top w:val="single" w:sz="8" w:space="0" w:color="000000"/>
              <w:left w:val="single" w:sz="8" w:space="0" w:color="000000"/>
              <w:bottom w:val="single" w:sz="8" w:space="0" w:color="000000"/>
              <w:right w:val="single" w:sz="8" w:space="0" w:color="000000"/>
            </w:tcBorders>
            <w:vAlign w:val="center"/>
          </w:tcPr>
          <w:p w14:paraId="31C16DD8" w14:textId="023E44D5" w:rsidR="00D8426F" w:rsidRDefault="00D8426F" w:rsidP="00D8426F">
            <w:pPr>
              <w:ind w:left="143"/>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1082" w:type="dxa"/>
            <w:tcBorders>
              <w:top w:val="single" w:sz="8" w:space="0" w:color="000000"/>
              <w:left w:val="single" w:sz="8" w:space="0" w:color="000000"/>
              <w:bottom w:val="single" w:sz="8" w:space="0" w:color="000000"/>
              <w:right w:val="single" w:sz="8" w:space="0" w:color="000000"/>
            </w:tcBorders>
            <w:vAlign w:val="center"/>
          </w:tcPr>
          <w:p w14:paraId="649FD0EE" w14:textId="29E351CF" w:rsidR="00D8426F" w:rsidRDefault="00D8426F" w:rsidP="00D8426F">
            <w:pPr>
              <w:ind w:left="294"/>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подотчетное лицо </w:t>
            </w:r>
          </w:p>
        </w:tc>
        <w:tc>
          <w:tcPr>
            <w:tcW w:w="790" w:type="dxa"/>
            <w:tcBorders>
              <w:top w:val="single" w:sz="8" w:space="0" w:color="000000"/>
              <w:left w:val="single" w:sz="8" w:space="0" w:color="000000"/>
              <w:bottom w:val="single" w:sz="8" w:space="0" w:color="000000"/>
              <w:right w:val="nil"/>
            </w:tcBorders>
            <w:vAlign w:val="center"/>
          </w:tcPr>
          <w:p w14:paraId="621F3604" w14:textId="10C62F0C" w:rsidR="00D8426F" w:rsidRPr="00CC522A" w:rsidRDefault="00D8426F" w:rsidP="00D8426F">
            <w:pPr>
              <w:tabs>
                <w:tab w:val="right" w:pos="895"/>
              </w:tabs>
              <w:spacing w:after="42"/>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 </w:t>
            </w:r>
          </w:p>
        </w:tc>
        <w:tc>
          <w:tcPr>
            <w:tcW w:w="681" w:type="dxa"/>
            <w:tcBorders>
              <w:top w:val="single" w:sz="8" w:space="0" w:color="000000"/>
              <w:left w:val="nil"/>
              <w:bottom w:val="single" w:sz="8" w:space="0" w:color="000000"/>
              <w:right w:val="single" w:sz="8" w:space="0" w:color="000000"/>
            </w:tcBorders>
            <w:vAlign w:val="center"/>
          </w:tcPr>
          <w:p w14:paraId="62682572" w14:textId="1E07965C" w:rsidR="00D8426F" w:rsidRPr="00CC522A" w:rsidRDefault="00D8426F" w:rsidP="00D8426F">
            <w:pPr>
              <w:spacing w:after="40"/>
              <w:ind w:left="2"/>
              <w:jc w:val="both"/>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В течение 3 рабочих дней со дня возвращения из командировки по авансам, полученным на командировочные  Не позднее 3 рабочих дней с даты окончания срока выдачи денежных средств на хозяйственные расходы </w:t>
            </w:r>
          </w:p>
        </w:tc>
        <w:tc>
          <w:tcPr>
            <w:tcW w:w="862" w:type="dxa"/>
            <w:tcBorders>
              <w:top w:val="single" w:sz="8" w:space="0" w:color="000000"/>
              <w:left w:val="single" w:sz="8" w:space="0" w:color="000000"/>
              <w:bottom w:val="single" w:sz="8" w:space="0" w:color="000000"/>
              <w:right w:val="nil"/>
            </w:tcBorders>
            <w:vAlign w:val="center"/>
          </w:tcPr>
          <w:p w14:paraId="50717921" w14:textId="24200756" w:rsidR="00D8426F" w:rsidRDefault="00D8426F" w:rsidP="00D8426F">
            <w:pPr>
              <w:ind w:right="109"/>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инспектор</w:t>
            </w:r>
            <w:r w:rsidRPr="00CC522A">
              <w:rPr>
                <w:rFonts w:ascii="Times New Roman" w:eastAsia="Times New Roman" w:hAnsi="Times New Roman" w:cs="Times New Roman"/>
                <w:color w:val="000000"/>
                <w:sz w:val="16"/>
              </w:rPr>
              <w:t xml:space="preserve">. </w:t>
            </w:r>
          </w:p>
        </w:tc>
        <w:tc>
          <w:tcPr>
            <w:tcW w:w="565" w:type="dxa"/>
            <w:gridSpan w:val="2"/>
            <w:tcBorders>
              <w:top w:val="single" w:sz="8" w:space="0" w:color="000000"/>
              <w:left w:val="nil"/>
              <w:bottom w:val="single" w:sz="8" w:space="0" w:color="000000"/>
              <w:right w:val="single" w:sz="8" w:space="0" w:color="000000"/>
            </w:tcBorders>
            <w:vAlign w:val="center"/>
          </w:tcPr>
          <w:p w14:paraId="7BC645C1" w14:textId="77777777" w:rsidR="00D8426F" w:rsidRPr="00CC522A" w:rsidRDefault="00D8426F" w:rsidP="00D8426F">
            <w:pPr>
              <w:tabs>
                <w:tab w:val="right" w:pos="1092"/>
              </w:tabs>
              <w:spacing w:after="47"/>
              <w:rPr>
                <w:rFonts w:ascii="Times New Roman" w:eastAsia="Times New Roman" w:hAnsi="Times New Roman" w:cs="Times New Roman"/>
                <w:color w:val="000000"/>
                <w:sz w:val="24"/>
              </w:rPr>
            </w:pPr>
            <w:r w:rsidRPr="00CC522A">
              <w:rPr>
                <w:rFonts w:ascii="Times New Roman" w:eastAsia="Times New Roman" w:hAnsi="Times New Roman" w:cs="Times New Roman"/>
                <w:color w:val="000000"/>
                <w:sz w:val="16"/>
              </w:rPr>
              <w:t xml:space="preserve">в </w:t>
            </w:r>
            <w:r w:rsidRPr="00CC522A">
              <w:rPr>
                <w:rFonts w:ascii="Times New Roman" w:eastAsia="Times New Roman" w:hAnsi="Times New Roman" w:cs="Times New Roman"/>
                <w:color w:val="000000"/>
                <w:sz w:val="16"/>
              </w:rPr>
              <w:tab/>
              <w:t xml:space="preserve">день  </w:t>
            </w:r>
          </w:p>
          <w:p w14:paraId="2C40C45A" w14:textId="006F0350" w:rsidR="00D8426F" w:rsidRPr="00CC522A" w:rsidRDefault="00D8426F" w:rsidP="00D8426F">
            <w:pPr>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поступления </w:t>
            </w:r>
          </w:p>
        </w:tc>
        <w:tc>
          <w:tcPr>
            <w:tcW w:w="814" w:type="dxa"/>
            <w:gridSpan w:val="2"/>
            <w:tcBorders>
              <w:top w:val="single" w:sz="8" w:space="0" w:color="000000"/>
              <w:left w:val="single" w:sz="8" w:space="0" w:color="000000"/>
              <w:bottom w:val="single" w:sz="8" w:space="0" w:color="000000"/>
              <w:right w:val="single" w:sz="8" w:space="0" w:color="000000"/>
            </w:tcBorders>
            <w:vAlign w:val="center"/>
          </w:tcPr>
          <w:p w14:paraId="4BB9709C" w14:textId="77777777" w:rsidR="00D8426F" w:rsidRPr="00CC522A" w:rsidRDefault="00D8426F" w:rsidP="00D8426F">
            <w:pPr>
              <w:ind w:left="706"/>
              <w:rPr>
                <w:rFonts w:ascii="Times New Roman" w:eastAsia="Times New Roman" w:hAnsi="Times New Roman" w:cs="Times New Roman"/>
                <w:color w:val="000000"/>
                <w:sz w:val="24"/>
              </w:rPr>
            </w:pPr>
          </w:p>
        </w:tc>
        <w:tc>
          <w:tcPr>
            <w:tcW w:w="712" w:type="dxa"/>
            <w:tcBorders>
              <w:top w:val="single" w:sz="8" w:space="0" w:color="000000"/>
              <w:left w:val="single" w:sz="8" w:space="0" w:color="000000"/>
              <w:bottom w:val="single" w:sz="8" w:space="0" w:color="000000"/>
              <w:right w:val="nil"/>
            </w:tcBorders>
            <w:vAlign w:val="center"/>
          </w:tcPr>
          <w:p w14:paraId="2421E831" w14:textId="3DDED3D4" w:rsidR="00D8426F" w:rsidRPr="00CC522A" w:rsidRDefault="00D8426F" w:rsidP="00D8426F">
            <w:pPr>
              <w:spacing w:after="18" w:line="272" w:lineRule="auto"/>
              <w:rPr>
                <w:rFonts w:ascii="Times New Roman" w:eastAsia="Times New Roman" w:hAnsi="Times New Roman" w:cs="Times New Roman"/>
                <w:color w:val="000000"/>
                <w:sz w:val="16"/>
              </w:rPr>
            </w:pPr>
            <w:r w:rsidRPr="00CC522A">
              <w:rPr>
                <w:rFonts w:ascii="Times New Roman" w:eastAsia="Times New Roman" w:hAnsi="Times New Roman" w:cs="Times New Roman"/>
                <w:color w:val="000000"/>
                <w:sz w:val="16"/>
              </w:rPr>
              <w:t xml:space="preserve">по </w:t>
            </w:r>
            <w:proofErr w:type="spellStart"/>
            <w:r w:rsidRPr="00CC522A">
              <w:rPr>
                <w:rFonts w:ascii="Times New Roman" w:eastAsia="Times New Roman" w:hAnsi="Times New Roman" w:cs="Times New Roman"/>
                <w:color w:val="000000"/>
                <w:sz w:val="16"/>
              </w:rPr>
              <w:t>истечени</w:t>
            </w:r>
            <w:proofErr w:type="spellEnd"/>
            <w:r w:rsidRPr="00CC522A">
              <w:rPr>
                <w:rFonts w:ascii="Times New Roman" w:eastAsia="Times New Roman" w:hAnsi="Times New Roman" w:cs="Times New Roman"/>
                <w:color w:val="000000"/>
                <w:sz w:val="16"/>
              </w:rPr>
              <w:t xml:space="preserve"> и 5 лет </w:t>
            </w:r>
          </w:p>
        </w:tc>
        <w:tc>
          <w:tcPr>
            <w:tcW w:w="600" w:type="dxa"/>
            <w:tcBorders>
              <w:top w:val="single" w:sz="8" w:space="0" w:color="000000"/>
              <w:left w:val="nil"/>
              <w:bottom w:val="single" w:sz="8" w:space="0" w:color="000000"/>
              <w:right w:val="single" w:sz="8" w:space="0" w:color="000000"/>
            </w:tcBorders>
            <w:vAlign w:val="center"/>
          </w:tcPr>
          <w:p w14:paraId="43D55945" w14:textId="77777777" w:rsidR="00D8426F" w:rsidRPr="00CC522A" w:rsidRDefault="00D8426F" w:rsidP="00D8426F">
            <w:pPr>
              <w:rPr>
                <w:rFonts w:ascii="Times New Roman" w:eastAsia="Times New Roman" w:hAnsi="Times New Roman" w:cs="Times New Roman"/>
                <w:color w:val="000000"/>
                <w:sz w:val="20"/>
              </w:rPr>
            </w:pPr>
          </w:p>
        </w:tc>
        <w:tc>
          <w:tcPr>
            <w:tcW w:w="850" w:type="dxa"/>
            <w:tcBorders>
              <w:top w:val="single" w:sz="8" w:space="0" w:color="000000"/>
              <w:left w:val="single" w:sz="8" w:space="0" w:color="000000"/>
              <w:bottom w:val="single" w:sz="8" w:space="0" w:color="000000"/>
              <w:right w:val="single" w:sz="8" w:space="0" w:color="000000"/>
            </w:tcBorders>
            <w:vAlign w:val="center"/>
          </w:tcPr>
          <w:p w14:paraId="6ACE921E" w14:textId="77777777" w:rsidR="00D8426F" w:rsidRPr="00CC522A" w:rsidRDefault="00D8426F" w:rsidP="00D8426F">
            <w:pPr>
              <w:ind w:left="627"/>
              <w:rPr>
                <w:rFonts w:ascii="Times New Roman" w:eastAsia="Times New Roman" w:hAnsi="Times New Roman" w:cs="Times New Roman"/>
                <w:color w:val="000000"/>
                <w:sz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1C871E0" w14:textId="77777777" w:rsidR="00D8426F" w:rsidRPr="00CC522A" w:rsidRDefault="00D8426F" w:rsidP="00D8426F">
            <w:pPr>
              <w:ind w:right="169"/>
              <w:jc w:val="right"/>
              <w:rPr>
                <w:rFonts w:ascii="Times New Roman" w:eastAsia="Times New Roman" w:hAnsi="Times New Roman" w:cs="Times New Roman"/>
                <w:color w:val="000000"/>
                <w:sz w:val="20"/>
              </w:rPr>
            </w:pPr>
          </w:p>
        </w:tc>
      </w:tr>
    </w:tbl>
    <w:p w14:paraId="4BB2A898" w14:textId="77777777" w:rsidR="00CC522A" w:rsidRPr="00CC522A" w:rsidRDefault="00CC522A" w:rsidP="00CC522A">
      <w:pPr>
        <w:spacing w:after="0"/>
        <w:ind w:left="46"/>
        <w:jc w:val="center"/>
        <w:rPr>
          <w:rFonts w:ascii="Times New Roman" w:eastAsia="Times New Roman" w:hAnsi="Times New Roman" w:cs="Times New Roman"/>
          <w:color w:val="000000"/>
          <w:sz w:val="24"/>
          <w:lang w:eastAsia="ru-RU"/>
        </w:rPr>
      </w:pPr>
      <w:r w:rsidRPr="00CC522A">
        <w:rPr>
          <w:rFonts w:ascii="Times New Roman" w:eastAsia="Times New Roman" w:hAnsi="Times New Roman" w:cs="Times New Roman"/>
          <w:color w:val="000000"/>
          <w:sz w:val="16"/>
          <w:lang w:eastAsia="ru-RU"/>
        </w:rPr>
        <w:t xml:space="preserve"> </w:t>
      </w:r>
    </w:p>
    <w:p w14:paraId="2F681A31" w14:textId="77777777" w:rsidR="00043296" w:rsidRDefault="00CC522A" w:rsidP="00CC522A">
      <w:pPr>
        <w:spacing w:after="2746"/>
        <w:rPr>
          <w:rFonts w:ascii="Times New Roman" w:eastAsia="Times New Roman" w:hAnsi="Times New Roman" w:cs="Times New Roman"/>
          <w:color w:val="000000"/>
          <w:lang w:eastAsia="ru-RU"/>
        </w:rPr>
        <w:sectPr w:rsidR="00043296" w:rsidSect="00CC522A">
          <w:pgSz w:w="16838" w:h="11906" w:orient="landscape"/>
          <w:pgMar w:top="709" w:right="1134" w:bottom="568" w:left="1134" w:header="708" w:footer="708" w:gutter="0"/>
          <w:cols w:space="708"/>
          <w:docGrid w:linePitch="360"/>
        </w:sectPr>
      </w:pPr>
      <w:r w:rsidRPr="00CC522A">
        <w:rPr>
          <w:rFonts w:ascii="Times New Roman" w:eastAsia="Times New Roman" w:hAnsi="Times New Roman" w:cs="Times New Roman"/>
          <w:color w:val="000000"/>
          <w:lang w:eastAsia="ru-RU"/>
        </w:rPr>
        <w:t xml:space="preserve"> </w:t>
      </w:r>
    </w:p>
    <w:p w14:paraId="5FB04209" w14:textId="190E76E5" w:rsidR="00043296" w:rsidRPr="00043296" w:rsidRDefault="00043296" w:rsidP="00043296">
      <w:pPr>
        <w:spacing w:after="0"/>
        <w:ind w:right="228"/>
        <w:jc w:val="right"/>
        <w:rPr>
          <w:rFonts w:ascii="Times New Roman" w:eastAsia="Times New Roman" w:hAnsi="Times New Roman" w:cs="Times New Roman"/>
          <w:color w:val="000000"/>
          <w:sz w:val="24"/>
          <w:lang w:eastAsia="ru-RU"/>
        </w:rPr>
      </w:pPr>
      <w:bookmarkStart w:id="13" w:name="_Hlk140744886"/>
      <w:bookmarkStart w:id="14" w:name="_Hlk140743645"/>
      <w:r w:rsidRPr="00043296">
        <w:rPr>
          <w:rFonts w:ascii="Times New Roman" w:eastAsia="Times New Roman" w:hAnsi="Times New Roman" w:cs="Times New Roman"/>
          <w:color w:val="000000"/>
          <w:sz w:val="24"/>
          <w:lang w:eastAsia="ru-RU"/>
        </w:rPr>
        <w:t xml:space="preserve">Приложение № </w:t>
      </w:r>
      <w:r>
        <w:rPr>
          <w:rFonts w:ascii="Times New Roman" w:eastAsia="Times New Roman" w:hAnsi="Times New Roman" w:cs="Times New Roman"/>
          <w:color w:val="000000"/>
          <w:sz w:val="24"/>
          <w:lang w:eastAsia="ru-RU"/>
        </w:rPr>
        <w:t>3</w:t>
      </w:r>
      <w:r w:rsidRPr="00043296">
        <w:rPr>
          <w:rFonts w:ascii="Times New Roman" w:eastAsia="Times New Roman" w:hAnsi="Times New Roman" w:cs="Times New Roman"/>
          <w:color w:val="000000"/>
          <w:sz w:val="24"/>
          <w:lang w:eastAsia="ru-RU"/>
        </w:rPr>
        <w:t xml:space="preserve"> </w:t>
      </w:r>
    </w:p>
    <w:p w14:paraId="07E22F83" w14:textId="77777777" w:rsidR="00043296" w:rsidRPr="00043296" w:rsidRDefault="00043296" w:rsidP="00043296">
      <w:pPr>
        <w:spacing w:after="0"/>
        <w:ind w:right="228"/>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к Учетной политике</w:t>
      </w:r>
    </w:p>
    <w:p w14:paraId="03891968" w14:textId="0B4558B5" w:rsidR="00043296" w:rsidRPr="00043296" w:rsidRDefault="00043296" w:rsidP="00043296">
      <w:pPr>
        <w:spacing w:after="0"/>
        <w:ind w:right="228"/>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для целей бюджетного учета </w:t>
      </w:r>
      <w:r w:rsidRPr="00043296">
        <w:rPr>
          <w:rFonts w:ascii="Times New Roman" w:eastAsia="Times New Roman" w:hAnsi="Times New Roman" w:cs="Times New Roman"/>
          <w:b/>
          <w:color w:val="000000"/>
          <w:sz w:val="24"/>
          <w:lang w:eastAsia="ru-RU"/>
        </w:rPr>
        <w:t xml:space="preserve"> </w:t>
      </w:r>
    </w:p>
    <w:bookmarkEnd w:id="13"/>
    <w:p w14:paraId="3DA063A7" w14:textId="77777777" w:rsidR="00043296" w:rsidRPr="00043296" w:rsidRDefault="00043296" w:rsidP="00043296">
      <w:pPr>
        <w:spacing w:after="67"/>
        <w:ind w:left="1042"/>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 </w:t>
      </w:r>
    </w:p>
    <w:p w14:paraId="4D1BD256" w14:textId="77777777" w:rsidR="00043296" w:rsidRPr="00043296" w:rsidRDefault="00043296" w:rsidP="00043296">
      <w:pPr>
        <w:spacing w:after="13" w:line="271" w:lineRule="auto"/>
        <w:ind w:left="574" w:right="866" w:hanging="10"/>
        <w:jc w:val="center"/>
        <w:rPr>
          <w:rFonts w:ascii="Times New Roman" w:eastAsia="Times New Roman" w:hAnsi="Times New Roman" w:cs="Times New Roman"/>
          <w:b/>
          <w:color w:val="000000"/>
          <w:sz w:val="24"/>
          <w:lang w:eastAsia="ru-RU"/>
        </w:rPr>
      </w:pPr>
      <w:r w:rsidRPr="00043296">
        <w:rPr>
          <w:rFonts w:ascii="Times New Roman" w:eastAsia="Times New Roman" w:hAnsi="Times New Roman" w:cs="Times New Roman"/>
          <w:b/>
          <w:color w:val="000000"/>
          <w:sz w:val="24"/>
          <w:lang w:eastAsia="ru-RU"/>
        </w:rPr>
        <w:t xml:space="preserve">Порядок организации и осуществления внутреннего контроля </w:t>
      </w:r>
    </w:p>
    <w:p w14:paraId="3F6110D2" w14:textId="77777777" w:rsidR="00043296" w:rsidRPr="00043296" w:rsidRDefault="00043296" w:rsidP="00043296">
      <w:pPr>
        <w:spacing w:after="13" w:line="271" w:lineRule="auto"/>
        <w:ind w:left="574" w:right="866" w:hanging="10"/>
        <w:jc w:val="center"/>
        <w:rPr>
          <w:rFonts w:ascii="Times New Roman" w:eastAsia="Times New Roman" w:hAnsi="Times New Roman" w:cs="Times New Roman"/>
          <w:color w:val="000000"/>
          <w:sz w:val="24"/>
          <w:lang w:eastAsia="ru-RU"/>
        </w:rPr>
      </w:pPr>
    </w:p>
    <w:p w14:paraId="09CF317E" w14:textId="77777777" w:rsidR="00043296" w:rsidRPr="00043296" w:rsidRDefault="00043296" w:rsidP="00043296">
      <w:pPr>
        <w:spacing w:after="13" w:line="305" w:lineRule="auto"/>
        <w:ind w:left="3261" w:right="3735" w:hanging="49"/>
        <w:jc w:val="center"/>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b/>
          <w:color w:val="000000"/>
          <w:sz w:val="24"/>
          <w:lang w:eastAsia="ru-RU"/>
        </w:rPr>
        <w:t>1.</w:t>
      </w:r>
      <w:r w:rsidRPr="00043296">
        <w:rPr>
          <w:rFonts w:ascii="Arial" w:eastAsia="Arial" w:hAnsi="Arial" w:cs="Arial"/>
          <w:b/>
          <w:color w:val="000000"/>
          <w:sz w:val="24"/>
          <w:lang w:eastAsia="ru-RU"/>
        </w:rPr>
        <w:t xml:space="preserve"> </w:t>
      </w:r>
      <w:r w:rsidRPr="00043296">
        <w:rPr>
          <w:rFonts w:ascii="Times New Roman" w:eastAsia="Times New Roman" w:hAnsi="Times New Roman" w:cs="Times New Roman"/>
          <w:b/>
          <w:color w:val="000000"/>
          <w:sz w:val="24"/>
          <w:lang w:eastAsia="ru-RU"/>
        </w:rPr>
        <w:t>Общие положения</w:t>
      </w:r>
    </w:p>
    <w:p w14:paraId="6CAA6325" w14:textId="77777777" w:rsidR="00043296" w:rsidRPr="00043296" w:rsidRDefault="00043296" w:rsidP="00043296">
      <w:pPr>
        <w:spacing w:after="13" w:line="305" w:lineRule="auto"/>
        <w:ind w:left="1042" w:right="3735" w:hanging="49"/>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1.1.</w:t>
      </w:r>
      <w:r w:rsidRPr="00043296">
        <w:rPr>
          <w:rFonts w:ascii="Arial" w:eastAsia="Arial" w:hAnsi="Arial" w:cs="Arial"/>
          <w:color w:val="000000"/>
          <w:sz w:val="24"/>
          <w:lang w:eastAsia="ru-RU"/>
        </w:rPr>
        <w:t xml:space="preserve"> </w:t>
      </w:r>
      <w:r w:rsidRPr="00043296">
        <w:rPr>
          <w:rFonts w:ascii="Times New Roman" w:eastAsia="Times New Roman" w:hAnsi="Times New Roman" w:cs="Times New Roman"/>
          <w:color w:val="000000"/>
          <w:sz w:val="24"/>
          <w:lang w:eastAsia="ru-RU"/>
        </w:rPr>
        <w:t xml:space="preserve">Внутренний контроль направлен: </w:t>
      </w:r>
    </w:p>
    <w:p w14:paraId="5FAA815E" w14:textId="77777777" w:rsidR="00043296" w:rsidRPr="00043296" w:rsidRDefault="00043296" w:rsidP="009F703B">
      <w:pPr>
        <w:numPr>
          <w:ilvl w:val="0"/>
          <w:numId w:val="3"/>
        </w:numPr>
        <w:spacing w:after="13" w:line="305" w:lineRule="auto"/>
        <w:ind w:right="558"/>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на установление соответствия проводимых финансово-хозяйственных операций требованиям нормативных правовых актов и учетной политики; </w:t>
      </w:r>
    </w:p>
    <w:p w14:paraId="2B31E7F7"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повышение уровня ведения учета, составления отчетности; </w:t>
      </w:r>
    </w:p>
    <w:p w14:paraId="349CA907"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исключение ошибок и нарушений норм законодательства РФ в части ведения учета и составления отчетности; </w:t>
      </w:r>
    </w:p>
    <w:p w14:paraId="790D3127"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повышение результативности использования финансовых средств и имущества. </w:t>
      </w:r>
    </w:p>
    <w:p w14:paraId="6CDB81FE" w14:textId="77777777" w:rsidR="00043296" w:rsidRDefault="00043296" w:rsidP="00043296">
      <w:pPr>
        <w:spacing w:after="13" w:line="305" w:lineRule="auto"/>
        <w:ind w:left="567" w:right="14" w:firstLine="426"/>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1.2.</w:t>
      </w:r>
      <w:r w:rsidRPr="00043296">
        <w:rPr>
          <w:rFonts w:ascii="Arial" w:eastAsia="Arial" w:hAnsi="Arial" w:cs="Arial"/>
          <w:color w:val="000000"/>
          <w:sz w:val="24"/>
          <w:lang w:eastAsia="ru-RU"/>
        </w:rPr>
        <w:t xml:space="preserve"> </w:t>
      </w:r>
      <w:r w:rsidRPr="00043296">
        <w:rPr>
          <w:rFonts w:ascii="Times New Roman" w:eastAsia="Times New Roman" w:hAnsi="Times New Roman" w:cs="Times New Roman"/>
          <w:color w:val="000000"/>
          <w:sz w:val="24"/>
          <w:lang w:eastAsia="ru-RU"/>
        </w:rPr>
        <w:t>Целями внутреннего контроля являются</w:t>
      </w:r>
      <w:r>
        <w:rPr>
          <w:rFonts w:ascii="Times New Roman" w:eastAsia="Times New Roman" w:hAnsi="Times New Roman" w:cs="Times New Roman"/>
          <w:color w:val="000000"/>
          <w:sz w:val="24"/>
          <w:lang w:eastAsia="ru-RU"/>
        </w:rPr>
        <w:t xml:space="preserve"> </w:t>
      </w:r>
      <w:r w:rsidRPr="00043296">
        <w:rPr>
          <w:rFonts w:ascii="Times New Roman" w:eastAsia="Times New Roman" w:hAnsi="Times New Roman" w:cs="Times New Roman"/>
          <w:color w:val="000000"/>
          <w:sz w:val="24"/>
          <w:lang w:eastAsia="ru-RU"/>
        </w:rPr>
        <w:t>обеспечение соблюдения законодательства Российской Федерации, нормативных правовых актов и иных актов, регулирующих финансово-хозяйственную деятельность учреждения, подтверждение достоверности данных учета и отчетности</w:t>
      </w:r>
    </w:p>
    <w:p w14:paraId="0ADCD490" w14:textId="2361753E" w:rsidR="00043296" w:rsidRPr="00043296" w:rsidRDefault="00043296" w:rsidP="00000011">
      <w:pPr>
        <w:spacing w:after="13" w:line="305" w:lineRule="auto"/>
        <w:ind w:left="567" w:right="14" w:firstLine="426"/>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1.3.</w:t>
      </w:r>
      <w:r w:rsidRPr="00043296">
        <w:rPr>
          <w:rFonts w:ascii="Arial" w:eastAsia="Arial" w:hAnsi="Arial" w:cs="Arial"/>
          <w:color w:val="000000"/>
          <w:sz w:val="24"/>
          <w:lang w:eastAsia="ru-RU"/>
        </w:rPr>
        <w:t xml:space="preserve"> </w:t>
      </w:r>
      <w:r w:rsidRPr="00043296">
        <w:rPr>
          <w:rFonts w:ascii="Times New Roman" w:eastAsia="Times New Roman" w:hAnsi="Times New Roman" w:cs="Times New Roman"/>
          <w:color w:val="000000"/>
          <w:sz w:val="24"/>
          <w:lang w:eastAsia="ru-RU"/>
        </w:rPr>
        <w:t xml:space="preserve">Основными задачами внутреннего контроля являются: </w:t>
      </w:r>
    </w:p>
    <w:p w14:paraId="69655AE9" w14:textId="77777777" w:rsidR="00043296" w:rsidRPr="00043296" w:rsidRDefault="00043296" w:rsidP="00000011">
      <w:pPr>
        <w:spacing w:after="13" w:line="305" w:lineRule="auto"/>
        <w:ind w:left="567" w:right="14" w:firstLine="426"/>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установление соответствия проводимых финансово-хозяйственных операций требованиям нормативных правовых актов и учетной политики учреждения;</w:t>
      </w:r>
    </w:p>
    <w:p w14:paraId="705D88B1" w14:textId="77777777" w:rsidR="00043296" w:rsidRPr="00043296" w:rsidRDefault="00043296" w:rsidP="00000011">
      <w:pPr>
        <w:spacing w:after="13" w:line="305" w:lineRule="auto"/>
        <w:ind w:left="567" w:right="14" w:firstLine="426"/>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установление полноты и достоверности отражения совершенных финансово-хозяйственных операций в учете и отчетности учреждения;</w:t>
      </w:r>
    </w:p>
    <w:p w14:paraId="4F51DC4B" w14:textId="77777777" w:rsidR="00043296" w:rsidRPr="00043296" w:rsidRDefault="00043296" w:rsidP="00000011">
      <w:pPr>
        <w:spacing w:after="13" w:line="305" w:lineRule="auto"/>
        <w:ind w:left="567" w:right="14" w:firstLine="426"/>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предупреждение и пресечение финансовых нарушений в процессе финансово-хозяйственной деятельности учреждения;</w:t>
      </w:r>
    </w:p>
    <w:p w14:paraId="127D1BF7" w14:textId="77777777" w:rsidR="00043296" w:rsidRPr="00043296" w:rsidRDefault="00043296" w:rsidP="00000011">
      <w:pPr>
        <w:spacing w:after="13" w:line="305" w:lineRule="auto"/>
        <w:ind w:left="567" w:right="14" w:firstLine="426"/>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осуществление контроля над эффективным использованием материальных, трудовых и финансовых ресурсов в соответствии с утвержденными нормами, нормативами;</w:t>
      </w:r>
    </w:p>
    <w:p w14:paraId="64A689BA" w14:textId="77777777" w:rsidR="00043296" w:rsidRPr="00043296" w:rsidRDefault="00043296" w:rsidP="00000011">
      <w:pPr>
        <w:spacing w:after="13" w:line="305" w:lineRule="auto"/>
        <w:ind w:left="567" w:right="14" w:firstLine="426"/>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осуществление контроля над сохранностью имущества учреждения;</w:t>
      </w:r>
    </w:p>
    <w:p w14:paraId="63FE8AD8" w14:textId="77777777" w:rsidR="00043296" w:rsidRPr="00043296" w:rsidRDefault="00043296" w:rsidP="00000011">
      <w:pPr>
        <w:spacing w:after="13" w:line="305" w:lineRule="auto"/>
        <w:ind w:left="567" w:right="14" w:firstLine="426"/>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недопущение просроченной дебиторской и кредиторской задолженностей;</w:t>
      </w:r>
    </w:p>
    <w:p w14:paraId="5CEEBD4F" w14:textId="77777777" w:rsidR="00043296" w:rsidRDefault="00043296" w:rsidP="00000011">
      <w:pPr>
        <w:spacing w:after="13" w:line="305" w:lineRule="auto"/>
        <w:ind w:left="567" w:right="14" w:firstLine="426"/>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иные задачи.</w:t>
      </w:r>
    </w:p>
    <w:p w14:paraId="0B11AFD2" w14:textId="1AF8FC2B" w:rsidR="00043296" w:rsidRPr="00043296" w:rsidRDefault="00043296" w:rsidP="00043296">
      <w:pPr>
        <w:spacing w:after="13" w:line="305" w:lineRule="auto"/>
        <w:ind w:left="1052" w:right="14" w:hanging="10"/>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1.4.</w:t>
      </w:r>
      <w:r w:rsidRPr="00043296">
        <w:rPr>
          <w:rFonts w:ascii="Arial" w:eastAsia="Arial" w:hAnsi="Arial" w:cs="Arial"/>
          <w:color w:val="000000"/>
          <w:sz w:val="24"/>
          <w:lang w:eastAsia="ru-RU"/>
        </w:rPr>
        <w:t xml:space="preserve"> </w:t>
      </w:r>
      <w:r w:rsidRPr="00043296">
        <w:rPr>
          <w:rFonts w:ascii="Times New Roman" w:eastAsia="Times New Roman" w:hAnsi="Times New Roman" w:cs="Times New Roman"/>
          <w:color w:val="000000"/>
          <w:sz w:val="24"/>
          <w:lang w:eastAsia="ru-RU"/>
        </w:rPr>
        <w:t xml:space="preserve">Объектами внутреннего контроля являются: </w:t>
      </w:r>
    </w:p>
    <w:p w14:paraId="4092C522"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плановые (прогнозные) документы; </w:t>
      </w:r>
    </w:p>
    <w:p w14:paraId="59A18BE2"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договоры (контракты) на приобретение товаров (работ, услуг); </w:t>
      </w:r>
    </w:p>
    <w:p w14:paraId="25803179"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распорядительные акты руководителя (приказы, распоряжения); </w:t>
      </w:r>
    </w:p>
    <w:p w14:paraId="41F6B6AA"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первичные учетные документы и регистры учета; </w:t>
      </w:r>
    </w:p>
    <w:p w14:paraId="30CA6B14"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хозяйственные операции, отраженные в учете; </w:t>
      </w:r>
    </w:p>
    <w:p w14:paraId="607AB781"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отчетность; </w:t>
      </w:r>
    </w:p>
    <w:p w14:paraId="5EDEB683"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иные объекты по распоряжению руководителя. </w:t>
      </w:r>
    </w:p>
    <w:p w14:paraId="487D1441" w14:textId="77777777" w:rsidR="00043296" w:rsidRPr="00043296" w:rsidRDefault="00043296" w:rsidP="00043296">
      <w:pPr>
        <w:spacing w:after="67"/>
        <w:ind w:left="1042"/>
        <w:rPr>
          <w:rFonts w:ascii="Times New Roman" w:eastAsia="Times New Roman" w:hAnsi="Times New Roman" w:cs="Times New Roman"/>
          <w:color w:val="000000"/>
          <w:sz w:val="24"/>
          <w:lang w:eastAsia="ru-RU"/>
        </w:rPr>
      </w:pPr>
    </w:p>
    <w:p w14:paraId="00466A82" w14:textId="77777777" w:rsidR="00043296" w:rsidRPr="00043296" w:rsidRDefault="00043296" w:rsidP="00043296">
      <w:pPr>
        <w:spacing w:after="56" w:line="271" w:lineRule="auto"/>
        <w:ind w:left="574" w:right="371" w:hanging="10"/>
        <w:jc w:val="center"/>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b/>
          <w:color w:val="000000"/>
          <w:sz w:val="24"/>
          <w:lang w:eastAsia="ru-RU"/>
        </w:rPr>
        <w:t>2.</w:t>
      </w:r>
      <w:r w:rsidRPr="00043296">
        <w:rPr>
          <w:rFonts w:ascii="Arial" w:eastAsia="Arial" w:hAnsi="Arial" w:cs="Arial"/>
          <w:b/>
          <w:color w:val="000000"/>
          <w:sz w:val="24"/>
          <w:lang w:eastAsia="ru-RU"/>
        </w:rPr>
        <w:t xml:space="preserve"> </w:t>
      </w:r>
      <w:r w:rsidRPr="00043296">
        <w:rPr>
          <w:rFonts w:ascii="Times New Roman" w:eastAsia="Times New Roman" w:hAnsi="Times New Roman" w:cs="Times New Roman"/>
          <w:b/>
          <w:color w:val="000000"/>
          <w:sz w:val="24"/>
          <w:lang w:eastAsia="ru-RU"/>
        </w:rPr>
        <w:t>Организация внутреннего контроля</w:t>
      </w:r>
      <w:r w:rsidRPr="00043296">
        <w:rPr>
          <w:rFonts w:ascii="Times New Roman" w:eastAsia="Times New Roman" w:hAnsi="Times New Roman" w:cs="Times New Roman"/>
          <w:color w:val="000000"/>
          <w:sz w:val="24"/>
          <w:lang w:eastAsia="ru-RU"/>
        </w:rPr>
        <w:t xml:space="preserve"> </w:t>
      </w:r>
    </w:p>
    <w:p w14:paraId="2870BECA" w14:textId="77777777" w:rsidR="00043296" w:rsidRPr="00043296" w:rsidRDefault="00043296" w:rsidP="00000011">
      <w:pPr>
        <w:spacing w:after="13" w:line="305" w:lineRule="auto"/>
        <w:ind w:left="567" w:right="431" w:firstLine="426"/>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 </w:t>
      </w:r>
    </w:p>
    <w:p w14:paraId="085422C1" w14:textId="77777777" w:rsidR="00043296" w:rsidRPr="00043296" w:rsidRDefault="00043296" w:rsidP="00000011">
      <w:pPr>
        <w:spacing w:after="13" w:line="305" w:lineRule="auto"/>
        <w:ind w:left="993" w:right="431"/>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Внутренний контроль осуществляется в следующих видах: </w:t>
      </w:r>
    </w:p>
    <w:p w14:paraId="1EC60009"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b/>
          <w:color w:val="000000"/>
          <w:sz w:val="24"/>
          <w:lang w:eastAsia="ru-RU"/>
        </w:rPr>
        <w:t>предварительный контроль</w:t>
      </w:r>
      <w:r w:rsidRPr="00043296">
        <w:rPr>
          <w:rFonts w:ascii="Times New Roman" w:eastAsia="Times New Roman" w:hAnsi="Times New Roman" w:cs="Times New Roman"/>
          <w:color w:val="000000"/>
          <w:sz w:val="24"/>
          <w:lang w:eastAsia="ru-RU"/>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 </w:t>
      </w:r>
    </w:p>
    <w:p w14:paraId="2CFC1C68"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b/>
          <w:color w:val="000000"/>
          <w:sz w:val="24"/>
          <w:lang w:eastAsia="ru-RU"/>
        </w:rPr>
        <w:t>текущий контроль</w:t>
      </w:r>
      <w:r w:rsidRPr="00043296">
        <w:rPr>
          <w:rFonts w:ascii="Times New Roman" w:eastAsia="Times New Roman" w:hAnsi="Times New Roman" w:cs="Times New Roman"/>
          <w:color w:val="000000"/>
          <w:sz w:val="24"/>
          <w:lang w:eastAsia="ru-RU"/>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 </w:t>
      </w:r>
    </w:p>
    <w:p w14:paraId="5EDA9207"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b/>
          <w:color w:val="000000"/>
          <w:sz w:val="24"/>
          <w:lang w:eastAsia="ru-RU"/>
        </w:rPr>
        <w:t>последующий контроль</w:t>
      </w:r>
      <w:r w:rsidRPr="00043296">
        <w:rPr>
          <w:rFonts w:ascii="Times New Roman" w:eastAsia="Times New Roman" w:hAnsi="Times New Roman" w:cs="Times New Roman"/>
          <w:color w:val="000000"/>
          <w:sz w:val="24"/>
          <w:lang w:eastAsia="ru-RU"/>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 </w:t>
      </w:r>
    </w:p>
    <w:p w14:paraId="022104FE" w14:textId="77777777" w:rsidR="00043296" w:rsidRPr="00043296" w:rsidRDefault="00043296" w:rsidP="00043296">
      <w:pPr>
        <w:spacing w:after="13" w:line="305" w:lineRule="auto"/>
        <w:ind w:left="560" w:right="847" w:firstLine="482"/>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2.3.</w:t>
      </w:r>
      <w:r w:rsidRPr="00043296">
        <w:rPr>
          <w:rFonts w:ascii="Arial" w:eastAsia="Arial" w:hAnsi="Arial" w:cs="Arial"/>
          <w:color w:val="000000"/>
          <w:sz w:val="24"/>
          <w:lang w:eastAsia="ru-RU"/>
        </w:rPr>
        <w:t xml:space="preserve"> </w:t>
      </w:r>
      <w:r w:rsidRPr="00043296">
        <w:rPr>
          <w:rFonts w:ascii="Times New Roman" w:eastAsia="Times New Roman" w:hAnsi="Times New Roman" w:cs="Times New Roman"/>
          <w:color w:val="000000"/>
          <w:sz w:val="24"/>
          <w:lang w:eastAsia="ru-RU"/>
        </w:rPr>
        <w:t xml:space="preserve">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 </w:t>
      </w:r>
    </w:p>
    <w:p w14:paraId="47C92DB5" w14:textId="77777777" w:rsidR="00043296" w:rsidRPr="00043296" w:rsidRDefault="00043296" w:rsidP="00043296">
      <w:pPr>
        <w:spacing w:after="13" w:line="305" w:lineRule="auto"/>
        <w:ind w:left="1052" w:right="14" w:hanging="10"/>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К мероприятиям предварительного контроля относятся: </w:t>
      </w:r>
    </w:p>
    <w:p w14:paraId="0BEB63C2"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проверка документов до совершения хозяйственных операций в соответствии с правилами и графиком документооборота; </w:t>
      </w:r>
    </w:p>
    <w:p w14:paraId="605EBC47"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контроль за принятием обязательств; </w:t>
      </w:r>
    </w:p>
    <w:p w14:paraId="2D69CF7A"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проверка законности и экономической целесообразности проектов заключаемых контрактов (договоров); </w:t>
      </w:r>
    </w:p>
    <w:p w14:paraId="4F49536F"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проверка проектов распорядительных актов руководителя (приказов, распоряжений); </w:t>
      </w:r>
    </w:p>
    <w:p w14:paraId="4B12BA8A"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проверка бюджетной, финансовой, статистической, налоговой и другой отчетности до утверждения или подписания. </w:t>
      </w:r>
    </w:p>
    <w:p w14:paraId="288B2B95" w14:textId="77777777" w:rsidR="00043296" w:rsidRPr="00043296" w:rsidRDefault="00043296" w:rsidP="00043296">
      <w:pPr>
        <w:spacing w:after="13" w:line="305" w:lineRule="auto"/>
        <w:ind w:left="560" w:right="14" w:firstLine="482"/>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2.4.</w:t>
      </w:r>
      <w:r w:rsidRPr="00043296">
        <w:rPr>
          <w:rFonts w:ascii="Arial" w:eastAsia="Arial" w:hAnsi="Arial" w:cs="Arial"/>
          <w:color w:val="000000"/>
          <w:sz w:val="24"/>
          <w:lang w:eastAsia="ru-RU"/>
        </w:rPr>
        <w:t xml:space="preserve"> </w:t>
      </w:r>
      <w:r w:rsidRPr="00043296">
        <w:rPr>
          <w:rFonts w:ascii="Times New Roman" w:eastAsia="Times New Roman" w:hAnsi="Times New Roman" w:cs="Times New Roman"/>
          <w:color w:val="000000"/>
          <w:sz w:val="24"/>
          <w:lang w:eastAsia="ru-RU"/>
        </w:rPr>
        <w:t xml:space="preserve">Текущий контроль на постоянной основе осуществляется специалистами, осуществляющими ведение учета и составление отчетности. </w:t>
      </w:r>
    </w:p>
    <w:p w14:paraId="7E13B8BC" w14:textId="77777777" w:rsidR="00043296" w:rsidRPr="00043296" w:rsidRDefault="00043296" w:rsidP="00043296">
      <w:pPr>
        <w:spacing w:after="13" w:line="305" w:lineRule="auto"/>
        <w:ind w:left="1052" w:right="14" w:hanging="10"/>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К мероприятиям текущего контроля относятся: </w:t>
      </w:r>
    </w:p>
    <w:p w14:paraId="55A2FAAF"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 </w:t>
      </w:r>
    </w:p>
    <w:p w14:paraId="6877E51D" w14:textId="77777777" w:rsidR="00043296" w:rsidRPr="00043296" w:rsidRDefault="00043296" w:rsidP="009F703B">
      <w:pPr>
        <w:numPr>
          <w:ilvl w:val="0"/>
          <w:numId w:val="3"/>
        </w:numPr>
        <w:spacing w:after="11"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проверка полноты оприходования полученных наличных денежных средств; - контроль за взысканием дебиторской и погашением кредиторской задолженности; - сверка данных аналитического учета с данными синтетического учета. </w:t>
      </w:r>
    </w:p>
    <w:p w14:paraId="5A9D65B2" w14:textId="77777777" w:rsidR="00043296" w:rsidRPr="00043296" w:rsidRDefault="00043296" w:rsidP="00043296">
      <w:pPr>
        <w:spacing w:after="13" w:line="305" w:lineRule="auto"/>
        <w:ind w:left="1052" w:right="640" w:hanging="10"/>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2.5.</w:t>
      </w:r>
      <w:r w:rsidRPr="00043296">
        <w:rPr>
          <w:rFonts w:ascii="Arial" w:eastAsia="Arial" w:hAnsi="Arial" w:cs="Arial"/>
          <w:color w:val="000000"/>
          <w:sz w:val="24"/>
          <w:lang w:eastAsia="ru-RU"/>
        </w:rPr>
        <w:t xml:space="preserve"> </w:t>
      </w:r>
      <w:r w:rsidRPr="00043296">
        <w:rPr>
          <w:rFonts w:ascii="Times New Roman" w:eastAsia="Times New Roman" w:hAnsi="Times New Roman" w:cs="Times New Roman"/>
          <w:color w:val="000000"/>
          <w:sz w:val="24"/>
          <w:lang w:eastAsia="ru-RU"/>
        </w:rPr>
        <w:t xml:space="preserve">Последующий контроль осуществляется </w:t>
      </w:r>
      <w:r w:rsidRPr="00043296">
        <w:rPr>
          <w:rFonts w:ascii="Times New Roman" w:eastAsia="Times New Roman" w:hAnsi="Times New Roman" w:cs="Times New Roman"/>
          <w:color w:val="000000"/>
          <w:sz w:val="24"/>
          <w:u w:val="single" w:color="000000"/>
          <w:lang w:eastAsia="ru-RU"/>
        </w:rPr>
        <w:t xml:space="preserve">   (</w:t>
      </w:r>
      <w:r w:rsidRPr="00043296">
        <w:rPr>
          <w:rFonts w:ascii="Times New Roman" w:eastAsia="Times New Roman" w:hAnsi="Times New Roman" w:cs="Times New Roman"/>
          <w:color w:val="000000"/>
          <w:sz w:val="16"/>
          <w:u w:val="single" w:color="000000"/>
          <w:lang w:eastAsia="ru-RU"/>
        </w:rPr>
        <w:t>подразделение или должностное</w:t>
      </w:r>
      <w:r w:rsidRPr="00043296">
        <w:rPr>
          <w:rFonts w:ascii="Times New Roman" w:eastAsia="Times New Roman" w:hAnsi="Times New Roman" w:cs="Times New Roman"/>
          <w:color w:val="000000"/>
          <w:sz w:val="24"/>
          <w:u w:val="single" w:color="000000"/>
          <w:vertAlign w:val="superscript"/>
          <w:lang w:eastAsia="ru-RU"/>
        </w:rPr>
        <w:t xml:space="preserve"> </w:t>
      </w:r>
      <w:r w:rsidRPr="00043296">
        <w:rPr>
          <w:rFonts w:ascii="Times New Roman" w:eastAsia="Times New Roman" w:hAnsi="Times New Roman" w:cs="Times New Roman"/>
          <w:color w:val="000000"/>
          <w:sz w:val="16"/>
          <w:u w:val="single" w:color="000000"/>
          <w:lang w:eastAsia="ru-RU"/>
        </w:rPr>
        <w:t>лицо организации</w:t>
      </w:r>
      <w:r w:rsidRPr="00043296">
        <w:rPr>
          <w:rFonts w:ascii="Times New Roman" w:eastAsia="Times New Roman" w:hAnsi="Times New Roman" w:cs="Times New Roman"/>
          <w:color w:val="000000"/>
          <w:sz w:val="24"/>
          <w:u w:val="single" w:color="000000"/>
          <w:lang w:eastAsia="ru-RU"/>
        </w:rPr>
        <w:t xml:space="preserve">)    </w:t>
      </w:r>
      <w:r w:rsidRPr="00043296">
        <w:rPr>
          <w:rFonts w:ascii="Times New Roman" w:eastAsia="Times New Roman" w:hAnsi="Times New Roman" w:cs="Times New Roman"/>
          <w:color w:val="000000"/>
          <w:sz w:val="24"/>
          <w:lang w:eastAsia="ru-RU"/>
        </w:rPr>
        <w:t xml:space="preserve"> . К мероприятиям последующего контроля относятся: </w:t>
      </w:r>
    </w:p>
    <w:p w14:paraId="63534789"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проверка первичных документов после совершения финансово-хозяйственных операций на соблюдение правил и графика документооборота; </w:t>
      </w:r>
    </w:p>
    <w:p w14:paraId="0CEC45DD"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проверка достоверности отражения финансово-хозяйственных операций в учете и отчетности; </w:t>
      </w:r>
    </w:p>
    <w:p w14:paraId="5F40E2C2"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проверка результатов финансово-хозяйственной деятельности; </w:t>
      </w:r>
    </w:p>
    <w:p w14:paraId="57482483"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проверка результатов инвентаризации имущества и обязательств; </w:t>
      </w:r>
    </w:p>
    <w:p w14:paraId="05AD8EFC"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 </w:t>
      </w:r>
    </w:p>
    <w:p w14:paraId="6E530168"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документальные проверки завершенных операций финансово-хозяйственной деятельности. </w:t>
      </w:r>
    </w:p>
    <w:p w14:paraId="0169E4E7" w14:textId="77777777" w:rsidR="00043296" w:rsidRPr="00043296" w:rsidRDefault="00043296" w:rsidP="00043296">
      <w:pPr>
        <w:spacing w:after="13" w:line="305" w:lineRule="auto"/>
        <w:ind w:left="1052" w:right="14" w:hanging="10"/>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2.6.</w:t>
      </w:r>
      <w:r w:rsidRPr="00043296">
        <w:rPr>
          <w:rFonts w:ascii="Arial" w:eastAsia="Arial" w:hAnsi="Arial" w:cs="Arial"/>
          <w:color w:val="000000"/>
          <w:sz w:val="24"/>
          <w:lang w:eastAsia="ru-RU"/>
        </w:rPr>
        <w:t xml:space="preserve"> </w:t>
      </w:r>
      <w:r w:rsidRPr="00043296">
        <w:rPr>
          <w:rFonts w:ascii="Times New Roman" w:eastAsia="Times New Roman" w:hAnsi="Times New Roman" w:cs="Times New Roman"/>
          <w:color w:val="000000"/>
          <w:sz w:val="24"/>
          <w:lang w:eastAsia="ru-RU"/>
        </w:rPr>
        <w:t xml:space="preserve">В рамках внутреннего контроля проводятся плановые и внеплановые проверки. </w:t>
      </w:r>
    </w:p>
    <w:p w14:paraId="567F179B" w14:textId="77777777" w:rsidR="00043296" w:rsidRPr="00043296" w:rsidRDefault="00043296" w:rsidP="00043296">
      <w:pPr>
        <w:spacing w:after="13" w:line="305" w:lineRule="auto"/>
        <w:ind w:left="1052" w:right="14" w:hanging="10"/>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Периодичность проведения проверок: </w:t>
      </w:r>
    </w:p>
    <w:p w14:paraId="64B97D29"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 </w:t>
      </w:r>
    </w:p>
    <w:p w14:paraId="3B0369C2"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внеплановые проверки - по распоряжению руководителя (если стало известно о возможных нарушениях). </w:t>
      </w:r>
    </w:p>
    <w:p w14:paraId="0CFD057B" w14:textId="77777777" w:rsidR="00043296" w:rsidRPr="00043296" w:rsidRDefault="00043296" w:rsidP="00000011">
      <w:pPr>
        <w:spacing w:after="13" w:line="305" w:lineRule="auto"/>
        <w:ind w:left="567" w:right="433" w:firstLine="426"/>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 </w:t>
      </w:r>
    </w:p>
    <w:p w14:paraId="61C7F688" w14:textId="77777777" w:rsidR="00043296" w:rsidRPr="00043296" w:rsidRDefault="00043296" w:rsidP="00000011">
      <w:pPr>
        <w:spacing w:after="13" w:line="305" w:lineRule="auto"/>
        <w:ind w:left="567" w:right="433" w:firstLine="426"/>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Результаты проведения последующего контроля оформляются актом. В акте проверки должны быть отражены: </w:t>
      </w:r>
    </w:p>
    <w:p w14:paraId="4F4997BF"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предмет проверки; </w:t>
      </w:r>
    </w:p>
    <w:p w14:paraId="554F5A25"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период проверки; </w:t>
      </w:r>
    </w:p>
    <w:p w14:paraId="60421C86"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дата утверждения акта; </w:t>
      </w:r>
    </w:p>
    <w:p w14:paraId="634D2DC6"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лица, проводившие проверку; </w:t>
      </w:r>
    </w:p>
    <w:p w14:paraId="22E1F0C1"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методы и приемы, применяемые в процессе проведения проверки; </w:t>
      </w:r>
    </w:p>
    <w:p w14:paraId="50DDDE33"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соответствие предмета проверки нормам законодательства РФ, действующим на дату совершения факта хозяйственной жизни; </w:t>
      </w:r>
    </w:p>
    <w:p w14:paraId="6AA22C4E"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выводы, сделанные по результатам проведения проверки; </w:t>
      </w:r>
    </w:p>
    <w:p w14:paraId="6A8AAE1C"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 </w:t>
      </w:r>
    </w:p>
    <w:p w14:paraId="65465916" w14:textId="77777777" w:rsidR="00043296" w:rsidRPr="00043296" w:rsidRDefault="00043296" w:rsidP="00554CD2">
      <w:pPr>
        <w:spacing w:after="13" w:line="305" w:lineRule="auto"/>
        <w:ind w:left="560" w:right="852" w:firstLine="482"/>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 </w:t>
      </w:r>
    </w:p>
    <w:p w14:paraId="56D496EE" w14:textId="77777777" w:rsidR="00043296" w:rsidRPr="00043296" w:rsidRDefault="00043296" w:rsidP="00554CD2">
      <w:pPr>
        <w:spacing w:after="13" w:line="305" w:lineRule="auto"/>
        <w:ind w:left="560" w:right="849" w:firstLine="482"/>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 </w:t>
      </w:r>
    </w:p>
    <w:p w14:paraId="34AEFE8E" w14:textId="77777777" w:rsidR="00043296" w:rsidRPr="00043296" w:rsidRDefault="00043296" w:rsidP="00000011">
      <w:pPr>
        <w:spacing w:after="13" w:line="305" w:lineRule="auto"/>
        <w:ind w:left="170" w:right="433"/>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 </w:t>
      </w:r>
    </w:p>
    <w:p w14:paraId="38685C1D" w14:textId="77777777" w:rsidR="00043296" w:rsidRPr="00043296" w:rsidRDefault="00043296" w:rsidP="00043296">
      <w:pPr>
        <w:spacing w:after="13" w:line="305" w:lineRule="auto"/>
        <w:ind w:left="560" w:right="14" w:firstLine="482"/>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Корректность занесенных в журнал данных обеспечивают должностные лица, назначаемые руководителем. </w:t>
      </w:r>
    </w:p>
    <w:p w14:paraId="16A285CD" w14:textId="77777777" w:rsidR="00043296" w:rsidRPr="00043296" w:rsidRDefault="00043296" w:rsidP="00000011">
      <w:pPr>
        <w:spacing w:after="13" w:line="305" w:lineRule="auto"/>
        <w:ind w:left="170" w:right="433"/>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Ответственность за организацию внутреннего контроля возлагается на руководителя. </w:t>
      </w:r>
    </w:p>
    <w:p w14:paraId="73F3C4F6" w14:textId="77777777" w:rsidR="00043296" w:rsidRPr="00043296" w:rsidRDefault="00043296" w:rsidP="00043296">
      <w:pPr>
        <w:spacing w:after="51" w:line="269" w:lineRule="auto"/>
        <w:ind w:left="2617" w:hanging="10"/>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b/>
          <w:color w:val="000000"/>
          <w:sz w:val="24"/>
          <w:lang w:eastAsia="ru-RU"/>
        </w:rPr>
        <w:t>3.</w:t>
      </w:r>
      <w:r w:rsidRPr="00043296">
        <w:rPr>
          <w:rFonts w:ascii="Arial" w:eastAsia="Arial" w:hAnsi="Arial" w:cs="Arial"/>
          <w:b/>
          <w:color w:val="000000"/>
          <w:sz w:val="24"/>
          <w:lang w:eastAsia="ru-RU"/>
        </w:rPr>
        <w:t xml:space="preserve"> </w:t>
      </w:r>
      <w:r w:rsidRPr="00043296">
        <w:rPr>
          <w:rFonts w:ascii="Times New Roman" w:eastAsia="Times New Roman" w:hAnsi="Times New Roman" w:cs="Times New Roman"/>
          <w:b/>
          <w:color w:val="000000"/>
          <w:sz w:val="24"/>
          <w:lang w:eastAsia="ru-RU"/>
        </w:rPr>
        <w:t>Оценка состояния системы внутреннего контроля</w:t>
      </w:r>
      <w:r w:rsidRPr="00043296">
        <w:rPr>
          <w:rFonts w:ascii="Times New Roman" w:eastAsia="Times New Roman" w:hAnsi="Times New Roman" w:cs="Times New Roman"/>
          <w:color w:val="000000"/>
          <w:sz w:val="24"/>
          <w:lang w:eastAsia="ru-RU"/>
        </w:rPr>
        <w:t xml:space="preserve"> </w:t>
      </w:r>
    </w:p>
    <w:p w14:paraId="69D81A1C" w14:textId="77777777" w:rsidR="00043296" w:rsidRPr="00043296" w:rsidRDefault="00043296" w:rsidP="00000011">
      <w:pPr>
        <w:spacing w:after="13" w:line="305" w:lineRule="auto"/>
        <w:ind w:left="142" w:right="-8" w:firstLine="425"/>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 </w:t>
      </w:r>
    </w:p>
    <w:p w14:paraId="226E910B" w14:textId="77777777" w:rsidR="00043296" w:rsidRPr="00043296" w:rsidRDefault="00043296" w:rsidP="00000011">
      <w:pPr>
        <w:spacing w:after="13" w:line="305" w:lineRule="auto"/>
        <w:ind w:left="142" w:right="-8" w:firstLine="425"/>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 </w:t>
      </w:r>
    </w:p>
    <w:p w14:paraId="06BF29EB" w14:textId="77777777" w:rsidR="00043296" w:rsidRPr="00043296" w:rsidRDefault="00043296" w:rsidP="00000011">
      <w:pPr>
        <w:spacing w:after="13" w:line="305" w:lineRule="auto"/>
        <w:ind w:left="142" w:right="-8" w:firstLine="425"/>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 </w:t>
      </w:r>
    </w:p>
    <w:p w14:paraId="6EB7C475" w14:textId="77777777" w:rsidR="00043296" w:rsidRPr="00043296" w:rsidRDefault="00043296" w:rsidP="00000011">
      <w:pPr>
        <w:spacing w:after="13" w:line="305" w:lineRule="auto"/>
        <w:ind w:left="142" w:right="-8" w:firstLine="425"/>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 </w:t>
      </w:r>
    </w:p>
    <w:p w14:paraId="1AF89D2A" w14:textId="77777777" w:rsidR="00043296" w:rsidRPr="00043296" w:rsidRDefault="00043296" w:rsidP="009F703B">
      <w:pPr>
        <w:numPr>
          <w:ilvl w:val="0"/>
          <w:numId w:val="3"/>
        </w:numPr>
        <w:spacing w:after="13" w:line="305" w:lineRule="auto"/>
        <w:ind w:right="14"/>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в журнале учета результатов внутреннего контроля; - отчетах о результатах внутреннего контроля. </w:t>
      </w:r>
    </w:p>
    <w:p w14:paraId="4EB21405" w14:textId="77777777" w:rsidR="00043296" w:rsidRPr="00043296" w:rsidRDefault="00043296" w:rsidP="00000011">
      <w:pPr>
        <w:spacing w:after="13" w:line="305" w:lineRule="auto"/>
        <w:ind w:left="142" w:right="432" w:firstLine="425"/>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 </w:t>
      </w:r>
    </w:p>
    <w:p w14:paraId="20B6F3C3" w14:textId="77777777" w:rsidR="00043296" w:rsidRPr="00043296" w:rsidRDefault="00043296" w:rsidP="00000011">
      <w:pPr>
        <w:spacing w:after="13" w:line="305" w:lineRule="auto"/>
        <w:ind w:left="142" w:right="432" w:firstLine="425"/>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К отчетности прилагается пояснительная записка, в которой содержатся: </w:t>
      </w:r>
    </w:p>
    <w:p w14:paraId="25B2418E" w14:textId="77777777" w:rsidR="00043296" w:rsidRPr="00043296" w:rsidRDefault="00043296" w:rsidP="00000011">
      <w:pPr>
        <w:numPr>
          <w:ilvl w:val="0"/>
          <w:numId w:val="3"/>
        </w:numPr>
        <w:spacing w:after="13" w:line="305" w:lineRule="auto"/>
        <w:ind w:left="142" w:right="14" w:firstLine="425"/>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 </w:t>
      </w:r>
    </w:p>
    <w:p w14:paraId="4289A387" w14:textId="77777777" w:rsidR="00043296" w:rsidRPr="00043296" w:rsidRDefault="00043296" w:rsidP="00000011">
      <w:pPr>
        <w:numPr>
          <w:ilvl w:val="0"/>
          <w:numId w:val="3"/>
        </w:numPr>
        <w:spacing w:after="13" w:line="305" w:lineRule="auto"/>
        <w:ind w:left="142" w:right="14" w:firstLine="425"/>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сведения о привлечении к ответственности лиц, виновных в нарушениях (если такие меры были приняты); </w:t>
      </w:r>
    </w:p>
    <w:p w14:paraId="35533BB3" w14:textId="77777777" w:rsidR="00043296" w:rsidRPr="00043296" w:rsidRDefault="00043296" w:rsidP="00000011">
      <w:pPr>
        <w:numPr>
          <w:ilvl w:val="0"/>
          <w:numId w:val="3"/>
        </w:numPr>
        <w:spacing w:after="13" w:line="305" w:lineRule="auto"/>
        <w:ind w:left="142" w:right="14" w:firstLine="425"/>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сведения о количестве должностных лиц, которые осуществляют внутренний контроль; </w:t>
      </w:r>
    </w:p>
    <w:p w14:paraId="55260AB5" w14:textId="77777777" w:rsidR="00043296" w:rsidRPr="00043296" w:rsidRDefault="00043296" w:rsidP="00000011">
      <w:pPr>
        <w:numPr>
          <w:ilvl w:val="0"/>
          <w:numId w:val="3"/>
        </w:numPr>
        <w:spacing w:after="13" w:line="305" w:lineRule="auto"/>
        <w:ind w:left="142" w:right="14" w:firstLine="425"/>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 </w:t>
      </w:r>
    </w:p>
    <w:p w14:paraId="2F75A2F0" w14:textId="77777777" w:rsidR="00043296" w:rsidRPr="00043296" w:rsidRDefault="00043296" w:rsidP="00043296">
      <w:pPr>
        <w:spacing w:after="16"/>
        <w:ind w:left="1042"/>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 </w:t>
      </w:r>
    </w:p>
    <w:p w14:paraId="4EF89B37" w14:textId="77777777" w:rsidR="00043296" w:rsidRPr="00043296" w:rsidRDefault="00043296" w:rsidP="00043296">
      <w:pPr>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br w:type="page"/>
      </w:r>
    </w:p>
    <w:p w14:paraId="32677881" w14:textId="77777777" w:rsidR="00043296" w:rsidRPr="00043296" w:rsidRDefault="00043296" w:rsidP="00043296">
      <w:pPr>
        <w:spacing w:after="57" w:line="269" w:lineRule="auto"/>
        <w:ind w:left="6096" w:right="559" w:hanging="10"/>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Приложение 1 </w:t>
      </w:r>
    </w:p>
    <w:p w14:paraId="4686B971" w14:textId="77777777" w:rsidR="00043296" w:rsidRPr="00043296" w:rsidRDefault="00043296" w:rsidP="00043296">
      <w:pPr>
        <w:spacing w:after="5" w:line="269" w:lineRule="auto"/>
        <w:ind w:left="6096" w:right="559" w:hanging="10"/>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к Порядку организации и</w:t>
      </w:r>
    </w:p>
    <w:p w14:paraId="3984EFF4" w14:textId="77777777" w:rsidR="00043296" w:rsidRPr="00043296" w:rsidRDefault="00043296" w:rsidP="00043296">
      <w:pPr>
        <w:spacing w:after="5" w:line="269" w:lineRule="auto"/>
        <w:ind w:left="6096" w:right="559" w:hanging="10"/>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осуществления внутреннего контроля </w:t>
      </w:r>
    </w:p>
    <w:p w14:paraId="3BF63D8E" w14:textId="77777777" w:rsidR="00043296" w:rsidRPr="00043296" w:rsidRDefault="00043296" w:rsidP="00043296">
      <w:pPr>
        <w:spacing w:after="16"/>
        <w:ind w:right="788"/>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 </w:t>
      </w:r>
      <w:r w:rsidRPr="00043296">
        <w:rPr>
          <w:rFonts w:ascii="Times New Roman" w:eastAsia="Times New Roman" w:hAnsi="Times New Roman" w:cs="Times New Roman"/>
          <w:b/>
          <w:color w:val="000000"/>
          <w:sz w:val="24"/>
          <w:lang w:eastAsia="ru-RU"/>
        </w:rPr>
        <w:t xml:space="preserve"> </w:t>
      </w:r>
    </w:p>
    <w:p w14:paraId="70A44939" w14:textId="77777777" w:rsidR="00043296" w:rsidRPr="00043296" w:rsidRDefault="00043296" w:rsidP="00043296">
      <w:pPr>
        <w:spacing w:after="0" w:line="269" w:lineRule="auto"/>
        <w:ind w:left="3512" w:hanging="2369"/>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b/>
          <w:color w:val="000000"/>
          <w:sz w:val="24"/>
          <w:lang w:eastAsia="ru-RU"/>
        </w:rPr>
        <w:t xml:space="preserve">План (график) проведения проверок в рамках внутреннего контроля на </w:t>
      </w:r>
      <w:r w:rsidRPr="00043296">
        <w:rPr>
          <w:rFonts w:ascii="Times New Roman" w:eastAsia="Times New Roman" w:hAnsi="Times New Roman" w:cs="Times New Roman"/>
          <w:b/>
          <w:color w:val="000000"/>
          <w:sz w:val="24"/>
          <w:u w:val="single" w:color="000000"/>
          <w:lang w:eastAsia="ru-RU"/>
        </w:rPr>
        <w:t xml:space="preserve">    (год,</w:t>
      </w:r>
      <w:r w:rsidRPr="00043296">
        <w:rPr>
          <w:rFonts w:ascii="Times New Roman" w:eastAsia="Times New Roman" w:hAnsi="Times New Roman" w:cs="Times New Roman"/>
          <w:b/>
          <w:color w:val="000000"/>
          <w:sz w:val="24"/>
          <w:lang w:eastAsia="ru-RU"/>
        </w:rPr>
        <w:t xml:space="preserve"> </w:t>
      </w:r>
      <w:r w:rsidRPr="00043296">
        <w:rPr>
          <w:rFonts w:ascii="Times New Roman" w:eastAsia="Times New Roman" w:hAnsi="Times New Roman" w:cs="Times New Roman"/>
          <w:b/>
          <w:color w:val="000000"/>
          <w:sz w:val="24"/>
          <w:u w:val="single" w:color="000000"/>
          <w:lang w:eastAsia="ru-RU"/>
        </w:rPr>
        <w:t xml:space="preserve">квартал, месяц, иной период)    </w:t>
      </w:r>
      <w:r w:rsidRPr="00043296">
        <w:rPr>
          <w:rFonts w:ascii="Times New Roman" w:eastAsia="Times New Roman" w:hAnsi="Times New Roman" w:cs="Times New Roman"/>
          <w:color w:val="000000"/>
          <w:sz w:val="24"/>
          <w:lang w:eastAsia="ru-RU"/>
        </w:rPr>
        <w:t xml:space="preserve"> </w:t>
      </w:r>
    </w:p>
    <w:tbl>
      <w:tblPr>
        <w:tblStyle w:val="TableGrid"/>
        <w:tblW w:w="9357" w:type="dxa"/>
        <w:tblInd w:w="558" w:type="dxa"/>
        <w:tblCellMar>
          <w:top w:w="8" w:type="dxa"/>
          <w:left w:w="109" w:type="dxa"/>
          <w:right w:w="48" w:type="dxa"/>
        </w:tblCellMar>
        <w:tblLook w:val="04A0" w:firstRow="1" w:lastRow="0" w:firstColumn="1" w:lastColumn="0" w:noHBand="0" w:noVBand="1"/>
      </w:tblPr>
      <w:tblGrid>
        <w:gridCol w:w="975"/>
        <w:gridCol w:w="1937"/>
        <w:gridCol w:w="1752"/>
        <w:gridCol w:w="1781"/>
        <w:gridCol w:w="2912"/>
      </w:tblGrid>
      <w:tr w:rsidR="00043296" w:rsidRPr="00043296" w14:paraId="6769AE84" w14:textId="77777777" w:rsidTr="008464A2">
        <w:trPr>
          <w:trHeight w:val="1270"/>
        </w:trPr>
        <w:tc>
          <w:tcPr>
            <w:tcW w:w="974" w:type="dxa"/>
            <w:tcBorders>
              <w:top w:val="single" w:sz="2" w:space="0" w:color="000000"/>
              <w:left w:val="single" w:sz="2" w:space="0" w:color="000000"/>
              <w:bottom w:val="single" w:sz="2" w:space="0" w:color="000000"/>
              <w:right w:val="single" w:sz="2" w:space="0" w:color="000000"/>
            </w:tcBorders>
          </w:tcPr>
          <w:p w14:paraId="699A0B56" w14:textId="77777777" w:rsidR="00043296" w:rsidRPr="00043296" w:rsidRDefault="00043296" w:rsidP="00043296">
            <w:pPr>
              <w:ind w:left="55"/>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п/п</w:t>
            </w:r>
            <w:r w:rsidRPr="00043296">
              <w:rPr>
                <w:rFonts w:ascii="Times New Roman" w:eastAsia="Times New Roman" w:hAnsi="Times New Roman" w:cs="Times New Roman"/>
                <w:color w:val="000000"/>
                <w:sz w:val="24"/>
              </w:rPr>
              <w:t xml:space="preserve"> </w:t>
            </w:r>
          </w:p>
        </w:tc>
        <w:tc>
          <w:tcPr>
            <w:tcW w:w="1937" w:type="dxa"/>
            <w:tcBorders>
              <w:top w:val="single" w:sz="2" w:space="0" w:color="000000"/>
              <w:left w:val="single" w:sz="2" w:space="0" w:color="000000"/>
              <w:bottom w:val="single" w:sz="2" w:space="0" w:color="000000"/>
              <w:right w:val="single" w:sz="2" w:space="0" w:color="000000"/>
            </w:tcBorders>
          </w:tcPr>
          <w:p w14:paraId="55B1D75B" w14:textId="77777777" w:rsidR="00043296" w:rsidRPr="00043296" w:rsidRDefault="00043296" w:rsidP="00043296">
            <w:pPr>
              <w:ind w:left="36"/>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Тема проверки</w:t>
            </w:r>
            <w:r w:rsidRPr="00043296">
              <w:rPr>
                <w:rFonts w:ascii="Times New Roman" w:eastAsia="Times New Roman" w:hAnsi="Times New Roman" w:cs="Times New Roman"/>
                <w:color w:val="000000"/>
                <w:sz w:val="24"/>
              </w:rPr>
              <w:t xml:space="preserve"> </w:t>
            </w:r>
          </w:p>
        </w:tc>
        <w:tc>
          <w:tcPr>
            <w:tcW w:w="1752" w:type="dxa"/>
            <w:tcBorders>
              <w:top w:val="single" w:sz="2" w:space="0" w:color="000000"/>
              <w:left w:val="single" w:sz="2" w:space="0" w:color="000000"/>
              <w:bottom w:val="single" w:sz="2" w:space="0" w:color="000000"/>
              <w:right w:val="single" w:sz="2" w:space="0" w:color="000000"/>
            </w:tcBorders>
          </w:tcPr>
          <w:p w14:paraId="229F943A" w14:textId="77777777" w:rsidR="00043296" w:rsidRPr="00043296" w:rsidRDefault="00043296" w:rsidP="00043296">
            <w:pPr>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Проверяемый период</w:t>
            </w:r>
            <w:r w:rsidRPr="00043296">
              <w:rPr>
                <w:rFonts w:ascii="Times New Roman" w:eastAsia="Times New Roman" w:hAnsi="Times New Roman" w:cs="Times New Roman"/>
                <w:color w:val="000000"/>
                <w:sz w:val="24"/>
              </w:rPr>
              <w:t xml:space="preserve"> </w:t>
            </w:r>
          </w:p>
        </w:tc>
        <w:tc>
          <w:tcPr>
            <w:tcW w:w="1781" w:type="dxa"/>
            <w:tcBorders>
              <w:top w:val="single" w:sz="2" w:space="0" w:color="000000"/>
              <w:left w:val="single" w:sz="2" w:space="0" w:color="000000"/>
              <w:bottom w:val="single" w:sz="2" w:space="0" w:color="000000"/>
              <w:right w:val="single" w:sz="2" w:space="0" w:color="000000"/>
            </w:tcBorders>
          </w:tcPr>
          <w:p w14:paraId="5F064A90" w14:textId="77777777" w:rsidR="00043296" w:rsidRPr="00043296" w:rsidRDefault="00043296" w:rsidP="00043296">
            <w:pPr>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Период проведения проверки</w:t>
            </w:r>
            <w:r w:rsidRPr="00043296">
              <w:rPr>
                <w:rFonts w:ascii="Times New Roman" w:eastAsia="Times New Roman" w:hAnsi="Times New Roman" w:cs="Times New Roman"/>
                <w:color w:val="000000"/>
                <w:sz w:val="24"/>
              </w:rPr>
              <w:t xml:space="preserve"> </w:t>
            </w:r>
          </w:p>
        </w:tc>
        <w:tc>
          <w:tcPr>
            <w:tcW w:w="2912" w:type="dxa"/>
            <w:tcBorders>
              <w:top w:val="single" w:sz="2" w:space="0" w:color="000000"/>
              <w:left w:val="single" w:sz="2" w:space="0" w:color="000000"/>
              <w:bottom w:val="single" w:sz="2" w:space="0" w:color="000000"/>
              <w:right w:val="single" w:sz="2" w:space="0" w:color="000000"/>
            </w:tcBorders>
          </w:tcPr>
          <w:p w14:paraId="0F6759D2" w14:textId="77777777" w:rsidR="00043296" w:rsidRPr="00043296" w:rsidRDefault="00043296" w:rsidP="00043296">
            <w:pPr>
              <w:spacing w:line="274"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Должностное лицо, ответственное за </w:t>
            </w:r>
          </w:p>
          <w:p w14:paraId="0AED8929" w14:textId="77777777" w:rsidR="00043296" w:rsidRPr="00043296" w:rsidRDefault="00043296" w:rsidP="00043296">
            <w:pPr>
              <w:spacing w:after="67"/>
              <w:ind w:right="63"/>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проведение проверки </w:t>
            </w:r>
          </w:p>
          <w:p w14:paraId="55B3A264" w14:textId="77777777" w:rsidR="00043296" w:rsidRPr="00043296" w:rsidRDefault="00043296" w:rsidP="00043296">
            <w:pPr>
              <w:ind w:right="62"/>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(фамилия, инициалы)</w:t>
            </w:r>
            <w:r w:rsidRPr="00043296">
              <w:rPr>
                <w:rFonts w:ascii="Times New Roman" w:eastAsia="Times New Roman" w:hAnsi="Times New Roman" w:cs="Times New Roman"/>
                <w:color w:val="000000"/>
                <w:sz w:val="24"/>
              </w:rPr>
              <w:t xml:space="preserve"> </w:t>
            </w:r>
          </w:p>
        </w:tc>
      </w:tr>
      <w:tr w:rsidR="00043296" w:rsidRPr="00043296" w14:paraId="5AD6A90C" w14:textId="77777777" w:rsidTr="008464A2">
        <w:trPr>
          <w:trHeight w:val="317"/>
        </w:trPr>
        <w:tc>
          <w:tcPr>
            <w:tcW w:w="974" w:type="dxa"/>
            <w:tcBorders>
              <w:top w:val="single" w:sz="2" w:space="0" w:color="000000"/>
              <w:left w:val="single" w:sz="2" w:space="0" w:color="000000"/>
              <w:bottom w:val="single" w:sz="2" w:space="0" w:color="000000"/>
              <w:right w:val="single" w:sz="2" w:space="0" w:color="000000"/>
            </w:tcBorders>
          </w:tcPr>
          <w:p w14:paraId="5C58F623" w14:textId="77777777" w:rsidR="00043296" w:rsidRPr="00043296" w:rsidRDefault="00043296" w:rsidP="00043296">
            <w:pPr>
              <w:ind w:right="2"/>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c>
          <w:tcPr>
            <w:tcW w:w="1937" w:type="dxa"/>
            <w:tcBorders>
              <w:top w:val="single" w:sz="2" w:space="0" w:color="000000"/>
              <w:left w:val="single" w:sz="2" w:space="0" w:color="000000"/>
              <w:bottom w:val="single" w:sz="2" w:space="0" w:color="000000"/>
              <w:right w:val="single" w:sz="2" w:space="0" w:color="000000"/>
            </w:tcBorders>
          </w:tcPr>
          <w:p w14:paraId="5BE7840A" w14:textId="77777777" w:rsidR="00043296" w:rsidRPr="00043296" w:rsidRDefault="00043296" w:rsidP="00043296">
            <w:pPr>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c>
          <w:tcPr>
            <w:tcW w:w="1752" w:type="dxa"/>
            <w:tcBorders>
              <w:top w:val="single" w:sz="2" w:space="0" w:color="000000"/>
              <w:left w:val="single" w:sz="2" w:space="0" w:color="000000"/>
              <w:bottom w:val="single" w:sz="2" w:space="0" w:color="000000"/>
              <w:right w:val="single" w:sz="2" w:space="0" w:color="000000"/>
            </w:tcBorders>
          </w:tcPr>
          <w:p w14:paraId="5BC15FFA" w14:textId="77777777" w:rsidR="00043296" w:rsidRPr="00043296" w:rsidRDefault="00043296" w:rsidP="00043296">
            <w:pPr>
              <w:ind w:right="2"/>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c>
          <w:tcPr>
            <w:tcW w:w="1781" w:type="dxa"/>
            <w:tcBorders>
              <w:top w:val="single" w:sz="2" w:space="0" w:color="000000"/>
              <w:left w:val="single" w:sz="2" w:space="0" w:color="000000"/>
              <w:bottom w:val="single" w:sz="2" w:space="0" w:color="000000"/>
              <w:right w:val="single" w:sz="2" w:space="0" w:color="000000"/>
            </w:tcBorders>
          </w:tcPr>
          <w:p w14:paraId="248BECB0" w14:textId="77777777" w:rsidR="00043296" w:rsidRPr="00043296" w:rsidRDefault="00043296" w:rsidP="00043296">
            <w:pPr>
              <w:ind w:right="2"/>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c>
          <w:tcPr>
            <w:tcW w:w="2912" w:type="dxa"/>
            <w:tcBorders>
              <w:top w:val="single" w:sz="2" w:space="0" w:color="000000"/>
              <w:left w:val="single" w:sz="2" w:space="0" w:color="000000"/>
              <w:bottom w:val="single" w:sz="2" w:space="0" w:color="000000"/>
              <w:right w:val="single" w:sz="2" w:space="0" w:color="000000"/>
            </w:tcBorders>
          </w:tcPr>
          <w:p w14:paraId="2703E0E0" w14:textId="77777777" w:rsidR="00043296" w:rsidRPr="00043296" w:rsidRDefault="00043296" w:rsidP="00043296">
            <w:pP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r>
      <w:tr w:rsidR="00043296" w:rsidRPr="00043296" w14:paraId="08490F5D" w14:textId="77777777" w:rsidTr="008464A2">
        <w:trPr>
          <w:trHeight w:val="1586"/>
        </w:trPr>
        <w:tc>
          <w:tcPr>
            <w:tcW w:w="974" w:type="dxa"/>
            <w:tcBorders>
              <w:top w:val="single" w:sz="2" w:space="0" w:color="000000"/>
              <w:left w:val="single" w:sz="2" w:space="0" w:color="000000"/>
              <w:bottom w:val="single" w:sz="2" w:space="0" w:color="000000"/>
              <w:right w:val="single" w:sz="2" w:space="0" w:color="000000"/>
            </w:tcBorders>
          </w:tcPr>
          <w:p w14:paraId="7820099F" w14:textId="77777777" w:rsidR="00043296" w:rsidRPr="00043296" w:rsidRDefault="00043296" w:rsidP="00043296">
            <w:pPr>
              <w:ind w:right="62"/>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1 </w:t>
            </w:r>
          </w:p>
        </w:tc>
        <w:tc>
          <w:tcPr>
            <w:tcW w:w="1937" w:type="dxa"/>
            <w:tcBorders>
              <w:top w:val="single" w:sz="2" w:space="0" w:color="000000"/>
              <w:left w:val="single" w:sz="2" w:space="0" w:color="000000"/>
              <w:bottom w:val="single" w:sz="2" w:space="0" w:color="000000"/>
              <w:right w:val="single" w:sz="2" w:space="0" w:color="000000"/>
            </w:tcBorders>
          </w:tcPr>
          <w:p w14:paraId="001E17EB" w14:textId="77777777" w:rsidR="00043296" w:rsidRPr="00043296" w:rsidRDefault="00043296" w:rsidP="00043296">
            <w:pPr>
              <w:spacing w:after="2" w:line="273"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Проверка наличия, выдачи и списания </w:t>
            </w:r>
          </w:p>
          <w:p w14:paraId="1D884F4A" w14:textId="77777777" w:rsidR="00043296" w:rsidRPr="00043296" w:rsidRDefault="00043296" w:rsidP="00043296">
            <w:pPr>
              <w:ind w:left="257" w:hanging="240"/>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бланков строгой отчетности  </w:t>
            </w:r>
          </w:p>
        </w:tc>
        <w:tc>
          <w:tcPr>
            <w:tcW w:w="1752" w:type="dxa"/>
            <w:tcBorders>
              <w:top w:val="single" w:sz="2" w:space="0" w:color="000000"/>
              <w:left w:val="single" w:sz="2" w:space="0" w:color="000000"/>
              <w:bottom w:val="single" w:sz="2" w:space="0" w:color="000000"/>
              <w:right w:val="single" w:sz="2" w:space="0" w:color="000000"/>
            </w:tcBorders>
          </w:tcPr>
          <w:p w14:paraId="11569737" w14:textId="77777777" w:rsidR="00043296" w:rsidRPr="00043296" w:rsidRDefault="00043296" w:rsidP="00043296">
            <w:pPr>
              <w:ind w:right="122"/>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Квартал  </w:t>
            </w:r>
          </w:p>
        </w:tc>
        <w:tc>
          <w:tcPr>
            <w:tcW w:w="1781" w:type="dxa"/>
            <w:tcBorders>
              <w:top w:val="single" w:sz="2" w:space="0" w:color="000000"/>
              <w:left w:val="single" w:sz="2" w:space="0" w:color="000000"/>
              <w:bottom w:val="single" w:sz="2" w:space="0" w:color="000000"/>
              <w:right w:val="single" w:sz="2" w:space="0" w:color="000000"/>
            </w:tcBorders>
          </w:tcPr>
          <w:p w14:paraId="41F3C5DD" w14:textId="77777777" w:rsidR="00043296" w:rsidRPr="00043296" w:rsidRDefault="00043296" w:rsidP="00043296">
            <w:pPr>
              <w:ind w:left="89" w:hanging="89"/>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Ежеквартально на последний день месяца  </w:t>
            </w:r>
          </w:p>
        </w:tc>
        <w:tc>
          <w:tcPr>
            <w:tcW w:w="2912" w:type="dxa"/>
            <w:tcBorders>
              <w:top w:val="single" w:sz="2" w:space="0" w:color="000000"/>
              <w:left w:val="single" w:sz="2" w:space="0" w:color="000000"/>
              <w:bottom w:val="single" w:sz="2" w:space="0" w:color="000000"/>
              <w:right w:val="single" w:sz="2" w:space="0" w:color="000000"/>
            </w:tcBorders>
          </w:tcPr>
          <w:p w14:paraId="3FFA818F" w14:textId="77777777" w:rsidR="00043296" w:rsidRPr="00043296" w:rsidRDefault="00043296" w:rsidP="00043296">
            <w:pP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инспектор</w:t>
            </w:r>
          </w:p>
        </w:tc>
      </w:tr>
      <w:tr w:rsidR="00043296" w:rsidRPr="00043296" w14:paraId="04682F57" w14:textId="77777777" w:rsidTr="008464A2">
        <w:trPr>
          <w:trHeight w:val="1587"/>
        </w:trPr>
        <w:tc>
          <w:tcPr>
            <w:tcW w:w="974" w:type="dxa"/>
            <w:tcBorders>
              <w:top w:val="single" w:sz="2" w:space="0" w:color="000000"/>
              <w:left w:val="single" w:sz="2" w:space="0" w:color="000000"/>
              <w:bottom w:val="single" w:sz="2" w:space="0" w:color="000000"/>
              <w:right w:val="single" w:sz="2" w:space="0" w:color="000000"/>
            </w:tcBorders>
          </w:tcPr>
          <w:p w14:paraId="75DF100A" w14:textId="77777777" w:rsidR="00043296" w:rsidRPr="00043296" w:rsidRDefault="00043296" w:rsidP="00043296">
            <w:pPr>
              <w:ind w:right="59"/>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2 </w:t>
            </w:r>
          </w:p>
        </w:tc>
        <w:tc>
          <w:tcPr>
            <w:tcW w:w="1937" w:type="dxa"/>
            <w:tcBorders>
              <w:top w:val="single" w:sz="2" w:space="0" w:color="000000"/>
              <w:left w:val="single" w:sz="2" w:space="0" w:color="000000"/>
              <w:bottom w:val="single" w:sz="2" w:space="0" w:color="000000"/>
              <w:right w:val="single" w:sz="2" w:space="0" w:color="000000"/>
            </w:tcBorders>
          </w:tcPr>
          <w:p w14:paraId="097744C0" w14:textId="77777777" w:rsidR="00043296" w:rsidRPr="00043296" w:rsidRDefault="00043296" w:rsidP="00043296">
            <w:pPr>
              <w:spacing w:line="275"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Проверка наличия актов сверки с </w:t>
            </w:r>
          </w:p>
          <w:p w14:paraId="3F9529A1" w14:textId="77777777" w:rsidR="00043296" w:rsidRPr="00043296" w:rsidRDefault="00043296" w:rsidP="00043296">
            <w:pPr>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поставщиками и подрядчиками </w:t>
            </w:r>
          </w:p>
        </w:tc>
        <w:tc>
          <w:tcPr>
            <w:tcW w:w="1752" w:type="dxa"/>
            <w:tcBorders>
              <w:top w:val="single" w:sz="2" w:space="0" w:color="000000"/>
              <w:left w:val="single" w:sz="2" w:space="0" w:color="000000"/>
              <w:bottom w:val="single" w:sz="2" w:space="0" w:color="000000"/>
              <w:right w:val="single" w:sz="2" w:space="0" w:color="000000"/>
            </w:tcBorders>
          </w:tcPr>
          <w:p w14:paraId="586AE1F3" w14:textId="77777777" w:rsidR="00043296" w:rsidRPr="00043296" w:rsidRDefault="00043296" w:rsidP="00043296">
            <w:pPr>
              <w:ind w:left="23" w:right="23"/>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Полугодие Год </w:t>
            </w:r>
          </w:p>
        </w:tc>
        <w:tc>
          <w:tcPr>
            <w:tcW w:w="1781" w:type="dxa"/>
            <w:tcBorders>
              <w:top w:val="single" w:sz="2" w:space="0" w:color="000000"/>
              <w:left w:val="single" w:sz="2" w:space="0" w:color="000000"/>
              <w:bottom w:val="single" w:sz="2" w:space="0" w:color="000000"/>
              <w:right w:val="single" w:sz="2" w:space="0" w:color="000000"/>
            </w:tcBorders>
          </w:tcPr>
          <w:p w14:paraId="176B06AA" w14:textId="77777777" w:rsidR="00043296" w:rsidRPr="00043296" w:rsidRDefault="00043296" w:rsidP="00043296">
            <w:pPr>
              <w:ind w:left="112" w:right="114"/>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На 1 июля На 1 января </w:t>
            </w:r>
          </w:p>
        </w:tc>
        <w:tc>
          <w:tcPr>
            <w:tcW w:w="2912" w:type="dxa"/>
            <w:tcBorders>
              <w:top w:val="single" w:sz="2" w:space="0" w:color="000000"/>
              <w:left w:val="single" w:sz="2" w:space="0" w:color="000000"/>
              <w:bottom w:val="single" w:sz="2" w:space="0" w:color="000000"/>
              <w:right w:val="single" w:sz="2" w:space="0" w:color="000000"/>
            </w:tcBorders>
          </w:tcPr>
          <w:p w14:paraId="7FEB63FF" w14:textId="77777777" w:rsidR="00043296" w:rsidRPr="00043296" w:rsidRDefault="00043296" w:rsidP="00043296">
            <w:pP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инспектор</w:t>
            </w:r>
          </w:p>
        </w:tc>
      </w:tr>
      <w:tr w:rsidR="00043296" w:rsidRPr="00043296" w14:paraId="01C68213" w14:textId="77777777" w:rsidTr="008464A2">
        <w:trPr>
          <w:trHeight w:val="3809"/>
        </w:trPr>
        <w:tc>
          <w:tcPr>
            <w:tcW w:w="974" w:type="dxa"/>
            <w:tcBorders>
              <w:top w:val="single" w:sz="2" w:space="0" w:color="000000"/>
              <w:left w:val="single" w:sz="2" w:space="0" w:color="000000"/>
              <w:bottom w:val="single" w:sz="2" w:space="0" w:color="000000"/>
              <w:right w:val="single" w:sz="2" w:space="0" w:color="000000"/>
            </w:tcBorders>
          </w:tcPr>
          <w:p w14:paraId="2BECE044" w14:textId="77777777" w:rsidR="00043296" w:rsidRPr="00043296" w:rsidRDefault="00043296" w:rsidP="00043296">
            <w:pPr>
              <w:ind w:right="59"/>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3 </w:t>
            </w:r>
          </w:p>
        </w:tc>
        <w:tc>
          <w:tcPr>
            <w:tcW w:w="1937" w:type="dxa"/>
            <w:tcBorders>
              <w:top w:val="single" w:sz="2" w:space="0" w:color="000000"/>
              <w:left w:val="single" w:sz="2" w:space="0" w:color="000000"/>
              <w:bottom w:val="single" w:sz="2" w:space="0" w:color="000000"/>
              <w:right w:val="single" w:sz="2" w:space="0" w:color="000000"/>
            </w:tcBorders>
          </w:tcPr>
          <w:p w14:paraId="39646B5E" w14:textId="77777777" w:rsidR="00043296" w:rsidRPr="00043296" w:rsidRDefault="00043296" w:rsidP="00043296">
            <w:pPr>
              <w:spacing w:line="274"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Проверка правильности расчетов с </w:t>
            </w:r>
          </w:p>
          <w:p w14:paraId="5C77C6BE" w14:textId="77777777" w:rsidR="00043296" w:rsidRPr="00043296" w:rsidRDefault="00043296" w:rsidP="00043296">
            <w:pPr>
              <w:spacing w:after="16"/>
              <w:ind w:right="62"/>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Федеральным </w:t>
            </w:r>
          </w:p>
          <w:p w14:paraId="7A105FCE" w14:textId="77777777" w:rsidR="00043296" w:rsidRPr="00043296" w:rsidRDefault="00043296" w:rsidP="00043296">
            <w:pPr>
              <w:spacing w:after="2" w:line="273"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Казначейством, финансовыми, </w:t>
            </w:r>
          </w:p>
          <w:p w14:paraId="61385A8B" w14:textId="77777777" w:rsidR="00043296" w:rsidRPr="00043296" w:rsidRDefault="00043296" w:rsidP="00043296">
            <w:pPr>
              <w:spacing w:after="17"/>
              <w:ind w:right="64"/>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налоговыми </w:t>
            </w:r>
          </w:p>
          <w:p w14:paraId="49F67850" w14:textId="77777777" w:rsidR="00043296" w:rsidRPr="00043296" w:rsidRDefault="00043296" w:rsidP="00043296">
            <w:pPr>
              <w:spacing w:after="16"/>
              <w:ind w:right="60"/>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органами, </w:t>
            </w:r>
          </w:p>
          <w:p w14:paraId="0F726B88" w14:textId="77777777" w:rsidR="00043296" w:rsidRPr="00043296" w:rsidRDefault="00043296" w:rsidP="00043296">
            <w:pPr>
              <w:spacing w:after="2" w:line="273"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внебюджетными фондами, </w:t>
            </w:r>
          </w:p>
          <w:p w14:paraId="33940B69" w14:textId="77777777" w:rsidR="00043296" w:rsidRPr="00043296" w:rsidRDefault="00043296" w:rsidP="00043296">
            <w:pPr>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другими организациями </w:t>
            </w:r>
          </w:p>
        </w:tc>
        <w:tc>
          <w:tcPr>
            <w:tcW w:w="1752" w:type="dxa"/>
            <w:tcBorders>
              <w:top w:val="single" w:sz="2" w:space="0" w:color="000000"/>
              <w:left w:val="single" w:sz="2" w:space="0" w:color="000000"/>
              <w:bottom w:val="single" w:sz="2" w:space="0" w:color="000000"/>
              <w:right w:val="single" w:sz="2" w:space="0" w:color="000000"/>
            </w:tcBorders>
          </w:tcPr>
          <w:p w14:paraId="51868E2A" w14:textId="77777777" w:rsidR="00043296" w:rsidRPr="00043296" w:rsidRDefault="00043296" w:rsidP="00043296">
            <w:pPr>
              <w:ind w:right="63"/>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Год </w:t>
            </w:r>
          </w:p>
        </w:tc>
        <w:tc>
          <w:tcPr>
            <w:tcW w:w="1781" w:type="dxa"/>
            <w:tcBorders>
              <w:top w:val="single" w:sz="2" w:space="0" w:color="000000"/>
              <w:left w:val="single" w:sz="2" w:space="0" w:color="000000"/>
              <w:bottom w:val="single" w:sz="2" w:space="0" w:color="000000"/>
              <w:right w:val="single" w:sz="2" w:space="0" w:color="000000"/>
            </w:tcBorders>
          </w:tcPr>
          <w:p w14:paraId="3208C4FD" w14:textId="77777777" w:rsidR="00043296" w:rsidRPr="00043296" w:rsidRDefault="00043296" w:rsidP="00043296">
            <w:pPr>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Ежегодно на 1 января </w:t>
            </w:r>
          </w:p>
        </w:tc>
        <w:tc>
          <w:tcPr>
            <w:tcW w:w="2912" w:type="dxa"/>
            <w:tcBorders>
              <w:top w:val="single" w:sz="2" w:space="0" w:color="000000"/>
              <w:left w:val="single" w:sz="2" w:space="0" w:color="000000"/>
              <w:bottom w:val="single" w:sz="2" w:space="0" w:color="000000"/>
              <w:right w:val="single" w:sz="2" w:space="0" w:color="000000"/>
            </w:tcBorders>
          </w:tcPr>
          <w:p w14:paraId="1579EEB0" w14:textId="77777777" w:rsidR="00043296" w:rsidRPr="00043296" w:rsidRDefault="00043296" w:rsidP="00043296">
            <w:pP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инспектор</w:t>
            </w:r>
          </w:p>
        </w:tc>
      </w:tr>
      <w:tr w:rsidR="00043296" w:rsidRPr="00043296" w14:paraId="5A8132B5" w14:textId="77777777" w:rsidTr="008464A2">
        <w:trPr>
          <w:trHeight w:val="950"/>
        </w:trPr>
        <w:tc>
          <w:tcPr>
            <w:tcW w:w="974" w:type="dxa"/>
            <w:tcBorders>
              <w:top w:val="single" w:sz="2" w:space="0" w:color="000000"/>
              <w:left w:val="single" w:sz="2" w:space="0" w:color="000000"/>
              <w:bottom w:val="single" w:sz="2" w:space="0" w:color="000000"/>
              <w:right w:val="single" w:sz="2" w:space="0" w:color="000000"/>
            </w:tcBorders>
          </w:tcPr>
          <w:p w14:paraId="3778C5DB" w14:textId="77777777" w:rsidR="00043296" w:rsidRPr="00043296" w:rsidRDefault="00043296" w:rsidP="00043296">
            <w:pPr>
              <w:ind w:right="59"/>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4 </w:t>
            </w:r>
          </w:p>
        </w:tc>
        <w:tc>
          <w:tcPr>
            <w:tcW w:w="1937" w:type="dxa"/>
            <w:tcBorders>
              <w:top w:val="single" w:sz="2" w:space="0" w:color="000000"/>
              <w:left w:val="single" w:sz="2" w:space="0" w:color="000000"/>
              <w:bottom w:val="single" w:sz="2" w:space="0" w:color="000000"/>
              <w:right w:val="single" w:sz="2" w:space="0" w:color="000000"/>
            </w:tcBorders>
          </w:tcPr>
          <w:p w14:paraId="2F4B29D2" w14:textId="77777777" w:rsidR="00043296" w:rsidRPr="00043296" w:rsidRDefault="00043296" w:rsidP="00043296">
            <w:pPr>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Инвентаризация нефинансовых активов </w:t>
            </w:r>
          </w:p>
        </w:tc>
        <w:tc>
          <w:tcPr>
            <w:tcW w:w="1752" w:type="dxa"/>
            <w:tcBorders>
              <w:top w:val="single" w:sz="2" w:space="0" w:color="000000"/>
              <w:left w:val="single" w:sz="2" w:space="0" w:color="000000"/>
              <w:bottom w:val="single" w:sz="2" w:space="0" w:color="000000"/>
              <w:right w:val="single" w:sz="2" w:space="0" w:color="000000"/>
            </w:tcBorders>
          </w:tcPr>
          <w:p w14:paraId="71901DCD" w14:textId="77777777" w:rsidR="00043296" w:rsidRPr="00043296" w:rsidRDefault="00043296" w:rsidP="00043296">
            <w:pPr>
              <w:ind w:right="63"/>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Год </w:t>
            </w:r>
          </w:p>
        </w:tc>
        <w:tc>
          <w:tcPr>
            <w:tcW w:w="1781" w:type="dxa"/>
            <w:tcBorders>
              <w:top w:val="single" w:sz="2" w:space="0" w:color="000000"/>
              <w:left w:val="single" w:sz="2" w:space="0" w:color="000000"/>
              <w:bottom w:val="single" w:sz="2" w:space="0" w:color="000000"/>
              <w:right w:val="single" w:sz="2" w:space="0" w:color="000000"/>
            </w:tcBorders>
          </w:tcPr>
          <w:p w14:paraId="40D42A5F" w14:textId="77777777" w:rsidR="00043296" w:rsidRPr="00043296" w:rsidRDefault="00043296" w:rsidP="00043296">
            <w:pPr>
              <w:jc w:val="cente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Ежегодно на 1 октября </w:t>
            </w:r>
          </w:p>
        </w:tc>
        <w:tc>
          <w:tcPr>
            <w:tcW w:w="2912" w:type="dxa"/>
            <w:tcBorders>
              <w:top w:val="single" w:sz="2" w:space="0" w:color="000000"/>
              <w:left w:val="single" w:sz="2" w:space="0" w:color="000000"/>
              <w:bottom w:val="single" w:sz="2" w:space="0" w:color="000000"/>
              <w:right w:val="single" w:sz="2" w:space="0" w:color="000000"/>
            </w:tcBorders>
          </w:tcPr>
          <w:p w14:paraId="266A63BE" w14:textId="77777777" w:rsidR="00043296" w:rsidRPr="00043296" w:rsidRDefault="00043296" w:rsidP="00043296">
            <w:pP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Председатель инвентаризационной комиссии </w:t>
            </w:r>
          </w:p>
        </w:tc>
      </w:tr>
    </w:tbl>
    <w:p w14:paraId="29833CEC" w14:textId="77777777" w:rsidR="00043296" w:rsidRPr="00043296" w:rsidRDefault="00043296" w:rsidP="00043296">
      <w:pPr>
        <w:spacing w:after="0"/>
        <w:ind w:left="1042"/>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 </w:t>
      </w:r>
    </w:p>
    <w:p w14:paraId="2AC4E42E" w14:textId="77777777" w:rsidR="00043296" w:rsidRPr="00043296" w:rsidRDefault="00043296" w:rsidP="00043296">
      <w:pPr>
        <w:spacing w:after="19"/>
        <w:ind w:right="1508"/>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 </w:t>
      </w:r>
    </w:p>
    <w:p w14:paraId="5E728643" w14:textId="77777777" w:rsidR="00043296" w:rsidRPr="00043296" w:rsidRDefault="00043296" w:rsidP="00043296">
      <w:pPr>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br w:type="page"/>
      </w:r>
    </w:p>
    <w:p w14:paraId="6A95921A" w14:textId="77777777" w:rsidR="00043296" w:rsidRPr="00043296" w:rsidRDefault="00043296" w:rsidP="00043296">
      <w:pPr>
        <w:spacing w:after="54" w:line="269" w:lineRule="auto"/>
        <w:ind w:left="10" w:right="848" w:hanging="10"/>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Приложение 2 </w:t>
      </w:r>
    </w:p>
    <w:p w14:paraId="0712E084" w14:textId="77777777" w:rsidR="00043296" w:rsidRPr="00043296" w:rsidRDefault="00043296" w:rsidP="00043296">
      <w:pPr>
        <w:spacing w:after="13" w:line="305" w:lineRule="auto"/>
        <w:ind w:left="3378" w:right="14" w:hanging="10"/>
        <w:jc w:val="both"/>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к Порядку организации и осуществления внутреннего контроля </w:t>
      </w:r>
    </w:p>
    <w:p w14:paraId="7A3BDF19" w14:textId="77777777" w:rsidR="00043296" w:rsidRPr="00043296" w:rsidRDefault="00043296" w:rsidP="00043296">
      <w:pPr>
        <w:spacing w:after="66"/>
        <w:ind w:right="788"/>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 </w:t>
      </w:r>
    </w:p>
    <w:p w14:paraId="65EAB64B" w14:textId="77777777" w:rsidR="00043296" w:rsidRPr="00043296" w:rsidRDefault="00043296" w:rsidP="00043296">
      <w:pPr>
        <w:spacing w:after="51" w:line="269" w:lineRule="auto"/>
        <w:ind w:left="4400" w:right="551" w:hanging="3063"/>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b/>
          <w:color w:val="000000"/>
          <w:sz w:val="24"/>
          <w:lang w:eastAsia="ru-RU"/>
        </w:rPr>
        <w:t xml:space="preserve">Журнал учета результатов внутреннего контроля за </w:t>
      </w:r>
      <w:r w:rsidRPr="00043296">
        <w:rPr>
          <w:rFonts w:ascii="Times New Roman" w:eastAsia="Times New Roman" w:hAnsi="Times New Roman" w:cs="Times New Roman"/>
          <w:b/>
          <w:color w:val="000000"/>
          <w:sz w:val="24"/>
          <w:u w:val="single" w:color="000000"/>
          <w:lang w:eastAsia="ru-RU"/>
        </w:rPr>
        <w:t xml:space="preserve">    (год, квартал, месяц,</w:t>
      </w:r>
      <w:r w:rsidRPr="00043296">
        <w:rPr>
          <w:rFonts w:ascii="Times New Roman" w:eastAsia="Times New Roman" w:hAnsi="Times New Roman" w:cs="Times New Roman"/>
          <w:b/>
          <w:color w:val="000000"/>
          <w:sz w:val="24"/>
          <w:lang w:eastAsia="ru-RU"/>
        </w:rPr>
        <w:t xml:space="preserve"> </w:t>
      </w:r>
      <w:r w:rsidRPr="00043296">
        <w:rPr>
          <w:rFonts w:ascii="Times New Roman" w:eastAsia="Times New Roman" w:hAnsi="Times New Roman" w:cs="Times New Roman"/>
          <w:b/>
          <w:color w:val="000000"/>
          <w:sz w:val="24"/>
          <w:u w:val="single" w:color="000000"/>
          <w:lang w:eastAsia="ru-RU"/>
        </w:rPr>
        <w:t xml:space="preserve">иной период)    </w:t>
      </w:r>
      <w:r w:rsidRPr="00043296">
        <w:rPr>
          <w:rFonts w:ascii="Times New Roman" w:eastAsia="Times New Roman" w:hAnsi="Times New Roman" w:cs="Times New Roman"/>
          <w:b/>
          <w:color w:val="000000"/>
          <w:sz w:val="24"/>
          <w:lang w:eastAsia="ru-RU"/>
        </w:rPr>
        <w:t xml:space="preserve">   </w:t>
      </w:r>
    </w:p>
    <w:p w14:paraId="786050F5" w14:textId="77777777" w:rsidR="00043296" w:rsidRPr="00043296" w:rsidRDefault="00043296" w:rsidP="00043296">
      <w:pPr>
        <w:spacing w:after="0"/>
        <w:ind w:right="-54"/>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b/>
          <w:color w:val="000000"/>
          <w:sz w:val="24"/>
          <w:lang w:eastAsia="ru-RU"/>
        </w:rPr>
        <w:t xml:space="preserve">                                                                                         </w:t>
      </w:r>
    </w:p>
    <w:tbl>
      <w:tblPr>
        <w:tblStyle w:val="TableGrid"/>
        <w:tblW w:w="9357" w:type="dxa"/>
        <w:tblInd w:w="558" w:type="dxa"/>
        <w:tblCellMar>
          <w:top w:w="8" w:type="dxa"/>
          <w:left w:w="107" w:type="dxa"/>
          <w:right w:w="28" w:type="dxa"/>
        </w:tblCellMar>
        <w:tblLook w:val="04A0" w:firstRow="1" w:lastRow="0" w:firstColumn="1" w:lastColumn="0" w:noHBand="0" w:noVBand="1"/>
      </w:tblPr>
      <w:tblGrid>
        <w:gridCol w:w="440"/>
        <w:gridCol w:w="960"/>
        <w:gridCol w:w="1949"/>
        <w:gridCol w:w="1232"/>
        <w:gridCol w:w="1188"/>
        <w:gridCol w:w="1298"/>
        <w:gridCol w:w="1256"/>
        <w:gridCol w:w="1034"/>
      </w:tblGrid>
      <w:tr w:rsidR="00043296" w:rsidRPr="00043296" w14:paraId="1BF49B47" w14:textId="77777777" w:rsidTr="008464A2">
        <w:trPr>
          <w:trHeight w:val="3809"/>
        </w:trPr>
        <w:tc>
          <w:tcPr>
            <w:tcW w:w="439" w:type="dxa"/>
            <w:tcBorders>
              <w:top w:val="single" w:sz="2" w:space="0" w:color="000000"/>
              <w:left w:val="single" w:sz="2" w:space="0" w:color="000000"/>
              <w:bottom w:val="single" w:sz="2" w:space="0" w:color="000000"/>
              <w:right w:val="single" w:sz="2" w:space="0" w:color="000000"/>
            </w:tcBorders>
          </w:tcPr>
          <w:p w14:paraId="220EAE8F" w14:textId="77777777" w:rsidR="00043296" w:rsidRPr="00043296" w:rsidRDefault="00043296" w:rsidP="00043296">
            <w:pPr>
              <w:ind w:left="12" w:hanging="10"/>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п/ п</w:t>
            </w:r>
            <w:r w:rsidRPr="00043296">
              <w:rPr>
                <w:rFonts w:ascii="Times New Roman" w:eastAsia="Times New Roman" w:hAnsi="Times New Roman" w:cs="Times New Roman"/>
                <w:color w:val="000000"/>
                <w:sz w:val="24"/>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284B58A0" w14:textId="77777777" w:rsidR="00043296" w:rsidRPr="00043296" w:rsidRDefault="00043296" w:rsidP="00043296">
            <w:pPr>
              <w:spacing w:line="273"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Тема </w:t>
            </w:r>
            <w:proofErr w:type="spellStart"/>
            <w:r w:rsidRPr="00043296">
              <w:rPr>
                <w:rFonts w:ascii="Times New Roman" w:eastAsia="Times New Roman" w:hAnsi="Times New Roman" w:cs="Times New Roman"/>
                <w:b/>
                <w:color w:val="000000"/>
                <w:sz w:val="24"/>
              </w:rPr>
              <w:t>прове</w:t>
            </w:r>
            <w:proofErr w:type="spellEnd"/>
          </w:p>
          <w:p w14:paraId="6D93C033" w14:textId="77777777" w:rsidR="00043296" w:rsidRPr="00043296" w:rsidRDefault="00043296" w:rsidP="00043296">
            <w:pPr>
              <w:spacing w:after="19"/>
              <w:ind w:left="46"/>
              <w:rPr>
                <w:rFonts w:ascii="Times New Roman" w:eastAsia="Times New Roman" w:hAnsi="Times New Roman" w:cs="Times New Roman"/>
                <w:color w:val="000000"/>
                <w:sz w:val="24"/>
              </w:rPr>
            </w:pPr>
            <w:proofErr w:type="spellStart"/>
            <w:r w:rsidRPr="00043296">
              <w:rPr>
                <w:rFonts w:ascii="Times New Roman" w:eastAsia="Times New Roman" w:hAnsi="Times New Roman" w:cs="Times New Roman"/>
                <w:b/>
                <w:color w:val="000000"/>
                <w:sz w:val="24"/>
              </w:rPr>
              <w:t>рки</w:t>
            </w:r>
            <w:proofErr w:type="spellEnd"/>
            <w:r w:rsidRPr="00043296">
              <w:rPr>
                <w:rFonts w:ascii="Times New Roman" w:eastAsia="Times New Roman" w:hAnsi="Times New Roman" w:cs="Times New Roman"/>
                <w:b/>
                <w:color w:val="000000"/>
                <w:sz w:val="24"/>
              </w:rPr>
              <w:t xml:space="preserve"> (с </w:t>
            </w:r>
          </w:p>
          <w:p w14:paraId="584148B5" w14:textId="77777777" w:rsidR="00043296" w:rsidRPr="00043296" w:rsidRDefault="00043296" w:rsidP="00043296">
            <w:pPr>
              <w:spacing w:line="274"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указан </w:t>
            </w:r>
            <w:proofErr w:type="spellStart"/>
            <w:r w:rsidRPr="00043296">
              <w:rPr>
                <w:rFonts w:ascii="Times New Roman" w:eastAsia="Times New Roman" w:hAnsi="Times New Roman" w:cs="Times New Roman"/>
                <w:b/>
                <w:color w:val="000000"/>
                <w:sz w:val="24"/>
              </w:rPr>
              <w:t>ием</w:t>
            </w:r>
            <w:proofErr w:type="spellEnd"/>
            <w:r w:rsidRPr="00043296">
              <w:rPr>
                <w:rFonts w:ascii="Times New Roman" w:eastAsia="Times New Roman" w:hAnsi="Times New Roman" w:cs="Times New Roman"/>
                <w:b/>
                <w:color w:val="000000"/>
                <w:sz w:val="24"/>
              </w:rPr>
              <w:t xml:space="preserve"> </w:t>
            </w:r>
          </w:p>
          <w:p w14:paraId="5B8F1C0C" w14:textId="77777777" w:rsidR="00043296" w:rsidRPr="00043296" w:rsidRDefault="00043296" w:rsidP="00043296">
            <w:pPr>
              <w:spacing w:after="2" w:line="273" w:lineRule="auto"/>
              <w:ind w:right="12"/>
              <w:jc w:val="center"/>
              <w:rPr>
                <w:rFonts w:ascii="Times New Roman" w:eastAsia="Times New Roman" w:hAnsi="Times New Roman" w:cs="Times New Roman"/>
                <w:color w:val="000000"/>
                <w:sz w:val="24"/>
              </w:rPr>
            </w:pPr>
            <w:proofErr w:type="spellStart"/>
            <w:r w:rsidRPr="00043296">
              <w:rPr>
                <w:rFonts w:ascii="Times New Roman" w:eastAsia="Times New Roman" w:hAnsi="Times New Roman" w:cs="Times New Roman"/>
                <w:b/>
                <w:color w:val="000000"/>
                <w:sz w:val="24"/>
              </w:rPr>
              <w:t>перио</w:t>
            </w:r>
            <w:proofErr w:type="spellEnd"/>
            <w:r w:rsidRPr="00043296">
              <w:rPr>
                <w:rFonts w:ascii="Times New Roman" w:eastAsia="Times New Roman" w:hAnsi="Times New Roman" w:cs="Times New Roman"/>
                <w:b/>
                <w:color w:val="000000"/>
                <w:sz w:val="24"/>
              </w:rPr>
              <w:t xml:space="preserve"> да </w:t>
            </w:r>
          </w:p>
          <w:p w14:paraId="1C33DF77" w14:textId="77777777" w:rsidR="00043296" w:rsidRPr="00043296" w:rsidRDefault="00043296" w:rsidP="00043296">
            <w:pPr>
              <w:jc w:val="center"/>
              <w:rPr>
                <w:rFonts w:ascii="Times New Roman" w:eastAsia="Times New Roman" w:hAnsi="Times New Roman" w:cs="Times New Roman"/>
                <w:color w:val="000000"/>
                <w:sz w:val="24"/>
              </w:rPr>
            </w:pPr>
            <w:proofErr w:type="spellStart"/>
            <w:r w:rsidRPr="00043296">
              <w:rPr>
                <w:rFonts w:ascii="Times New Roman" w:eastAsia="Times New Roman" w:hAnsi="Times New Roman" w:cs="Times New Roman"/>
                <w:b/>
                <w:color w:val="000000"/>
                <w:sz w:val="24"/>
              </w:rPr>
              <w:t>прове</w:t>
            </w:r>
            <w:proofErr w:type="spellEnd"/>
            <w:r w:rsidRPr="00043296">
              <w:rPr>
                <w:rFonts w:ascii="Times New Roman" w:eastAsia="Times New Roman" w:hAnsi="Times New Roman" w:cs="Times New Roman"/>
                <w:b/>
                <w:color w:val="000000"/>
                <w:sz w:val="24"/>
              </w:rPr>
              <w:t xml:space="preserve"> </w:t>
            </w:r>
            <w:proofErr w:type="spellStart"/>
            <w:r w:rsidRPr="00043296">
              <w:rPr>
                <w:rFonts w:ascii="Times New Roman" w:eastAsia="Times New Roman" w:hAnsi="Times New Roman" w:cs="Times New Roman"/>
                <w:b/>
                <w:color w:val="000000"/>
                <w:sz w:val="24"/>
              </w:rPr>
              <w:t>рки</w:t>
            </w:r>
            <w:proofErr w:type="spellEnd"/>
            <w:r w:rsidRPr="00043296">
              <w:rPr>
                <w:rFonts w:ascii="Times New Roman" w:eastAsia="Times New Roman" w:hAnsi="Times New Roman" w:cs="Times New Roman"/>
                <w:b/>
                <w:color w:val="000000"/>
                <w:sz w:val="24"/>
              </w:rPr>
              <w:t>)</w:t>
            </w:r>
            <w:r w:rsidRPr="00043296">
              <w:rPr>
                <w:rFonts w:ascii="Times New Roman" w:eastAsia="Times New Roman" w:hAnsi="Times New Roman" w:cs="Times New Roman"/>
                <w:color w:val="000000"/>
                <w:sz w:val="24"/>
              </w:rPr>
              <w:t xml:space="preserve"> </w:t>
            </w:r>
          </w:p>
        </w:tc>
        <w:tc>
          <w:tcPr>
            <w:tcW w:w="1949" w:type="dxa"/>
            <w:tcBorders>
              <w:top w:val="single" w:sz="2" w:space="0" w:color="000000"/>
              <w:left w:val="single" w:sz="2" w:space="0" w:color="000000"/>
              <w:bottom w:val="single" w:sz="2" w:space="0" w:color="000000"/>
              <w:right w:val="single" w:sz="2" w:space="0" w:color="000000"/>
            </w:tcBorders>
          </w:tcPr>
          <w:p w14:paraId="0D108950" w14:textId="77777777" w:rsidR="00043296" w:rsidRPr="00043296" w:rsidRDefault="00043296" w:rsidP="00043296">
            <w:pPr>
              <w:spacing w:after="2" w:line="273"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Причина проведения проверки </w:t>
            </w:r>
          </w:p>
          <w:p w14:paraId="4E707490" w14:textId="77777777" w:rsidR="00043296" w:rsidRPr="00043296" w:rsidRDefault="00043296" w:rsidP="00043296">
            <w:pPr>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(плановая/</w:t>
            </w:r>
            <w:proofErr w:type="spellStart"/>
            <w:r w:rsidRPr="00043296">
              <w:rPr>
                <w:rFonts w:ascii="Times New Roman" w:eastAsia="Times New Roman" w:hAnsi="Times New Roman" w:cs="Times New Roman"/>
                <w:b/>
                <w:color w:val="000000"/>
                <w:sz w:val="24"/>
              </w:rPr>
              <w:t>внеп</w:t>
            </w:r>
            <w:proofErr w:type="spellEnd"/>
            <w:r w:rsidRPr="00043296">
              <w:rPr>
                <w:rFonts w:ascii="Times New Roman" w:eastAsia="Times New Roman" w:hAnsi="Times New Roman" w:cs="Times New Roman"/>
                <w:b/>
                <w:color w:val="000000"/>
                <w:sz w:val="24"/>
              </w:rPr>
              <w:t xml:space="preserve"> </w:t>
            </w:r>
            <w:proofErr w:type="spellStart"/>
            <w:r w:rsidRPr="00043296">
              <w:rPr>
                <w:rFonts w:ascii="Times New Roman" w:eastAsia="Times New Roman" w:hAnsi="Times New Roman" w:cs="Times New Roman"/>
                <w:b/>
                <w:color w:val="000000"/>
                <w:sz w:val="24"/>
              </w:rPr>
              <w:t>лановая</w:t>
            </w:r>
            <w:proofErr w:type="spellEnd"/>
            <w:r w:rsidRPr="00043296">
              <w:rPr>
                <w:rFonts w:ascii="Times New Roman" w:eastAsia="Times New Roman" w:hAnsi="Times New Roman" w:cs="Times New Roman"/>
                <w:b/>
                <w:color w:val="000000"/>
                <w:sz w:val="24"/>
              </w:rPr>
              <w:t>)</w:t>
            </w:r>
            <w:r w:rsidRPr="00043296">
              <w:rPr>
                <w:rFonts w:ascii="Times New Roman" w:eastAsia="Times New Roman" w:hAnsi="Times New Roman" w:cs="Times New Roman"/>
                <w:color w:val="000000"/>
                <w:sz w:val="24"/>
              </w:rPr>
              <w:t xml:space="preserve"> </w:t>
            </w:r>
          </w:p>
        </w:tc>
        <w:tc>
          <w:tcPr>
            <w:tcW w:w="1232" w:type="dxa"/>
            <w:tcBorders>
              <w:top w:val="single" w:sz="2" w:space="0" w:color="000000"/>
              <w:left w:val="single" w:sz="2" w:space="0" w:color="000000"/>
              <w:bottom w:val="single" w:sz="2" w:space="0" w:color="000000"/>
              <w:right w:val="single" w:sz="2" w:space="0" w:color="000000"/>
            </w:tcBorders>
          </w:tcPr>
          <w:p w14:paraId="4B34A27C" w14:textId="77777777" w:rsidR="00043296" w:rsidRPr="00043296" w:rsidRDefault="00043296" w:rsidP="00043296">
            <w:pPr>
              <w:spacing w:line="273" w:lineRule="auto"/>
              <w:jc w:val="center"/>
              <w:rPr>
                <w:rFonts w:ascii="Times New Roman" w:eastAsia="Times New Roman" w:hAnsi="Times New Roman" w:cs="Times New Roman"/>
                <w:color w:val="000000"/>
                <w:sz w:val="24"/>
              </w:rPr>
            </w:pPr>
            <w:proofErr w:type="spellStart"/>
            <w:r w:rsidRPr="00043296">
              <w:rPr>
                <w:rFonts w:ascii="Times New Roman" w:eastAsia="Times New Roman" w:hAnsi="Times New Roman" w:cs="Times New Roman"/>
                <w:b/>
                <w:color w:val="000000"/>
                <w:sz w:val="24"/>
              </w:rPr>
              <w:t>Должнос</w:t>
            </w:r>
            <w:proofErr w:type="spellEnd"/>
            <w:r w:rsidRPr="00043296">
              <w:rPr>
                <w:rFonts w:ascii="Times New Roman" w:eastAsia="Times New Roman" w:hAnsi="Times New Roman" w:cs="Times New Roman"/>
                <w:b/>
                <w:color w:val="000000"/>
                <w:sz w:val="24"/>
              </w:rPr>
              <w:t xml:space="preserve"> </w:t>
            </w:r>
            <w:proofErr w:type="spellStart"/>
            <w:r w:rsidRPr="00043296">
              <w:rPr>
                <w:rFonts w:ascii="Times New Roman" w:eastAsia="Times New Roman" w:hAnsi="Times New Roman" w:cs="Times New Roman"/>
                <w:b/>
                <w:color w:val="000000"/>
                <w:sz w:val="24"/>
              </w:rPr>
              <w:t>тное</w:t>
            </w:r>
            <w:proofErr w:type="spellEnd"/>
            <w:r w:rsidRPr="00043296">
              <w:rPr>
                <w:rFonts w:ascii="Times New Roman" w:eastAsia="Times New Roman" w:hAnsi="Times New Roman" w:cs="Times New Roman"/>
                <w:b/>
                <w:color w:val="000000"/>
                <w:sz w:val="24"/>
              </w:rPr>
              <w:t xml:space="preserve"> </w:t>
            </w:r>
          </w:p>
          <w:p w14:paraId="3D4A57A6" w14:textId="77777777" w:rsidR="00043296" w:rsidRPr="00043296" w:rsidRDefault="00043296" w:rsidP="00043296">
            <w:pPr>
              <w:spacing w:after="19"/>
              <w:ind w:right="83"/>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лицо, </w:t>
            </w:r>
          </w:p>
          <w:p w14:paraId="681144A8" w14:textId="77777777" w:rsidR="00043296" w:rsidRPr="00043296" w:rsidRDefault="00043296" w:rsidP="00043296">
            <w:pPr>
              <w:spacing w:after="2" w:line="274" w:lineRule="auto"/>
              <w:jc w:val="center"/>
              <w:rPr>
                <w:rFonts w:ascii="Times New Roman" w:eastAsia="Times New Roman" w:hAnsi="Times New Roman" w:cs="Times New Roman"/>
                <w:color w:val="000000"/>
                <w:sz w:val="24"/>
              </w:rPr>
            </w:pPr>
            <w:proofErr w:type="spellStart"/>
            <w:r w:rsidRPr="00043296">
              <w:rPr>
                <w:rFonts w:ascii="Times New Roman" w:eastAsia="Times New Roman" w:hAnsi="Times New Roman" w:cs="Times New Roman"/>
                <w:b/>
                <w:color w:val="000000"/>
                <w:sz w:val="24"/>
              </w:rPr>
              <w:t>ответств</w:t>
            </w:r>
            <w:proofErr w:type="spellEnd"/>
            <w:r w:rsidRPr="00043296">
              <w:rPr>
                <w:rFonts w:ascii="Times New Roman" w:eastAsia="Times New Roman" w:hAnsi="Times New Roman" w:cs="Times New Roman"/>
                <w:b/>
                <w:color w:val="000000"/>
                <w:sz w:val="24"/>
              </w:rPr>
              <w:t xml:space="preserve"> </w:t>
            </w:r>
            <w:proofErr w:type="spellStart"/>
            <w:r w:rsidRPr="00043296">
              <w:rPr>
                <w:rFonts w:ascii="Times New Roman" w:eastAsia="Times New Roman" w:hAnsi="Times New Roman" w:cs="Times New Roman"/>
                <w:b/>
                <w:color w:val="000000"/>
                <w:sz w:val="24"/>
              </w:rPr>
              <w:t>енное</w:t>
            </w:r>
            <w:proofErr w:type="spellEnd"/>
            <w:r w:rsidRPr="00043296">
              <w:rPr>
                <w:rFonts w:ascii="Times New Roman" w:eastAsia="Times New Roman" w:hAnsi="Times New Roman" w:cs="Times New Roman"/>
                <w:b/>
                <w:color w:val="000000"/>
                <w:sz w:val="24"/>
              </w:rPr>
              <w:t xml:space="preserve"> за проведен </w:t>
            </w:r>
            <w:proofErr w:type="spellStart"/>
            <w:r w:rsidRPr="00043296">
              <w:rPr>
                <w:rFonts w:ascii="Times New Roman" w:eastAsia="Times New Roman" w:hAnsi="Times New Roman" w:cs="Times New Roman"/>
                <w:b/>
                <w:color w:val="000000"/>
                <w:sz w:val="24"/>
              </w:rPr>
              <w:t>ие</w:t>
            </w:r>
            <w:proofErr w:type="spellEnd"/>
            <w:r w:rsidRPr="00043296">
              <w:rPr>
                <w:rFonts w:ascii="Times New Roman" w:eastAsia="Times New Roman" w:hAnsi="Times New Roman" w:cs="Times New Roman"/>
                <w:b/>
                <w:color w:val="000000"/>
                <w:sz w:val="24"/>
              </w:rPr>
              <w:t xml:space="preserve"> </w:t>
            </w:r>
          </w:p>
          <w:p w14:paraId="7983DA90" w14:textId="77777777" w:rsidR="00043296" w:rsidRPr="00043296" w:rsidRDefault="00043296" w:rsidP="00043296">
            <w:pPr>
              <w:ind w:right="70"/>
              <w:jc w:val="center"/>
              <w:rPr>
                <w:rFonts w:ascii="Times New Roman" w:eastAsia="Times New Roman" w:hAnsi="Times New Roman" w:cs="Times New Roman"/>
                <w:color w:val="000000"/>
                <w:sz w:val="24"/>
              </w:rPr>
            </w:pPr>
            <w:proofErr w:type="spellStart"/>
            <w:r w:rsidRPr="00043296">
              <w:rPr>
                <w:rFonts w:ascii="Times New Roman" w:eastAsia="Times New Roman" w:hAnsi="Times New Roman" w:cs="Times New Roman"/>
                <w:b/>
                <w:color w:val="000000"/>
                <w:sz w:val="24"/>
              </w:rPr>
              <w:t>проверк</w:t>
            </w:r>
            <w:proofErr w:type="spellEnd"/>
            <w:r w:rsidRPr="00043296">
              <w:rPr>
                <w:rFonts w:ascii="Times New Roman" w:eastAsia="Times New Roman" w:hAnsi="Times New Roman" w:cs="Times New Roman"/>
                <w:b/>
                <w:color w:val="000000"/>
                <w:sz w:val="24"/>
              </w:rPr>
              <w:t xml:space="preserve"> и</w:t>
            </w:r>
            <w:r w:rsidRPr="00043296">
              <w:rPr>
                <w:rFonts w:ascii="Times New Roman" w:eastAsia="Times New Roman" w:hAnsi="Times New Roman" w:cs="Times New Roman"/>
                <w:color w:val="000000"/>
                <w:sz w:val="24"/>
              </w:rPr>
              <w:t xml:space="preserve"> </w:t>
            </w:r>
          </w:p>
        </w:tc>
        <w:tc>
          <w:tcPr>
            <w:tcW w:w="1188" w:type="dxa"/>
            <w:tcBorders>
              <w:top w:val="single" w:sz="2" w:space="0" w:color="000000"/>
              <w:left w:val="single" w:sz="2" w:space="0" w:color="000000"/>
              <w:bottom w:val="single" w:sz="2" w:space="0" w:color="000000"/>
              <w:right w:val="single" w:sz="2" w:space="0" w:color="000000"/>
            </w:tcBorders>
          </w:tcPr>
          <w:p w14:paraId="5264B7FA" w14:textId="77777777" w:rsidR="00043296" w:rsidRPr="00043296" w:rsidRDefault="00043296" w:rsidP="00043296">
            <w:pPr>
              <w:spacing w:after="16"/>
              <w:ind w:left="29"/>
              <w:rPr>
                <w:rFonts w:ascii="Times New Roman" w:eastAsia="Times New Roman" w:hAnsi="Times New Roman" w:cs="Times New Roman"/>
                <w:color w:val="000000"/>
                <w:sz w:val="24"/>
              </w:rPr>
            </w:pPr>
            <w:proofErr w:type="spellStart"/>
            <w:r w:rsidRPr="00043296">
              <w:rPr>
                <w:rFonts w:ascii="Times New Roman" w:eastAsia="Times New Roman" w:hAnsi="Times New Roman" w:cs="Times New Roman"/>
                <w:b/>
                <w:color w:val="000000"/>
                <w:sz w:val="24"/>
              </w:rPr>
              <w:t>Перечен</w:t>
            </w:r>
            <w:proofErr w:type="spellEnd"/>
          </w:p>
          <w:p w14:paraId="7CF2E0C9" w14:textId="77777777" w:rsidR="00043296" w:rsidRPr="00043296" w:rsidRDefault="00043296" w:rsidP="00043296">
            <w:pPr>
              <w:spacing w:after="16"/>
              <w:ind w:right="82"/>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ь </w:t>
            </w:r>
          </w:p>
          <w:p w14:paraId="0CA67F9A" w14:textId="77777777" w:rsidR="00043296" w:rsidRPr="00043296" w:rsidRDefault="00043296" w:rsidP="00043296">
            <w:pPr>
              <w:spacing w:line="275"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выявлен </w:t>
            </w:r>
            <w:proofErr w:type="spellStart"/>
            <w:r w:rsidRPr="00043296">
              <w:rPr>
                <w:rFonts w:ascii="Times New Roman" w:eastAsia="Times New Roman" w:hAnsi="Times New Roman" w:cs="Times New Roman"/>
                <w:b/>
                <w:color w:val="000000"/>
                <w:sz w:val="24"/>
              </w:rPr>
              <w:t>ных</w:t>
            </w:r>
            <w:proofErr w:type="spellEnd"/>
            <w:r w:rsidRPr="00043296">
              <w:rPr>
                <w:rFonts w:ascii="Times New Roman" w:eastAsia="Times New Roman" w:hAnsi="Times New Roman" w:cs="Times New Roman"/>
                <w:b/>
                <w:color w:val="000000"/>
                <w:sz w:val="24"/>
              </w:rPr>
              <w:t xml:space="preserve"> </w:t>
            </w:r>
          </w:p>
          <w:p w14:paraId="6A79DEBB" w14:textId="77777777" w:rsidR="00043296" w:rsidRPr="00043296" w:rsidRDefault="00043296" w:rsidP="00043296">
            <w:pPr>
              <w:spacing w:line="273"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нарушен </w:t>
            </w:r>
            <w:proofErr w:type="spellStart"/>
            <w:r w:rsidRPr="00043296">
              <w:rPr>
                <w:rFonts w:ascii="Times New Roman" w:eastAsia="Times New Roman" w:hAnsi="Times New Roman" w:cs="Times New Roman"/>
                <w:b/>
                <w:color w:val="000000"/>
                <w:sz w:val="24"/>
              </w:rPr>
              <w:t>ий</w:t>
            </w:r>
            <w:proofErr w:type="spellEnd"/>
            <w:r w:rsidRPr="00043296">
              <w:rPr>
                <w:rFonts w:ascii="Times New Roman" w:eastAsia="Times New Roman" w:hAnsi="Times New Roman" w:cs="Times New Roman"/>
                <w:b/>
                <w:color w:val="000000"/>
                <w:sz w:val="24"/>
              </w:rPr>
              <w:t xml:space="preserve"> </w:t>
            </w:r>
          </w:p>
          <w:p w14:paraId="60629714" w14:textId="77777777" w:rsidR="00043296" w:rsidRPr="00043296" w:rsidRDefault="00043296" w:rsidP="00043296">
            <w:pPr>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w:t>
            </w:r>
            <w:proofErr w:type="spellStart"/>
            <w:r w:rsidRPr="00043296">
              <w:rPr>
                <w:rFonts w:ascii="Times New Roman" w:eastAsia="Times New Roman" w:hAnsi="Times New Roman" w:cs="Times New Roman"/>
                <w:b/>
                <w:color w:val="000000"/>
                <w:sz w:val="24"/>
              </w:rPr>
              <w:t>недоста</w:t>
            </w:r>
            <w:proofErr w:type="spellEnd"/>
            <w:r w:rsidRPr="00043296">
              <w:rPr>
                <w:rFonts w:ascii="Times New Roman" w:eastAsia="Times New Roman" w:hAnsi="Times New Roman" w:cs="Times New Roman"/>
                <w:b/>
                <w:color w:val="000000"/>
                <w:sz w:val="24"/>
              </w:rPr>
              <w:t xml:space="preserve"> </w:t>
            </w:r>
            <w:proofErr w:type="spellStart"/>
            <w:r w:rsidRPr="00043296">
              <w:rPr>
                <w:rFonts w:ascii="Times New Roman" w:eastAsia="Times New Roman" w:hAnsi="Times New Roman" w:cs="Times New Roman"/>
                <w:b/>
                <w:color w:val="000000"/>
                <w:sz w:val="24"/>
              </w:rPr>
              <w:t>тков</w:t>
            </w:r>
            <w:proofErr w:type="spellEnd"/>
            <w:r w:rsidRPr="00043296">
              <w:rPr>
                <w:rFonts w:ascii="Times New Roman" w:eastAsia="Times New Roman" w:hAnsi="Times New Roman" w:cs="Times New Roman"/>
                <w:b/>
                <w:color w:val="000000"/>
                <w:sz w:val="24"/>
              </w:rPr>
              <w:t>)</w:t>
            </w:r>
            <w:r w:rsidRPr="00043296">
              <w:rPr>
                <w:rFonts w:ascii="Times New Roman" w:eastAsia="Times New Roman" w:hAnsi="Times New Roman" w:cs="Times New Roman"/>
                <w:color w:val="000000"/>
                <w:sz w:val="24"/>
              </w:rPr>
              <w:t xml:space="preserve"> </w:t>
            </w:r>
          </w:p>
        </w:tc>
        <w:tc>
          <w:tcPr>
            <w:tcW w:w="1298" w:type="dxa"/>
            <w:tcBorders>
              <w:top w:val="single" w:sz="2" w:space="0" w:color="000000"/>
              <w:left w:val="single" w:sz="2" w:space="0" w:color="000000"/>
              <w:bottom w:val="single" w:sz="2" w:space="0" w:color="000000"/>
              <w:right w:val="single" w:sz="2" w:space="0" w:color="000000"/>
            </w:tcBorders>
          </w:tcPr>
          <w:p w14:paraId="414AD0BA" w14:textId="77777777" w:rsidR="00043296" w:rsidRPr="00043296" w:rsidRDefault="00043296" w:rsidP="00043296">
            <w:pPr>
              <w:spacing w:after="16"/>
              <w:ind w:left="22"/>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Сведения </w:t>
            </w:r>
          </w:p>
          <w:p w14:paraId="6E365013" w14:textId="77777777" w:rsidR="00043296" w:rsidRPr="00043296" w:rsidRDefault="00043296" w:rsidP="00043296">
            <w:pPr>
              <w:spacing w:after="16"/>
              <w:ind w:right="79"/>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о </w:t>
            </w:r>
          </w:p>
          <w:p w14:paraId="34AAE74F" w14:textId="77777777" w:rsidR="00043296" w:rsidRPr="00043296" w:rsidRDefault="00043296" w:rsidP="00043296">
            <w:pPr>
              <w:spacing w:line="275"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причинах </w:t>
            </w:r>
            <w:proofErr w:type="spellStart"/>
            <w:r w:rsidRPr="00043296">
              <w:rPr>
                <w:rFonts w:ascii="Times New Roman" w:eastAsia="Times New Roman" w:hAnsi="Times New Roman" w:cs="Times New Roman"/>
                <w:b/>
                <w:color w:val="000000"/>
                <w:sz w:val="24"/>
              </w:rPr>
              <w:t>возникно</w:t>
            </w:r>
            <w:proofErr w:type="spellEnd"/>
            <w:r w:rsidRPr="00043296">
              <w:rPr>
                <w:rFonts w:ascii="Times New Roman" w:eastAsia="Times New Roman" w:hAnsi="Times New Roman" w:cs="Times New Roman"/>
                <w:b/>
                <w:color w:val="000000"/>
                <w:sz w:val="24"/>
              </w:rPr>
              <w:t xml:space="preserve"> </w:t>
            </w:r>
            <w:proofErr w:type="spellStart"/>
            <w:r w:rsidRPr="00043296">
              <w:rPr>
                <w:rFonts w:ascii="Times New Roman" w:eastAsia="Times New Roman" w:hAnsi="Times New Roman" w:cs="Times New Roman"/>
                <w:b/>
                <w:color w:val="000000"/>
                <w:sz w:val="24"/>
              </w:rPr>
              <w:t>вения</w:t>
            </w:r>
            <w:proofErr w:type="spellEnd"/>
            <w:r w:rsidRPr="00043296">
              <w:rPr>
                <w:rFonts w:ascii="Times New Roman" w:eastAsia="Times New Roman" w:hAnsi="Times New Roman" w:cs="Times New Roman"/>
                <w:b/>
                <w:color w:val="000000"/>
                <w:sz w:val="24"/>
              </w:rPr>
              <w:t xml:space="preserve"> </w:t>
            </w:r>
          </w:p>
          <w:p w14:paraId="1B7885A9" w14:textId="77777777" w:rsidR="00043296" w:rsidRPr="00043296" w:rsidRDefault="00043296" w:rsidP="00043296">
            <w:pPr>
              <w:spacing w:after="2" w:line="273" w:lineRule="auto"/>
              <w:ind w:right="4"/>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нарушен </w:t>
            </w:r>
            <w:proofErr w:type="spellStart"/>
            <w:r w:rsidRPr="00043296">
              <w:rPr>
                <w:rFonts w:ascii="Times New Roman" w:eastAsia="Times New Roman" w:hAnsi="Times New Roman" w:cs="Times New Roman"/>
                <w:b/>
                <w:color w:val="000000"/>
                <w:sz w:val="24"/>
              </w:rPr>
              <w:t>ий</w:t>
            </w:r>
            <w:proofErr w:type="spellEnd"/>
            <w:r w:rsidRPr="00043296">
              <w:rPr>
                <w:rFonts w:ascii="Times New Roman" w:eastAsia="Times New Roman" w:hAnsi="Times New Roman" w:cs="Times New Roman"/>
                <w:b/>
                <w:color w:val="000000"/>
                <w:sz w:val="24"/>
              </w:rPr>
              <w:t xml:space="preserve"> </w:t>
            </w:r>
          </w:p>
          <w:p w14:paraId="79AC7491" w14:textId="77777777" w:rsidR="00043296" w:rsidRPr="00043296" w:rsidRDefault="00043296" w:rsidP="00043296">
            <w:pPr>
              <w:spacing w:line="273"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w:t>
            </w:r>
            <w:proofErr w:type="spellStart"/>
            <w:r w:rsidRPr="00043296">
              <w:rPr>
                <w:rFonts w:ascii="Times New Roman" w:eastAsia="Times New Roman" w:hAnsi="Times New Roman" w:cs="Times New Roman"/>
                <w:b/>
                <w:color w:val="000000"/>
                <w:sz w:val="24"/>
              </w:rPr>
              <w:t>недостат</w:t>
            </w:r>
            <w:proofErr w:type="spellEnd"/>
            <w:r w:rsidRPr="00043296">
              <w:rPr>
                <w:rFonts w:ascii="Times New Roman" w:eastAsia="Times New Roman" w:hAnsi="Times New Roman" w:cs="Times New Roman"/>
                <w:b/>
                <w:color w:val="000000"/>
                <w:sz w:val="24"/>
              </w:rPr>
              <w:t xml:space="preserve"> ков), </w:t>
            </w:r>
          </w:p>
          <w:p w14:paraId="6800C626" w14:textId="77777777" w:rsidR="00043296" w:rsidRPr="00043296" w:rsidRDefault="00043296" w:rsidP="00043296">
            <w:pPr>
              <w:spacing w:after="16"/>
              <w:ind w:left="58"/>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лицах их </w:t>
            </w:r>
          </w:p>
          <w:p w14:paraId="00BE9A2B" w14:textId="77777777" w:rsidR="00043296" w:rsidRPr="00043296" w:rsidRDefault="00043296" w:rsidP="00043296">
            <w:pPr>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допустив </w:t>
            </w:r>
            <w:proofErr w:type="spellStart"/>
            <w:r w:rsidRPr="00043296">
              <w:rPr>
                <w:rFonts w:ascii="Times New Roman" w:eastAsia="Times New Roman" w:hAnsi="Times New Roman" w:cs="Times New Roman"/>
                <w:b/>
                <w:color w:val="000000"/>
                <w:sz w:val="24"/>
              </w:rPr>
              <w:t>ших</w:t>
            </w:r>
            <w:proofErr w:type="spellEnd"/>
            <w:r w:rsidRPr="00043296">
              <w:rPr>
                <w:rFonts w:ascii="Times New Roman" w:eastAsia="Times New Roman" w:hAnsi="Times New Roman" w:cs="Times New Roman"/>
                <w:color w:val="000000"/>
                <w:sz w:val="24"/>
              </w:rPr>
              <w:t xml:space="preserve"> </w:t>
            </w:r>
          </w:p>
        </w:tc>
        <w:tc>
          <w:tcPr>
            <w:tcW w:w="1256" w:type="dxa"/>
            <w:tcBorders>
              <w:top w:val="single" w:sz="2" w:space="0" w:color="000000"/>
              <w:left w:val="single" w:sz="2" w:space="0" w:color="000000"/>
              <w:bottom w:val="single" w:sz="2" w:space="0" w:color="000000"/>
              <w:right w:val="single" w:sz="2" w:space="0" w:color="000000"/>
            </w:tcBorders>
          </w:tcPr>
          <w:p w14:paraId="2B2D087D" w14:textId="77777777" w:rsidR="00043296" w:rsidRPr="00043296" w:rsidRDefault="00043296" w:rsidP="00043296">
            <w:pPr>
              <w:spacing w:line="273" w:lineRule="auto"/>
              <w:jc w:val="center"/>
              <w:rPr>
                <w:rFonts w:ascii="Times New Roman" w:eastAsia="Times New Roman" w:hAnsi="Times New Roman" w:cs="Times New Roman"/>
                <w:color w:val="000000"/>
                <w:sz w:val="24"/>
              </w:rPr>
            </w:pPr>
            <w:proofErr w:type="spellStart"/>
            <w:r w:rsidRPr="00043296">
              <w:rPr>
                <w:rFonts w:ascii="Times New Roman" w:eastAsia="Times New Roman" w:hAnsi="Times New Roman" w:cs="Times New Roman"/>
                <w:b/>
                <w:color w:val="000000"/>
                <w:sz w:val="24"/>
              </w:rPr>
              <w:t>Предлага</w:t>
            </w:r>
            <w:proofErr w:type="spellEnd"/>
            <w:r w:rsidRPr="00043296">
              <w:rPr>
                <w:rFonts w:ascii="Times New Roman" w:eastAsia="Times New Roman" w:hAnsi="Times New Roman" w:cs="Times New Roman"/>
                <w:b/>
                <w:color w:val="000000"/>
                <w:sz w:val="24"/>
              </w:rPr>
              <w:t xml:space="preserve"> </w:t>
            </w:r>
            <w:proofErr w:type="spellStart"/>
            <w:r w:rsidRPr="00043296">
              <w:rPr>
                <w:rFonts w:ascii="Times New Roman" w:eastAsia="Times New Roman" w:hAnsi="Times New Roman" w:cs="Times New Roman"/>
                <w:b/>
                <w:color w:val="000000"/>
                <w:sz w:val="24"/>
              </w:rPr>
              <w:t>емые</w:t>
            </w:r>
            <w:proofErr w:type="spellEnd"/>
            <w:r w:rsidRPr="00043296">
              <w:rPr>
                <w:rFonts w:ascii="Times New Roman" w:eastAsia="Times New Roman" w:hAnsi="Times New Roman" w:cs="Times New Roman"/>
                <w:b/>
                <w:color w:val="000000"/>
                <w:sz w:val="24"/>
              </w:rPr>
              <w:t xml:space="preserve"> </w:t>
            </w:r>
          </w:p>
          <w:p w14:paraId="79AB64F8" w14:textId="77777777" w:rsidR="00043296" w:rsidRPr="00043296" w:rsidRDefault="00043296" w:rsidP="00043296">
            <w:pPr>
              <w:spacing w:after="19"/>
              <w:ind w:left="68"/>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меры по </w:t>
            </w:r>
          </w:p>
          <w:p w14:paraId="3F4D8753" w14:textId="77777777" w:rsidR="00043296" w:rsidRPr="00043296" w:rsidRDefault="00043296" w:rsidP="00043296">
            <w:pPr>
              <w:spacing w:line="274"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устранен </w:t>
            </w:r>
            <w:proofErr w:type="spellStart"/>
            <w:r w:rsidRPr="00043296">
              <w:rPr>
                <w:rFonts w:ascii="Times New Roman" w:eastAsia="Times New Roman" w:hAnsi="Times New Roman" w:cs="Times New Roman"/>
                <w:b/>
                <w:color w:val="000000"/>
                <w:sz w:val="24"/>
              </w:rPr>
              <w:t>ию</w:t>
            </w:r>
            <w:proofErr w:type="spellEnd"/>
            <w:r w:rsidRPr="00043296">
              <w:rPr>
                <w:rFonts w:ascii="Times New Roman" w:eastAsia="Times New Roman" w:hAnsi="Times New Roman" w:cs="Times New Roman"/>
                <w:b/>
                <w:color w:val="000000"/>
                <w:sz w:val="24"/>
              </w:rPr>
              <w:t xml:space="preserve"> </w:t>
            </w:r>
          </w:p>
          <w:p w14:paraId="1C4D5BBD" w14:textId="77777777" w:rsidR="00043296" w:rsidRPr="00043296" w:rsidRDefault="00043296" w:rsidP="00043296">
            <w:pPr>
              <w:spacing w:after="2" w:line="273" w:lineRule="auto"/>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 xml:space="preserve">нарушен </w:t>
            </w:r>
            <w:proofErr w:type="spellStart"/>
            <w:r w:rsidRPr="00043296">
              <w:rPr>
                <w:rFonts w:ascii="Times New Roman" w:eastAsia="Times New Roman" w:hAnsi="Times New Roman" w:cs="Times New Roman"/>
                <w:b/>
                <w:color w:val="000000"/>
                <w:sz w:val="24"/>
              </w:rPr>
              <w:t>ий</w:t>
            </w:r>
            <w:proofErr w:type="spellEnd"/>
            <w:r w:rsidRPr="00043296">
              <w:rPr>
                <w:rFonts w:ascii="Times New Roman" w:eastAsia="Times New Roman" w:hAnsi="Times New Roman" w:cs="Times New Roman"/>
                <w:b/>
                <w:color w:val="000000"/>
                <w:sz w:val="24"/>
              </w:rPr>
              <w:t xml:space="preserve"> </w:t>
            </w:r>
          </w:p>
          <w:p w14:paraId="5EC51A4E" w14:textId="77777777" w:rsidR="00043296" w:rsidRPr="00043296" w:rsidRDefault="00043296" w:rsidP="00043296">
            <w:pPr>
              <w:jc w:val="center"/>
              <w:rPr>
                <w:rFonts w:ascii="Times New Roman" w:eastAsia="Times New Roman" w:hAnsi="Times New Roman" w:cs="Times New Roman"/>
                <w:color w:val="000000"/>
                <w:sz w:val="24"/>
              </w:rPr>
            </w:pPr>
            <w:r w:rsidRPr="00043296">
              <w:rPr>
                <w:rFonts w:ascii="Times New Roman" w:eastAsia="Times New Roman" w:hAnsi="Times New Roman" w:cs="Times New Roman"/>
                <w:b/>
                <w:color w:val="000000"/>
                <w:sz w:val="24"/>
              </w:rPr>
              <w:t>(</w:t>
            </w:r>
            <w:proofErr w:type="spellStart"/>
            <w:r w:rsidRPr="00043296">
              <w:rPr>
                <w:rFonts w:ascii="Times New Roman" w:eastAsia="Times New Roman" w:hAnsi="Times New Roman" w:cs="Times New Roman"/>
                <w:b/>
                <w:color w:val="000000"/>
                <w:sz w:val="24"/>
              </w:rPr>
              <w:t>недостат</w:t>
            </w:r>
            <w:proofErr w:type="spellEnd"/>
            <w:r w:rsidRPr="00043296">
              <w:rPr>
                <w:rFonts w:ascii="Times New Roman" w:eastAsia="Times New Roman" w:hAnsi="Times New Roman" w:cs="Times New Roman"/>
                <w:b/>
                <w:color w:val="000000"/>
                <w:sz w:val="24"/>
              </w:rPr>
              <w:t xml:space="preserve"> ков)</w:t>
            </w:r>
            <w:r w:rsidRPr="00043296">
              <w:rPr>
                <w:rFonts w:ascii="Times New Roman" w:eastAsia="Times New Roman" w:hAnsi="Times New Roman" w:cs="Times New Roman"/>
                <w:color w:val="000000"/>
                <w:sz w:val="24"/>
              </w:rPr>
              <w:t xml:space="preserve"> </w:t>
            </w:r>
          </w:p>
        </w:tc>
        <w:tc>
          <w:tcPr>
            <w:tcW w:w="1034" w:type="dxa"/>
            <w:tcBorders>
              <w:top w:val="single" w:sz="2" w:space="0" w:color="000000"/>
              <w:left w:val="single" w:sz="2" w:space="0" w:color="000000"/>
              <w:bottom w:val="single" w:sz="2" w:space="0" w:color="000000"/>
              <w:right w:val="single" w:sz="2" w:space="0" w:color="000000"/>
            </w:tcBorders>
          </w:tcPr>
          <w:p w14:paraId="4A8F0876" w14:textId="77777777" w:rsidR="00043296" w:rsidRPr="00043296" w:rsidRDefault="00043296" w:rsidP="00043296">
            <w:pPr>
              <w:spacing w:line="273" w:lineRule="auto"/>
              <w:ind w:right="14"/>
              <w:jc w:val="center"/>
              <w:rPr>
                <w:rFonts w:ascii="Times New Roman" w:eastAsia="Times New Roman" w:hAnsi="Times New Roman" w:cs="Times New Roman"/>
                <w:color w:val="000000"/>
                <w:sz w:val="24"/>
              </w:rPr>
            </w:pPr>
            <w:proofErr w:type="spellStart"/>
            <w:r w:rsidRPr="00043296">
              <w:rPr>
                <w:rFonts w:ascii="Times New Roman" w:eastAsia="Times New Roman" w:hAnsi="Times New Roman" w:cs="Times New Roman"/>
                <w:b/>
                <w:color w:val="000000"/>
                <w:sz w:val="24"/>
              </w:rPr>
              <w:t>Отмет</w:t>
            </w:r>
            <w:proofErr w:type="spellEnd"/>
            <w:r w:rsidRPr="00043296">
              <w:rPr>
                <w:rFonts w:ascii="Times New Roman" w:eastAsia="Times New Roman" w:hAnsi="Times New Roman" w:cs="Times New Roman"/>
                <w:b/>
                <w:color w:val="000000"/>
                <w:sz w:val="24"/>
              </w:rPr>
              <w:t xml:space="preserve"> ка об </w:t>
            </w:r>
          </w:p>
          <w:p w14:paraId="6C4486CF" w14:textId="77777777" w:rsidR="00043296" w:rsidRPr="00043296" w:rsidRDefault="00043296" w:rsidP="00043296">
            <w:pPr>
              <w:jc w:val="center"/>
              <w:rPr>
                <w:rFonts w:ascii="Times New Roman" w:eastAsia="Times New Roman" w:hAnsi="Times New Roman" w:cs="Times New Roman"/>
                <w:color w:val="000000"/>
                <w:sz w:val="24"/>
              </w:rPr>
            </w:pPr>
            <w:proofErr w:type="spellStart"/>
            <w:r w:rsidRPr="00043296">
              <w:rPr>
                <w:rFonts w:ascii="Times New Roman" w:eastAsia="Times New Roman" w:hAnsi="Times New Roman" w:cs="Times New Roman"/>
                <w:b/>
                <w:color w:val="000000"/>
                <w:sz w:val="24"/>
              </w:rPr>
              <w:t>устран</w:t>
            </w:r>
            <w:proofErr w:type="spellEnd"/>
            <w:r w:rsidRPr="00043296">
              <w:rPr>
                <w:rFonts w:ascii="Times New Roman" w:eastAsia="Times New Roman" w:hAnsi="Times New Roman" w:cs="Times New Roman"/>
                <w:b/>
                <w:color w:val="000000"/>
                <w:sz w:val="24"/>
              </w:rPr>
              <w:t xml:space="preserve"> </w:t>
            </w:r>
            <w:proofErr w:type="spellStart"/>
            <w:r w:rsidRPr="00043296">
              <w:rPr>
                <w:rFonts w:ascii="Times New Roman" w:eastAsia="Times New Roman" w:hAnsi="Times New Roman" w:cs="Times New Roman"/>
                <w:b/>
                <w:color w:val="000000"/>
                <w:sz w:val="24"/>
              </w:rPr>
              <w:t>ении</w:t>
            </w:r>
            <w:proofErr w:type="spellEnd"/>
            <w:r w:rsidRPr="00043296">
              <w:rPr>
                <w:rFonts w:ascii="Times New Roman" w:eastAsia="Times New Roman" w:hAnsi="Times New Roman" w:cs="Times New Roman"/>
                <w:color w:val="000000"/>
                <w:sz w:val="24"/>
              </w:rPr>
              <w:t xml:space="preserve"> </w:t>
            </w:r>
          </w:p>
        </w:tc>
      </w:tr>
      <w:tr w:rsidR="00043296" w:rsidRPr="00043296" w14:paraId="4EB4AAA1" w14:textId="77777777" w:rsidTr="008464A2">
        <w:trPr>
          <w:trHeight w:val="314"/>
        </w:trPr>
        <w:tc>
          <w:tcPr>
            <w:tcW w:w="439" w:type="dxa"/>
            <w:tcBorders>
              <w:top w:val="single" w:sz="2" w:space="0" w:color="000000"/>
              <w:left w:val="single" w:sz="2" w:space="0" w:color="000000"/>
              <w:bottom w:val="single" w:sz="2" w:space="0" w:color="000000"/>
              <w:right w:val="single" w:sz="2" w:space="0" w:color="000000"/>
            </w:tcBorders>
          </w:tcPr>
          <w:p w14:paraId="11F5B1D0" w14:textId="77777777" w:rsidR="00043296" w:rsidRPr="00043296" w:rsidRDefault="00043296" w:rsidP="00043296">
            <w:pPr>
              <w:ind w:left="2"/>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19B322D3" w14:textId="77777777" w:rsidR="00043296" w:rsidRPr="00043296" w:rsidRDefault="00043296" w:rsidP="00043296">
            <w:pPr>
              <w:ind w:left="2"/>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c>
          <w:tcPr>
            <w:tcW w:w="1949" w:type="dxa"/>
            <w:tcBorders>
              <w:top w:val="single" w:sz="2" w:space="0" w:color="000000"/>
              <w:left w:val="single" w:sz="2" w:space="0" w:color="000000"/>
              <w:bottom w:val="single" w:sz="2" w:space="0" w:color="000000"/>
              <w:right w:val="single" w:sz="2" w:space="0" w:color="000000"/>
            </w:tcBorders>
          </w:tcPr>
          <w:p w14:paraId="084BBD37" w14:textId="77777777" w:rsidR="00043296" w:rsidRPr="00043296" w:rsidRDefault="00043296" w:rsidP="00043296">
            <w:pPr>
              <w:ind w:left="2"/>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c>
          <w:tcPr>
            <w:tcW w:w="1232" w:type="dxa"/>
            <w:tcBorders>
              <w:top w:val="single" w:sz="2" w:space="0" w:color="000000"/>
              <w:left w:val="single" w:sz="2" w:space="0" w:color="000000"/>
              <w:bottom w:val="single" w:sz="2" w:space="0" w:color="000000"/>
              <w:right w:val="single" w:sz="2" w:space="0" w:color="000000"/>
            </w:tcBorders>
          </w:tcPr>
          <w:p w14:paraId="5CA6A22C" w14:textId="77777777" w:rsidR="00043296" w:rsidRPr="00043296" w:rsidRDefault="00043296" w:rsidP="00043296">
            <w:pPr>
              <w:ind w:left="2"/>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c>
          <w:tcPr>
            <w:tcW w:w="1188" w:type="dxa"/>
            <w:tcBorders>
              <w:top w:val="single" w:sz="2" w:space="0" w:color="000000"/>
              <w:left w:val="single" w:sz="2" w:space="0" w:color="000000"/>
              <w:bottom w:val="single" w:sz="2" w:space="0" w:color="000000"/>
              <w:right w:val="single" w:sz="2" w:space="0" w:color="000000"/>
            </w:tcBorders>
          </w:tcPr>
          <w:p w14:paraId="7FA85EDA" w14:textId="77777777" w:rsidR="00043296" w:rsidRPr="00043296" w:rsidRDefault="00043296" w:rsidP="00043296">
            <w:pPr>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c>
          <w:tcPr>
            <w:tcW w:w="1298" w:type="dxa"/>
            <w:tcBorders>
              <w:top w:val="single" w:sz="2" w:space="0" w:color="000000"/>
              <w:left w:val="single" w:sz="2" w:space="0" w:color="000000"/>
              <w:bottom w:val="single" w:sz="2" w:space="0" w:color="000000"/>
              <w:right w:val="single" w:sz="2" w:space="0" w:color="000000"/>
            </w:tcBorders>
          </w:tcPr>
          <w:p w14:paraId="794BCE79" w14:textId="77777777" w:rsidR="00043296" w:rsidRPr="00043296" w:rsidRDefault="00043296" w:rsidP="00043296">
            <w:pPr>
              <w:ind w:left="2"/>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c>
          <w:tcPr>
            <w:tcW w:w="1256" w:type="dxa"/>
            <w:tcBorders>
              <w:top w:val="single" w:sz="2" w:space="0" w:color="000000"/>
              <w:left w:val="single" w:sz="2" w:space="0" w:color="000000"/>
              <w:bottom w:val="single" w:sz="2" w:space="0" w:color="000000"/>
              <w:right w:val="single" w:sz="2" w:space="0" w:color="000000"/>
            </w:tcBorders>
          </w:tcPr>
          <w:p w14:paraId="6C3CECC5" w14:textId="77777777" w:rsidR="00043296" w:rsidRPr="00043296" w:rsidRDefault="00043296" w:rsidP="00043296">
            <w:pPr>
              <w:ind w:left="3"/>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c>
          <w:tcPr>
            <w:tcW w:w="1034" w:type="dxa"/>
            <w:tcBorders>
              <w:top w:val="single" w:sz="2" w:space="0" w:color="000000"/>
              <w:left w:val="single" w:sz="2" w:space="0" w:color="000000"/>
              <w:bottom w:val="single" w:sz="2" w:space="0" w:color="000000"/>
              <w:right w:val="single" w:sz="2" w:space="0" w:color="000000"/>
            </w:tcBorders>
          </w:tcPr>
          <w:p w14:paraId="7854224C" w14:textId="77777777" w:rsidR="00043296" w:rsidRPr="00043296" w:rsidRDefault="00043296" w:rsidP="00043296">
            <w:pPr>
              <w:ind w:left="2"/>
              <w:rPr>
                <w:rFonts w:ascii="Times New Roman" w:eastAsia="Times New Roman" w:hAnsi="Times New Roman" w:cs="Times New Roman"/>
                <w:color w:val="000000"/>
                <w:sz w:val="24"/>
              </w:rPr>
            </w:pPr>
            <w:r w:rsidRPr="00043296">
              <w:rPr>
                <w:rFonts w:ascii="Times New Roman" w:eastAsia="Times New Roman" w:hAnsi="Times New Roman" w:cs="Times New Roman"/>
                <w:color w:val="000000"/>
                <w:sz w:val="24"/>
              </w:rPr>
              <w:t xml:space="preserve">  </w:t>
            </w:r>
          </w:p>
        </w:tc>
      </w:tr>
    </w:tbl>
    <w:p w14:paraId="0402C76C" w14:textId="77777777" w:rsidR="00043296" w:rsidRPr="00043296" w:rsidRDefault="00043296" w:rsidP="00043296">
      <w:pPr>
        <w:spacing w:after="137"/>
        <w:ind w:left="255"/>
        <w:jc w:val="center"/>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i/>
          <w:color w:val="000000"/>
          <w:sz w:val="24"/>
          <w:lang w:eastAsia="ru-RU"/>
        </w:rPr>
        <w:t xml:space="preserve"> </w:t>
      </w:r>
      <w:r w:rsidRPr="00043296">
        <w:rPr>
          <w:rFonts w:ascii="Times New Roman" w:eastAsia="Times New Roman" w:hAnsi="Times New Roman" w:cs="Times New Roman"/>
          <w:color w:val="000000"/>
          <w:sz w:val="24"/>
          <w:lang w:eastAsia="ru-RU"/>
        </w:rPr>
        <w:t xml:space="preserve"> </w:t>
      </w:r>
    </w:p>
    <w:p w14:paraId="79A9210B" w14:textId="77777777" w:rsidR="00043296" w:rsidRPr="00043296" w:rsidRDefault="00043296" w:rsidP="00043296">
      <w:pPr>
        <w:spacing w:after="139"/>
        <w:ind w:right="-59"/>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                                                                                                                                                                   </w:t>
      </w:r>
    </w:p>
    <w:bookmarkEnd w:id="14"/>
    <w:p w14:paraId="1458E6AE" w14:textId="1599D417" w:rsidR="00554CD2" w:rsidRDefault="00554CD2">
      <w:pP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19987AD0" w14:textId="47EC0C32" w:rsidR="00554CD2" w:rsidRPr="00554CD2" w:rsidRDefault="00554CD2" w:rsidP="00554CD2">
      <w:pPr>
        <w:spacing w:after="13" w:line="271" w:lineRule="auto"/>
        <w:ind w:left="574" w:right="504" w:hanging="10"/>
        <w:jc w:val="right"/>
        <w:rPr>
          <w:rFonts w:ascii="Times New Roman" w:eastAsia="Times New Roman" w:hAnsi="Times New Roman" w:cs="Times New Roman"/>
          <w:bCs/>
          <w:color w:val="000000"/>
          <w:sz w:val="24"/>
          <w:lang w:eastAsia="ru-RU"/>
        </w:rPr>
      </w:pPr>
      <w:bookmarkStart w:id="15" w:name="_Hlk140747045"/>
      <w:r w:rsidRPr="00554CD2">
        <w:rPr>
          <w:rFonts w:ascii="Times New Roman" w:eastAsia="Times New Roman" w:hAnsi="Times New Roman" w:cs="Times New Roman"/>
          <w:bCs/>
          <w:color w:val="000000"/>
          <w:sz w:val="24"/>
          <w:lang w:eastAsia="ru-RU"/>
        </w:rPr>
        <w:t xml:space="preserve">Приложение № </w:t>
      </w:r>
      <w:r>
        <w:rPr>
          <w:rFonts w:ascii="Times New Roman" w:eastAsia="Times New Roman" w:hAnsi="Times New Roman" w:cs="Times New Roman"/>
          <w:bCs/>
          <w:color w:val="000000"/>
          <w:sz w:val="24"/>
          <w:lang w:eastAsia="ru-RU"/>
        </w:rPr>
        <w:t>4</w:t>
      </w:r>
      <w:r w:rsidRPr="00554CD2">
        <w:rPr>
          <w:rFonts w:ascii="Times New Roman" w:eastAsia="Times New Roman" w:hAnsi="Times New Roman" w:cs="Times New Roman"/>
          <w:bCs/>
          <w:color w:val="000000"/>
          <w:sz w:val="24"/>
          <w:lang w:eastAsia="ru-RU"/>
        </w:rPr>
        <w:t xml:space="preserve"> </w:t>
      </w:r>
    </w:p>
    <w:p w14:paraId="09AC4C77" w14:textId="77777777" w:rsidR="00554CD2" w:rsidRPr="00554CD2" w:rsidRDefault="00554CD2" w:rsidP="00554CD2">
      <w:pPr>
        <w:spacing w:after="13" w:line="271" w:lineRule="auto"/>
        <w:ind w:left="574" w:right="504" w:hanging="10"/>
        <w:jc w:val="right"/>
        <w:rPr>
          <w:rFonts w:ascii="Times New Roman" w:eastAsia="Times New Roman" w:hAnsi="Times New Roman" w:cs="Times New Roman"/>
          <w:bCs/>
          <w:color w:val="000000"/>
          <w:sz w:val="24"/>
          <w:lang w:eastAsia="ru-RU"/>
        </w:rPr>
      </w:pPr>
      <w:r w:rsidRPr="00554CD2">
        <w:rPr>
          <w:rFonts w:ascii="Times New Roman" w:eastAsia="Times New Roman" w:hAnsi="Times New Roman" w:cs="Times New Roman"/>
          <w:bCs/>
          <w:color w:val="000000"/>
          <w:sz w:val="24"/>
          <w:lang w:eastAsia="ru-RU"/>
        </w:rPr>
        <w:t>к Учетной политике</w:t>
      </w:r>
    </w:p>
    <w:p w14:paraId="0AF98ADD" w14:textId="31FE2EF9" w:rsidR="00554CD2" w:rsidRPr="00554CD2" w:rsidRDefault="00554CD2" w:rsidP="00554CD2">
      <w:pPr>
        <w:spacing w:after="13" w:line="271" w:lineRule="auto"/>
        <w:ind w:left="574" w:right="504" w:hanging="10"/>
        <w:jc w:val="right"/>
        <w:rPr>
          <w:rFonts w:ascii="Times New Roman" w:eastAsia="Times New Roman" w:hAnsi="Times New Roman" w:cs="Times New Roman"/>
          <w:bCs/>
          <w:color w:val="000000"/>
          <w:sz w:val="24"/>
          <w:lang w:eastAsia="ru-RU"/>
        </w:rPr>
      </w:pPr>
      <w:r w:rsidRPr="00554CD2">
        <w:rPr>
          <w:rFonts w:ascii="Times New Roman" w:eastAsia="Times New Roman" w:hAnsi="Times New Roman" w:cs="Times New Roman"/>
          <w:bCs/>
          <w:color w:val="000000"/>
          <w:sz w:val="24"/>
          <w:lang w:eastAsia="ru-RU"/>
        </w:rPr>
        <w:t xml:space="preserve">для целей бюджетного учета  </w:t>
      </w:r>
    </w:p>
    <w:bookmarkEnd w:id="15"/>
    <w:p w14:paraId="18987B03" w14:textId="77777777" w:rsidR="00554CD2" w:rsidRDefault="00554CD2" w:rsidP="00554CD2">
      <w:pPr>
        <w:spacing w:after="13" w:line="271" w:lineRule="auto"/>
        <w:ind w:left="574" w:right="504" w:hanging="10"/>
        <w:jc w:val="center"/>
        <w:rPr>
          <w:rFonts w:ascii="Times New Roman" w:eastAsia="Times New Roman" w:hAnsi="Times New Roman" w:cs="Times New Roman"/>
          <w:b/>
          <w:color w:val="000000"/>
          <w:sz w:val="24"/>
          <w:lang w:eastAsia="ru-RU"/>
        </w:rPr>
      </w:pPr>
    </w:p>
    <w:p w14:paraId="5345786B" w14:textId="225100CD" w:rsidR="00554CD2" w:rsidRPr="00554CD2" w:rsidRDefault="00554CD2" w:rsidP="00554CD2">
      <w:pPr>
        <w:spacing w:after="13" w:line="271" w:lineRule="auto"/>
        <w:ind w:left="574" w:right="504" w:hanging="10"/>
        <w:jc w:val="center"/>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b/>
          <w:color w:val="000000"/>
          <w:sz w:val="24"/>
          <w:lang w:eastAsia="ru-RU"/>
        </w:rPr>
        <w:t xml:space="preserve">Порядок проведения инвентаризации активов и обязательств </w:t>
      </w:r>
    </w:p>
    <w:p w14:paraId="2B2970D2" w14:textId="77777777" w:rsidR="00554CD2" w:rsidRPr="00554CD2" w:rsidRDefault="00554CD2" w:rsidP="00554CD2">
      <w:pPr>
        <w:spacing w:after="56" w:line="271" w:lineRule="auto"/>
        <w:ind w:left="574" w:right="2" w:hanging="10"/>
        <w:jc w:val="center"/>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b/>
          <w:color w:val="000000"/>
          <w:sz w:val="24"/>
          <w:lang w:eastAsia="ru-RU"/>
        </w:rPr>
        <w:t>1.</w:t>
      </w:r>
      <w:r w:rsidRPr="00554CD2">
        <w:rPr>
          <w:rFonts w:ascii="Arial" w:eastAsia="Arial" w:hAnsi="Arial" w:cs="Arial"/>
          <w:b/>
          <w:color w:val="000000"/>
          <w:sz w:val="24"/>
          <w:lang w:eastAsia="ru-RU"/>
        </w:rPr>
        <w:t xml:space="preserve"> </w:t>
      </w:r>
      <w:r w:rsidRPr="00554CD2">
        <w:rPr>
          <w:rFonts w:ascii="Times New Roman" w:eastAsia="Times New Roman" w:hAnsi="Times New Roman" w:cs="Times New Roman"/>
          <w:b/>
          <w:color w:val="000000"/>
          <w:sz w:val="24"/>
          <w:lang w:eastAsia="ru-RU"/>
        </w:rPr>
        <w:t>Организация проведения инвентаризации</w:t>
      </w:r>
      <w:r w:rsidRPr="00554CD2">
        <w:rPr>
          <w:rFonts w:ascii="Times New Roman" w:eastAsia="Times New Roman" w:hAnsi="Times New Roman" w:cs="Times New Roman"/>
          <w:color w:val="000000"/>
          <w:sz w:val="24"/>
          <w:lang w:eastAsia="ru-RU"/>
        </w:rPr>
        <w:t xml:space="preserve"> </w:t>
      </w:r>
    </w:p>
    <w:p w14:paraId="6FD9FADC" w14:textId="38BCA668" w:rsidR="00554CD2" w:rsidRPr="00554CD2" w:rsidRDefault="00554CD2" w:rsidP="0088006B">
      <w:pPr>
        <w:spacing w:after="13" w:line="305" w:lineRule="auto"/>
        <w:ind w:left="142" w:right="14" w:firstLine="709"/>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Целями инвентаризации являются обеспечение достоверности данных бухгалтерского учета и бухгалтерской (финансовой) отчетности, выявление фактического наличия активов и обязательств, которые сопоставляются с данными регистров бухгалтерского учета. </w:t>
      </w:r>
    </w:p>
    <w:p w14:paraId="1879AA35" w14:textId="77777777" w:rsidR="00554CD2" w:rsidRPr="00554CD2" w:rsidRDefault="00554CD2" w:rsidP="0088006B">
      <w:pPr>
        <w:spacing w:after="13" w:line="305" w:lineRule="auto"/>
        <w:ind w:left="142" w:right="14" w:firstLine="709"/>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9">
        <w:r w:rsidRPr="00554CD2">
          <w:rPr>
            <w:rFonts w:ascii="Times New Roman" w:eastAsia="Times New Roman" w:hAnsi="Times New Roman" w:cs="Times New Roman"/>
            <w:color w:val="000000"/>
            <w:sz w:val="24"/>
            <w:lang w:eastAsia="ru-RU"/>
          </w:rPr>
          <w:t>п. 81</w:t>
        </w:r>
      </w:hyperlink>
      <w:hyperlink r:id="rId10">
        <w:r w:rsidRPr="00554CD2">
          <w:rPr>
            <w:rFonts w:ascii="Times New Roman" w:eastAsia="Times New Roman" w:hAnsi="Times New Roman" w:cs="Times New Roman"/>
            <w:color w:val="000000"/>
            <w:sz w:val="24"/>
            <w:lang w:eastAsia="ru-RU"/>
          </w:rPr>
          <w:t xml:space="preserve"> </w:t>
        </w:r>
      </w:hyperlink>
      <w:r w:rsidRPr="00554CD2">
        <w:rPr>
          <w:rFonts w:ascii="Times New Roman" w:eastAsia="Times New Roman" w:hAnsi="Times New Roman" w:cs="Times New Roman"/>
          <w:color w:val="000000"/>
          <w:sz w:val="24"/>
          <w:lang w:eastAsia="ru-RU"/>
        </w:rPr>
        <w:t xml:space="preserve">СГС "Концептуальные основы". </w:t>
      </w:r>
    </w:p>
    <w:p w14:paraId="0E837678" w14:textId="77777777" w:rsidR="00554CD2" w:rsidRPr="00554CD2" w:rsidRDefault="00554CD2" w:rsidP="0088006B">
      <w:pPr>
        <w:spacing w:after="13" w:line="305" w:lineRule="auto"/>
        <w:ind w:left="142" w:right="14" w:firstLine="709"/>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w:t>
      </w:r>
    </w:p>
    <w:p w14:paraId="64648A72" w14:textId="77777777" w:rsidR="00554CD2" w:rsidRPr="00554CD2" w:rsidRDefault="00554CD2" w:rsidP="0088006B">
      <w:pPr>
        <w:spacing w:after="13" w:line="305" w:lineRule="auto"/>
        <w:ind w:left="142" w:right="14" w:firstLine="709"/>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Распорядительный акт о проведении инвентаризации </w:t>
      </w:r>
      <w:hyperlink r:id="rId11">
        <w:r w:rsidRPr="00554CD2">
          <w:rPr>
            <w:rFonts w:ascii="Times New Roman" w:eastAsia="Times New Roman" w:hAnsi="Times New Roman" w:cs="Times New Roman"/>
            <w:color w:val="000000"/>
            <w:sz w:val="24"/>
            <w:lang w:eastAsia="ru-RU"/>
          </w:rPr>
          <w:t>(форма № ИНВ</w:t>
        </w:r>
      </w:hyperlink>
      <w:hyperlink r:id="rId12">
        <w:r w:rsidRPr="00554CD2">
          <w:rPr>
            <w:rFonts w:ascii="Times New Roman" w:eastAsia="Times New Roman" w:hAnsi="Times New Roman" w:cs="Times New Roman"/>
            <w:color w:val="000000"/>
            <w:sz w:val="24"/>
            <w:lang w:eastAsia="ru-RU"/>
          </w:rPr>
          <w:t>-</w:t>
        </w:r>
      </w:hyperlink>
      <w:hyperlink r:id="rId13">
        <w:r w:rsidRPr="00554CD2">
          <w:rPr>
            <w:rFonts w:ascii="Times New Roman" w:eastAsia="Times New Roman" w:hAnsi="Times New Roman" w:cs="Times New Roman"/>
            <w:color w:val="000000"/>
            <w:sz w:val="24"/>
            <w:lang w:eastAsia="ru-RU"/>
          </w:rPr>
          <w:t>22)</w:t>
        </w:r>
      </w:hyperlink>
      <w:hyperlink r:id="rId14">
        <w:r w:rsidRPr="00554CD2">
          <w:rPr>
            <w:rFonts w:ascii="Times New Roman" w:eastAsia="Times New Roman" w:hAnsi="Times New Roman" w:cs="Times New Roman"/>
            <w:color w:val="000000"/>
            <w:sz w:val="24"/>
            <w:lang w:eastAsia="ru-RU"/>
          </w:rPr>
          <w:t xml:space="preserve"> </w:t>
        </w:r>
      </w:hyperlink>
      <w:r w:rsidRPr="00554CD2">
        <w:rPr>
          <w:rFonts w:ascii="Times New Roman" w:eastAsia="Times New Roman" w:hAnsi="Times New Roman" w:cs="Times New Roman"/>
          <w:color w:val="000000"/>
          <w:sz w:val="24"/>
          <w:lang w:eastAsia="ru-RU"/>
        </w:rPr>
        <w:t xml:space="preserve">подлежит регистрации в журнале учета контроля за выполнением распоряжений о проведении инвентаризации (далее - журнал </w:t>
      </w:r>
      <w:hyperlink r:id="rId15">
        <w:r w:rsidRPr="00554CD2">
          <w:rPr>
            <w:rFonts w:ascii="Times New Roman" w:eastAsia="Times New Roman" w:hAnsi="Times New Roman" w:cs="Times New Roman"/>
            <w:color w:val="000000"/>
            <w:sz w:val="24"/>
            <w:lang w:eastAsia="ru-RU"/>
          </w:rPr>
          <w:t>(форма № ИНВ</w:t>
        </w:r>
      </w:hyperlink>
      <w:hyperlink r:id="rId16">
        <w:r w:rsidRPr="00554CD2">
          <w:rPr>
            <w:rFonts w:ascii="Times New Roman" w:eastAsia="Times New Roman" w:hAnsi="Times New Roman" w:cs="Times New Roman"/>
            <w:color w:val="000000"/>
            <w:sz w:val="24"/>
            <w:lang w:eastAsia="ru-RU"/>
          </w:rPr>
          <w:t>-</w:t>
        </w:r>
      </w:hyperlink>
      <w:hyperlink r:id="rId17">
        <w:r w:rsidRPr="00554CD2">
          <w:rPr>
            <w:rFonts w:ascii="Times New Roman" w:eastAsia="Times New Roman" w:hAnsi="Times New Roman" w:cs="Times New Roman"/>
            <w:color w:val="000000"/>
            <w:sz w:val="24"/>
            <w:lang w:eastAsia="ru-RU"/>
          </w:rPr>
          <w:t>23)</w:t>
        </w:r>
      </w:hyperlink>
      <w:hyperlink r:id="rId18">
        <w:r w:rsidRPr="00554CD2">
          <w:rPr>
            <w:rFonts w:ascii="Times New Roman" w:eastAsia="Times New Roman" w:hAnsi="Times New Roman" w:cs="Times New Roman"/>
            <w:color w:val="000000"/>
            <w:sz w:val="24"/>
            <w:lang w:eastAsia="ru-RU"/>
          </w:rPr>
          <w:t>)</w:t>
        </w:r>
      </w:hyperlink>
      <w:r w:rsidRPr="00554CD2">
        <w:rPr>
          <w:rFonts w:ascii="Times New Roman" w:eastAsia="Times New Roman" w:hAnsi="Times New Roman" w:cs="Times New Roman"/>
          <w:color w:val="000000"/>
          <w:sz w:val="24"/>
          <w:lang w:eastAsia="ru-RU"/>
        </w:rPr>
        <w:t xml:space="preserve">. </w:t>
      </w:r>
    </w:p>
    <w:p w14:paraId="002021BE" w14:textId="77777777" w:rsidR="00554CD2" w:rsidRPr="00554CD2" w:rsidRDefault="00554CD2" w:rsidP="00554CD2">
      <w:pPr>
        <w:spacing w:after="53" w:line="269" w:lineRule="auto"/>
        <w:ind w:left="10" w:right="51" w:hanging="10"/>
        <w:jc w:val="right"/>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В распорядительном акте о проведении инвентаризации </w:t>
      </w:r>
      <w:hyperlink r:id="rId19">
        <w:r w:rsidRPr="00554CD2">
          <w:rPr>
            <w:rFonts w:ascii="Times New Roman" w:eastAsia="Times New Roman" w:hAnsi="Times New Roman" w:cs="Times New Roman"/>
            <w:color w:val="000000"/>
            <w:sz w:val="24"/>
            <w:lang w:eastAsia="ru-RU"/>
          </w:rPr>
          <w:t>(форма № ИНВ</w:t>
        </w:r>
      </w:hyperlink>
      <w:hyperlink r:id="rId20">
        <w:r w:rsidRPr="00554CD2">
          <w:rPr>
            <w:rFonts w:ascii="Times New Roman" w:eastAsia="Times New Roman" w:hAnsi="Times New Roman" w:cs="Times New Roman"/>
            <w:color w:val="000000"/>
            <w:sz w:val="24"/>
            <w:lang w:eastAsia="ru-RU"/>
          </w:rPr>
          <w:t>-</w:t>
        </w:r>
      </w:hyperlink>
      <w:hyperlink r:id="rId21">
        <w:r w:rsidRPr="00554CD2">
          <w:rPr>
            <w:rFonts w:ascii="Times New Roman" w:eastAsia="Times New Roman" w:hAnsi="Times New Roman" w:cs="Times New Roman"/>
            <w:color w:val="000000"/>
            <w:sz w:val="24"/>
            <w:lang w:eastAsia="ru-RU"/>
          </w:rPr>
          <w:t>22)</w:t>
        </w:r>
      </w:hyperlink>
      <w:hyperlink r:id="rId22">
        <w:r w:rsidRPr="00554CD2">
          <w:rPr>
            <w:rFonts w:ascii="Times New Roman" w:eastAsia="Times New Roman" w:hAnsi="Times New Roman" w:cs="Times New Roman"/>
            <w:color w:val="000000"/>
            <w:sz w:val="24"/>
            <w:lang w:eastAsia="ru-RU"/>
          </w:rPr>
          <w:t xml:space="preserve"> </w:t>
        </w:r>
      </w:hyperlink>
      <w:r w:rsidRPr="00554CD2">
        <w:rPr>
          <w:rFonts w:ascii="Times New Roman" w:eastAsia="Times New Roman" w:hAnsi="Times New Roman" w:cs="Times New Roman"/>
          <w:color w:val="000000"/>
          <w:sz w:val="24"/>
          <w:lang w:eastAsia="ru-RU"/>
        </w:rPr>
        <w:t xml:space="preserve">указываются: </w:t>
      </w:r>
    </w:p>
    <w:p w14:paraId="6BBB1FD5" w14:textId="77777777" w:rsidR="00554CD2" w:rsidRPr="00554CD2" w:rsidRDefault="00554CD2" w:rsidP="009F703B">
      <w:pPr>
        <w:numPr>
          <w:ilvl w:val="0"/>
          <w:numId w:val="9"/>
        </w:numPr>
        <w:spacing w:after="11"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наименование имущества и обязательств, подлежащих инвентаризации; - даты начала и окончания проведения инвентаризации; - причина проведения инвентаризации. </w:t>
      </w:r>
    </w:p>
    <w:p w14:paraId="04C115DC" w14:textId="77777777" w:rsidR="00554CD2" w:rsidRPr="00554CD2" w:rsidRDefault="00554CD2" w:rsidP="0088006B">
      <w:pPr>
        <w:spacing w:after="13" w:line="305" w:lineRule="auto"/>
        <w:ind w:left="142" w:right="14" w:firstLine="851"/>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 </w:t>
      </w:r>
    </w:p>
    <w:p w14:paraId="7E7054F0" w14:textId="77777777" w:rsidR="00554CD2" w:rsidRPr="00554CD2" w:rsidRDefault="00554CD2" w:rsidP="0088006B">
      <w:pPr>
        <w:spacing w:after="13" w:line="305" w:lineRule="auto"/>
        <w:ind w:left="142" w:right="14" w:firstLine="851"/>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 </w:t>
      </w:r>
    </w:p>
    <w:p w14:paraId="367767FC" w14:textId="77777777" w:rsidR="00554CD2" w:rsidRPr="00554CD2" w:rsidRDefault="00554CD2" w:rsidP="0088006B">
      <w:pPr>
        <w:spacing w:after="13" w:line="305" w:lineRule="auto"/>
        <w:ind w:left="142" w:right="14" w:firstLine="851"/>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Pr="00554CD2">
        <w:rPr>
          <w:rFonts w:ascii="Times New Roman" w:eastAsia="Times New Roman" w:hAnsi="Times New Roman" w:cs="Times New Roman"/>
          <w:color w:val="000000"/>
          <w:sz w:val="24"/>
          <w:u w:val="single" w:color="000000"/>
          <w:lang w:eastAsia="ru-RU"/>
        </w:rPr>
        <w:t xml:space="preserve"> (дата) </w:t>
      </w:r>
      <w:r w:rsidRPr="00554CD2">
        <w:rPr>
          <w:rFonts w:ascii="Times New Roman" w:eastAsia="Times New Roman" w:hAnsi="Times New Roman" w:cs="Times New Roman"/>
          <w:color w:val="000000"/>
          <w:sz w:val="24"/>
          <w:lang w:eastAsia="ru-RU"/>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 1.7.</w:t>
      </w:r>
      <w:r w:rsidRPr="00554CD2">
        <w:rPr>
          <w:rFonts w:ascii="Arial" w:eastAsia="Arial" w:hAnsi="Arial" w:cs="Arial"/>
          <w:color w:val="000000"/>
          <w:sz w:val="24"/>
          <w:lang w:eastAsia="ru-RU"/>
        </w:rPr>
        <w:t xml:space="preserve"> </w:t>
      </w:r>
      <w:r w:rsidRPr="00554CD2">
        <w:rPr>
          <w:rFonts w:ascii="Times New Roman" w:eastAsia="Times New Roman" w:hAnsi="Times New Roman" w:cs="Times New Roman"/>
          <w:color w:val="000000"/>
          <w:sz w:val="24"/>
          <w:lang w:eastAsia="ru-RU"/>
        </w:rPr>
        <w:t xml:space="preserve">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 </w:t>
      </w:r>
    </w:p>
    <w:p w14:paraId="1DDCFE7F" w14:textId="77777777" w:rsidR="00554CD2" w:rsidRPr="00554CD2" w:rsidRDefault="00554CD2" w:rsidP="0088006B">
      <w:pPr>
        <w:spacing w:after="13" w:line="305" w:lineRule="auto"/>
        <w:ind w:left="142" w:right="14" w:firstLine="851"/>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 </w:t>
      </w:r>
    </w:p>
    <w:p w14:paraId="421C20B5" w14:textId="77777777" w:rsidR="00554CD2" w:rsidRPr="00554CD2" w:rsidRDefault="00554CD2" w:rsidP="0088006B">
      <w:pPr>
        <w:spacing w:after="13" w:line="305" w:lineRule="auto"/>
        <w:ind w:left="142" w:right="14" w:firstLine="851"/>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 </w:t>
      </w:r>
    </w:p>
    <w:p w14:paraId="4C1FA009" w14:textId="77777777" w:rsidR="00554CD2" w:rsidRPr="00554CD2" w:rsidRDefault="00554CD2" w:rsidP="0088006B">
      <w:pPr>
        <w:spacing w:after="13" w:line="305" w:lineRule="auto"/>
        <w:ind w:left="142" w:right="14" w:firstLine="851"/>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w:t>
      </w:r>
    </w:p>
    <w:p w14:paraId="744B62C4" w14:textId="77777777" w:rsidR="00554CD2" w:rsidRPr="00554CD2" w:rsidRDefault="00554CD2" w:rsidP="0088006B">
      <w:pPr>
        <w:spacing w:after="13" w:line="305" w:lineRule="auto"/>
        <w:ind w:left="142" w:right="14" w:firstLine="851"/>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 </w:t>
      </w:r>
    </w:p>
    <w:p w14:paraId="0B18EFD1" w14:textId="77777777" w:rsidR="00554CD2" w:rsidRPr="00554CD2" w:rsidRDefault="00554CD2" w:rsidP="0088006B">
      <w:pPr>
        <w:spacing w:after="13" w:line="305" w:lineRule="auto"/>
        <w:ind w:left="142" w:right="14" w:firstLine="851"/>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На имущество, которое получено в пользование, находится на ответственном хранении, арендовано, составляются отдельные описи (акты). </w:t>
      </w:r>
    </w:p>
    <w:p w14:paraId="56B4ED15" w14:textId="7548768E" w:rsidR="00554CD2" w:rsidRPr="00554CD2" w:rsidRDefault="009F49FA" w:rsidP="009F49FA">
      <w:pPr>
        <w:spacing w:after="51" w:line="269" w:lineRule="auto"/>
        <w:ind w:left="871"/>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2. </w:t>
      </w:r>
      <w:r w:rsidR="00554CD2" w:rsidRPr="00554CD2">
        <w:rPr>
          <w:rFonts w:ascii="Times New Roman" w:eastAsia="Times New Roman" w:hAnsi="Times New Roman" w:cs="Times New Roman"/>
          <w:b/>
          <w:color w:val="000000"/>
          <w:sz w:val="24"/>
          <w:lang w:eastAsia="ru-RU"/>
        </w:rPr>
        <w:t>Обязанности и права инвентаризационной комиссии и иных лиц при проведении инвентаризации</w:t>
      </w:r>
    </w:p>
    <w:p w14:paraId="75F81565" w14:textId="77777777" w:rsidR="00554CD2" w:rsidRPr="00554CD2" w:rsidRDefault="00554CD2" w:rsidP="00554CD2">
      <w:pPr>
        <w:spacing w:after="13" w:line="305" w:lineRule="auto"/>
        <w:ind w:left="634" w:right="14" w:hanging="10"/>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2.1.</w:t>
      </w:r>
      <w:r w:rsidRPr="00554CD2">
        <w:rPr>
          <w:rFonts w:ascii="Arial" w:eastAsia="Arial" w:hAnsi="Arial" w:cs="Arial"/>
          <w:color w:val="000000"/>
          <w:sz w:val="24"/>
          <w:lang w:eastAsia="ru-RU"/>
        </w:rPr>
        <w:t xml:space="preserve"> </w:t>
      </w:r>
      <w:r w:rsidRPr="00554CD2">
        <w:rPr>
          <w:rFonts w:ascii="Times New Roman" w:eastAsia="Times New Roman" w:hAnsi="Times New Roman" w:cs="Times New Roman"/>
          <w:color w:val="000000"/>
          <w:sz w:val="24"/>
          <w:lang w:eastAsia="ru-RU"/>
        </w:rPr>
        <w:t xml:space="preserve">Председатель комиссии обязан: </w:t>
      </w:r>
    </w:p>
    <w:p w14:paraId="4959AA91" w14:textId="77777777" w:rsidR="00554CD2" w:rsidRPr="00554CD2"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быть принципиальным, соблюдать профессиональную этику и конфиденциальность; </w:t>
      </w:r>
    </w:p>
    <w:p w14:paraId="0FF165A7" w14:textId="77777777" w:rsidR="00554CD2" w:rsidRPr="00554CD2"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определять методы и способы инвентаризации; </w:t>
      </w:r>
    </w:p>
    <w:p w14:paraId="3AD57D80" w14:textId="77777777" w:rsidR="00554CD2" w:rsidRPr="00554CD2"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распределять направления проведения инвентаризации между членами комиссии; </w:t>
      </w:r>
    </w:p>
    <w:p w14:paraId="2B3C7C6E" w14:textId="77777777" w:rsidR="00554CD2" w:rsidRPr="00554CD2"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организовывать </w:t>
      </w:r>
      <w:r w:rsidRPr="00554CD2">
        <w:rPr>
          <w:rFonts w:ascii="Times New Roman" w:eastAsia="Times New Roman" w:hAnsi="Times New Roman" w:cs="Times New Roman"/>
          <w:color w:val="000000"/>
          <w:sz w:val="24"/>
          <w:lang w:eastAsia="ru-RU"/>
        </w:rPr>
        <w:tab/>
        <w:t xml:space="preserve">проведение </w:t>
      </w:r>
      <w:r w:rsidRPr="00554CD2">
        <w:rPr>
          <w:rFonts w:ascii="Times New Roman" w:eastAsia="Times New Roman" w:hAnsi="Times New Roman" w:cs="Times New Roman"/>
          <w:color w:val="000000"/>
          <w:sz w:val="24"/>
          <w:lang w:eastAsia="ru-RU"/>
        </w:rPr>
        <w:tab/>
        <w:t xml:space="preserve">инвентаризации </w:t>
      </w:r>
      <w:r w:rsidRPr="00554CD2">
        <w:rPr>
          <w:rFonts w:ascii="Times New Roman" w:eastAsia="Times New Roman" w:hAnsi="Times New Roman" w:cs="Times New Roman"/>
          <w:color w:val="000000"/>
          <w:sz w:val="24"/>
          <w:lang w:eastAsia="ru-RU"/>
        </w:rPr>
        <w:tab/>
        <w:t xml:space="preserve">согласно </w:t>
      </w:r>
      <w:r w:rsidRPr="00554CD2">
        <w:rPr>
          <w:rFonts w:ascii="Times New Roman" w:eastAsia="Times New Roman" w:hAnsi="Times New Roman" w:cs="Times New Roman"/>
          <w:color w:val="000000"/>
          <w:sz w:val="24"/>
          <w:lang w:eastAsia="ru-RU"/>
        </w:rPr>
        <w:tab/>
        <w:t xml:space="preserve">утвержденному </w:t>
      </w:r>
      <w:r w:rsidRPr="00554CD2">
        <w:rPr>
          <w:rFonts w:ascii="Times New Roman" w:eastAsia="Times New Roman" w:hAnsi="Times New Roman" w:cs="Times New Roman"/>
          <w:color w:val="000000"/>
          <w:sz w:val="24"/>
          <w:lang w:eastAsia="ru-RU"/>
        </w:rPr>
        <w:tab/>
        <w:t xml:space="preserve">плану </w:t>
      </w:r>
    </w:p>
    <w:p w14:paraId="4A7E5523" w14:textId="77777777" w:rsidR="00554CD2" w:rsidRPr="00554CD2" w:rsidRDefault="00554CD2" w:rsidP="00554CD2">
      <w:pPr>
        <w:spacing w:after="13" w:line="305" w:lineRule="auto"/>
        <w:ind w:left="152" w:right="14" w:hanging="10"/>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(программе); </w:t>
      </w:r>
    </w:p>
    <w:p w14:paraId="6B94FD00" w14:textId="77777777" w:rsidR="00554CD2" w:rsidRPr="00554CD2"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осуществлять общее руководство членами комиссии в процессе инвентаризации; </w:t>
      </w:r>
    </w:p>
    <w:p w14:paraId="4DBAC84F" w14:textId="77777777" w:rsidR="00554CD2" w:rsidRPr="00554CD2"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обеспечивать сохранность полученных документов, отчетов и других материалов, проверяемых в ходе инвентаризации. </w:t>
      </w:r>
    </w:p>
    <w:p w14:paraId="11A35A57" w14:textId="77777777" w:rsidR="00554CD2" w:rsidRPr="00554CD2" w:rsidRDefault="00554CD2" w:rsidP="00554CD2">
      <w:pPr>
        <w:spacing w:after="13" w:line="305" w:lineRule="auto"/>
        <w:ind w:left="634" w:right="14" w:hanging="10"/>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2.2.</w:t>
      </w:r>
      <w:r w:rsidRPr="00554CD2">
        <w:rPr>
          <w:rFonts w:ascii="Arial" w:eastAsia="Arial" w:hAnsi="Arial" w:cs="Arial"/>
          <w:color w:val="000000"/>
          <w:sz w:val="24"/>
          <w:lang w:eastAsia="ru-RU"/>
        </w:rPr>
        <w:t xml:space="preserve"> </w:t>
      </w:r>
      <w:r w:rsidRPr="00554CD2">
        <w:rPr>
          <w:rFonts w:ascii="Times New Roman" w:eastAsia="Times New Roman" w:hAnsi="Times New Roman" w:cs="Times New Roman"/>
          <w:color w:val="000000"/>
          <w:sz w:val="24"/>
          <w:lang w:eastAsia="ru-RU"/>
        </w:rPr>
        <w:t xml:space="preserve">Председатель комиссии имеет право: </w:t>
      </w:r>
    </w:p>
    <w:p w14:paraId="42CD74B3" w14:textId="77777777" w:rsidR="00554CD2" w:rsidRPr="00554CD2"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проходить во все здания и помещения, занимаемые объектом инвентаризации, с учетом ограничений, установленных законодательством; </w:t>
      </w:r>
    </w:p>
    <w:p w14:paraId="5F02E09A" w14:textId="77777777" w:rsidR="00554CD2" w:rsidRPr="00554CD2"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давать указания должностным лицам о предоставлении комиссии необходимых для проверки документов и сведений (информации); </w:t>
      </w:r>
    </w:p>
    <w:p w14:paraId="0C6F4B2A" w14:textId="77777777" w:rsidR="00554CD2" w:rsidRPr="00554CD2"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 </w:t>
      </w:r>
    </w:p>
    <w:p w14:paraId="24A34E38" w14:textId="77777777" w:rsidR="00554CD2" w:rsidRPr="00554CD2"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привлекать по согласованию с руководителем должностных лиц к проведению инвентаризации; </w:t>
      </w:r>
    </w:p>
    <w:p w14:paraId="27FC8A85" w14:textId="77777777" w:rsidR="00554CD2" w:rsidRPr="00554CD2"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вносить предложения об устранении выявленных в ходе проведения инвентаризации нарушений и недостатков. </w:t>
      </w:r>
    </w:p>
    <w:p w14:paraId="1E5AD16E" w14:textId="77777777" w:rsidR="00554CD2" w:rsidRPr="00554CD2" w:rsidRDefault="00554CD2" w:rsidP="00554CD2">
      <w:pPr>
        <w:spacing w:after="13" w:line="305" w:lineRule="auto"/>
        <w:ind w:left="634" w:right="14" w:hanging="10"/>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2.3.</w:t>
      </w:r>
      <w:r w:rsidRPr="00554CD2">
        <w:rPr>
          <w:rFonts w:ascii="Arial" w:eastAsia="Arial" w:hAnsi="Arial" w:cs="Arial"/>
          <w:color w:val="000000"/>
          <w:sz w:val="24"/>
          <w:lang w:eastAsia="ru-RU"/>
        </w:rPr>
        <w:t xml:space="preserve"> </w:t>
      </w:r>
      <w:r w:rsidRPr="00554CD2">
        <w:rPr>
          <w:rFonts w:ascii="Times New Roman" w:eastAsia="Times New Roman" w:hAnsi="Times New Roman" w:cs="Times New Roman"/>
          <w:color w:val="000000"/>
          <w:sz w:val="24"/>
          <w:lang w:eastAsia="ru-RU"/>
        </w:rPr>
        <w:t xml:space="preserve">Члены комиссии обязаны: </w:t>
      </w:r>
    </w:p>
    <w:p w14:paraId="1D213CE2" w14:textId="77777777" w:rsidR="00554CD2" w:rsidRPr="00554CD2"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быть принципиальными, соблюдать профессиональную этику и конфиденциальность; </w:t>
      </w:r>
    </w:p>
    <w:p w14:paraId="18617BBD" w14:textId="77777777" w:rsidR="003527DA" w:rsidRPr="003527DA" w:rsidRDefault="00554CD2"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554CD2">
        <w:rPr>
          <w:rFonts w:ascii="Times New Roman" w:eastAsia="Times New Roman" w:hAnsi="Times New Roman" w:cs="Times New Roman"/>
          <w:color w:val="000000"/>
          <w:sz w:val="24"/>
          <w:lang w:eastAsia="ru-RU"/>
        </w:rPr>
        <w:t xml:space="preserve">проводить инвентаризацию в соответствии с утвержденным планом (программой); </w:t>
      </w:r>
      <w:r w:rsidR="003527DA" w:rsidRPr="003527DA">
        <w:rPr>
          <w:rFonts w:ascii="Times New Roman" w:eastAsia="Times New Roman" w:hAnsi="Times New Roman" w:cs="Times New Roman"/>
          <w:color w:val="000000"/>
          <w:sz w:val="24"/>
          <w:lang w:eastAsia="ru-RU"/>
        </w:rPr>
        <w:t xml:space="preserve">незамедлительно докладывать председателю комиссии о выявленных в процессе инвентаризации нарушениях и злоупотреблениях; </w:t>
      </w:r>
    </w:p>
    <w:p w14:paraId="6ED4C1DF"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обеспечивать сохранность полученных документов, отчетов и других материалов, проверяемых в ходе инвентаризации. </w:t>
      </w:r>
    </w:p>
    <w:p w14:paraId="731E7B66"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2.4. Члены комиссии имеют право: </w:t>
      </w:r>
    </w:p>
    <w:p w14:paraId="7370EDC4"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проходить во все здания и помещения, занимаемые объектом инвентаризации, с учетом ограничений, установленных законодательством; </w:t>
      </w:r>
    </w:p>
    <w:p w14:paraId="4E5E5FD4"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ходатайствовать перед председателем комиссии о предоставлении им необходимых для проверки документов и сведений (информации). </w:t>
      </w:r>
    </w:p>
    <w:p w14:paraId="158F29F3"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2.5. Руководитель и проверяемые должностные лица в процессе контрольных мероприятий обязаны: </w:t>
      </w:r>
    </w:p>
    <w:p w14:paraId="30491244"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 </w:t>
      </w:r>
    </w:p>
    <w:p w14:paraId="7E4E7D03"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оказывать содействие в проведении инвентаризации; </w:t>
      </w:r>
    </w:p>
    <w:p w14:paraId="241ED2C7"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представлять по требованию председателя комиссии и в установленные им сроки документы, необходимые для проверки; </w:t>
      </w:r>
    </w:p>
    <w:p w14:paraId="4D88EB58"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давать справки и объяснения в устной и письменной форме по вопросам, возникающим в ходе проведения инвентаризации. </w:t>
      </w:r>
    </w:p>
    <w:p w14:paraId="18B95AA6"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Инвентаризационная комиссия несет ответственность за качественное проведение инвентаризации в соответствии с законодательством РФ. </w:t>
      </w:r>
    </w:p>
    <w:p w14:paraId="19D75751"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 </w:t>
      </w:r>
    </w:p>
    <w:p w14:paraId="753D7D10" w14:textId="77F916B9" w:rsidR="003527DA" w:rsidRPr="009F49FA" w:rsidRDefault="003527DA" w:rsidP="009F49FA">
      <w:pPr>
        <w:spacing w:after="13" w:line="305" w:lineRule="auto"/>
        <w:ind w:right="14"/>
        <w:jc w:val="center"/>
        <w:rPr>
          <w:rFonts w:ascii="Times New Roman" w:eastAsia="Times New Roman" w:hAnsi="Times New Roman" w:cs="Times New Roman"/>
          <w:b/>
          <w:bCs/>
          <w:color w:val="000000"/>
          <w:sz w:val="24"/>
          <w:lang w:eastAsia="ru-RU"/>
        </w:rPr>
      </w:pPr>
      <w:r w:rsidRPr="009F49FA">
        <w:rPr>
          <w:rFonts w:ascii="Times New Roman" w:eastAsia="Times New Roman" w:hAnsi="Times New Roman" w:cs="Times New Roman"/>
          <w:b/>
          <w:bCs/>
          <w:color w:val="000000"/>
          <w:sz w:val="24"/>
          <w:lang w:eastAsia="ru-RU"/>
        </w:rPr>
        <w:t>3. Имущество и обязательства, подлежащие инвентаризации</w:t>
      </w:r>
    </w:p>
    <w:p w14:paraId="52F3C952"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3.1. Инвентаризации подлежит все имущество независимо от его местонахождения, а также все виды обязательств, в том числе: </w:t>
      </w:r>
    </w:p>
    <w:p w14:paraId="6D7F2807"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имущество и обязательства, учтенные на балансовых счетах; </w:t>
      </w:r>
    </w:p>
    <w:p w14:paraId="422F7B32"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имущество, учтенное на забалансовых счетах; </w:t>
      </w:r>
    </w:p>
    <w:p w14:paraId="3296014F"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другое имущество и обязательства в соответствии с распоряжением об инвентаризации. Фактически наличествующее имущество, не учтенное по каким-либо причинам, подлежит принятию к учету. </w:t>
      </w:r>
    </w:p>
    <w:p w14:paraId="3FBD0CDD" w14:textId="29E9C233" w:rsidR="003527DA" w:rsidRPr="009F49FA" w:rsidRDefault="003527DA" w:rsidP="009F49FA">
      <w:pPr>
        <w:spacing w:after="13" w:line="305" w:lineRule="auto"/>
        <w:ind w:right="14"/>
        <w:jc w:val="center"/>
        <w:rPr>
          <w:rFonts w:ascii="Times New Roman" w:eastAsia="Times New Roman" w:hAnsi="Times New Roman" w:cs="Times New Roman"/>
          <w:b/>
          <w:bCs/>
          <w:color w:val="000000"/>
          <w:sz w:val="24"/>
          <w:lang w:eastAsia="ru-RU"/>
        </w:rPr>
      </w:pPr>
      <w:r w:rsidRPr="009F49FA">
        <w:rPr>
          <w:rFonts w:ascii="Times New Roman" w:eastAsia="Times New Roman" w:hAnsi="Times New Roman" w:cs="Times New Roman"/>
          <w:b/>
          <w:bCs/>
          <w:color w:val="000000"/>
          <w:sz w:val="24"/>
          <w:lang w:eastAsia="ru-RU"/>
        </w:rPr>
        <w:t>4. Оформление результатов инвентаризации и регулирование выявленных расхождений</w:t>
      </w:r>
    </w:p>
    <w:p w14:paraId="52A359F8"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 </w:t>
      </w:r>
    </w:p>
    <w:p w14:paraId="5FBF5735"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 </w:t>
      </w:r>
    </w:p>
    <w:p w14:paraId="4A817D78"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По результатам инвентаризации председатель инвентаризационной комиссии готовит для руководителя предложения: </w:t>
      </w:r>
    </w:p>
    <w:p w14:paraId="64B7500A"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по отнесению недостач имущества, а также имущества, пришедшего в негодность, за счет виновных лиц либо по списанию; </w:t>
      </w:r>
    </w:p>
    <w:p w14:paraId="67867B9A"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оприходованию излишков; </w:t>
      </w:r>
    </w:p>
    <w:p w14:paraId="2D40B955"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необходимости создания (корректировки) и определения величин оценочных резервов в случаях, установленных нормативными актами и (или) Учетной политикой; </w:t>
      </w:r>
    </w:p>
    <w:p w14:paraId="2712CB6C"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списанию невостребованной кредиторской задолженности; - оптимизации приема, хранения и отпуска материальных ценностей; - иные предложения. </w:t>
      </w:r>
    </w:p>
    <w:p w14:paraId="1712A409" w14:textId="77777777" w:rsidR="003527DA" w:rsidRP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 </w:t>
      </w:r>
    </w:p>
    <w:p w14:paraId="412BB0C8" w14:textId="77777777" w:rsidR="003527DA" w:rsidRDefault="003527DA" w:rsidP="009F703B">
      <w:pPr>
        <w:numPr>
          <w:ilvl w:val="0"/>
          <w:numId w:val="14"/>
        </w:numPr>
        <w:spacing w:after="13" w:line="305" w:lineRule="auto"/>
        <w:ind w:right="14"/>
        <w:jc w:val="both"/>
        <w:rPr>
          <w:rFonts w:ascii="Times New Roman" w:eastAsia="Times New Roman" w:hAnsi="Times New Roman" w:cs="Times New Roman"/>
          <w:color w:val="000000"/>
          <w:sz w:val="24"/>
          <w:lang w:eastAsia="ru-RU"/>
        </w:rPr>
      </w:pPr>
      <w:r w:rsidRPr="003527DA">
        <w:rPr>
          <w:rFonts w:ascii="Times New Roman" w:eastAsia="Times New Roman" w:hAnsi="Times New Roman" w:cs="Times New Roman"/>
          <w:color w:val="000000"/>
          <w:sz w:val="24"/>
          <w:lang w:eastAsia="ru-RU"/>
        </w:rPr>
        <w:t xml:space="preserve">По результатам инвентаризации руководитель издает распорядительный акт. </w:t>
      </w:r>
    </w:p>
    <w:p w14:paraId="4C736C99" w14:textId="398A9A03" w:rsidR="00B91B2A" w:rsidRDefault="00B91B2A">
      <w:pP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00E7B1D5" w14:textId="037DB738" w:rsidR="00B91B2A" w:rsidRPr="00043296" w:rsidRDefault="00B91B2A" w:rsidP="00B91B2A">
      <w:pPr>
        <w:spacing w:after="0"/>
        <w:ind w:right="228"/>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Приложение № </w:t>
      </w:r>
      <w:r>
        <w:rPr>
          <w:rFonts w:ascii="Times New Roman" w:eastAsia="Times New Roman" w:hAnsi="Times New Roman" w:cs="Times New Roman"/>
          <w:color w:val="000000"/>
          <w:sz w:val="24"/>
          <w:lang w:eastAsia="ru-RU"/>
        </w:rPr>
        <w:t>5</w:t>
      </w:r>
      <w:r w:rsidRPr="00043296">
        <w:rPr>
          <w:rFonts w:ascii="Times New Roman" w:eastAsia="Times New Roman" w:hAnsi="Times New Roman" w:cs="Times New Roman"/>
          <w:color w:val="000000"/>
          <w:sz w:val="24"/>
          <w:lang w:eastAsia="ru-RU"/>
        </w:rPr>
        <w:t xml:space="preserve"> </w:t>
      </w:r>
    </w:p>
    <w:p w14:paraId="539DE64F" w14:textId="77777777" w:rsidR="00B91B2A" w:rsidRPr="00043296" w:rsidRDefault="00B91B2A" w:rsidP="00B91B2A">
      <w:pPr>
        <w:spacing w:after="0"/>
        <w:ind w:right="228"/>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к Учетной политике</w:t>
      </w:r>
    </w:p>
    <w:p w14:paraId="6B994BCD" w14:textId="77777777" w:rsidR="00B91B2A" w:rsidRPr="00043296" w:rsidRDefault="00B91B2A" w:rsidP="00B91B2A">
      <w:pPr>
        <w:spacing w:after="0"/>
        <w:ind w:right="228"/>
        <w:jc w:val="right"/>
        <w:rPr>
          <w:rFonts w:ascii="Times New Roman" w:eastAsia="Times New Roman" w:hAnsi="Times New Roman" w:cs="Times New Roman"/>
          <w:color w:val="000000"/>
          <w:sz w:val="24"/>
          <w:lang w:eastAsia="ru-RU"/>
        </w:rPr>
      </w:pPr>
      <w:r w:rsidRPr="00043296">
        <w:rPr>
          <w:rFonts w:ascii="Times New Roman" w:eastAsia="Times New Roman" w:hAnsi="Times New Roman" w:cs="Times New Roman"/>
          <w:color w:val="000000"/>
          <w:sz w:val="24"/>
          <w:lang w:eastAsia="ru-RU"/>
        </w:rPr>
        <w:t xml:space="preserve">для целей бюджетного учета </w:t>
      </w:r>
      <w:r w:rsidRPr="00043296">
        <w:rPr>
          <w:rFonts w:ascii="Times New Roman" w:eastAsia="Times New Roman" w:hAnsi="Times New Roman" w:cs="Times New Roman"/>
          <w:b/>
          <w:color w:val="000000"/>
          <w:sz w:val="24"/>
          <w:lang w:eastAsia="ru-RU"/>
        </w:rPr>
        <w:t xml:space="preserve"> </w:t>
      </w:r>
    </w:p>
    <w:p w14:paraId="6C6FE362" w14:textId="77777777" w:rsidR="00B91B2A" w:rsidRDefault="00B91B2A" w:rsidP="00B91B2A">
      <w:pPr>
        <w:keepNext/>
        <w:keepLines/>
        <w:spacing w:after="2" w:line="238" w:lineRule="auto"/>
        <w:outlineLvl w:val="0"/>
        <w:rPr>
          <w:rFonts w:ascii="Times New Roman" w:eastAsia="Times New Roman" w:hAnsi="Times New Roman" w:cs="Times New Roman"/>
          <w:b/>
          <w:color w:val="000000"/>
          <w:sz w:val="28"/>
          <w:lang w:eastAsia="ru-RU"/>
        </w:rPr>
      </w:pPr>
    </w:p>
    <w:p w14:paraId="0E4A4859" w14:textId="671217A8" w:rsidR="00B91B2A" w:rsidRPr="00B91B2A" w:rsidRDefault="00B91B2A" w:rsidP="00B91B2A">
      <w:pPr>
        <w:keepNext/>
        <w:keepLines/>
        <w:spacing w:after="2" w:line="238" w:lineRule="auto"/>
        <w:jc w:val="center"/>
        <w:outlineLvl w:val="0"/>
        <w:rPr>
          <w:rFonts w:ascii="Times New Roman" w:eastAsia="Times New Roman" w:hAnsi="Times New Roman" w:cs="Times New Roman"/>
          <w:b/>
          <w:color w:val="000000"/>
          <w:sz w:val="28"/>
          <w:lang w:eastAsia="ru-RU"/>
        </w:rPr>
      </w:pPr>
      <w:r w:rsidRPr="00B91B2A">
        <w:rPr>
          <w:rFonts w:ascii="Times New Roman" w:eastAsia="Times New Roman" w:hAnsi="Times New Roman" w:cs="Times New Roman"/>
          <w:b/>
          <w:color w:val="000000"/>
          <w:sz w:val="28"/>
          <w:lang w:eastAsia="ru-RU"/>
        </w:rPr>
        <w:t>Перечень форм первичных (сводных) учетных документов, иных документов для оформления фактов хозяйственной жизни, по которым законодательством</w:t>
      </w:r>
    </w:p>
    <w:p w14:paraId="52C63661" w14:textId="15D8F8B8" w:rsidR="00B91B2A" w:rsidRPr="00B91B2A" w:rsidRDefault="00B91B2A" w:rsidP="00B91B2A">
      <w:pPr>
        <w:spacing w:after="0" w:line="238" w:lineRule="auto"/>
        <w:jc w:val="center"/>
        <w:rPr>
          <w:rFonts w:ascii="Calibri" w:eastAsia="Calibri" w:hAnsi="Calibri" w:cs="Calibri"/>
          <w:color w:val="000000"/>
          <w:lang w:eastAsia="ru-RU"/>
        </w:rPr>
      </w:pPr>
      <w:r w:rsidRPr="00B91B2A">
        <w:rPr>
          <w:rFonts w:ascii="Times New Roman" w:eastAsia="Times New Roman" w:hAnsi="Times New Roman" w:cs="Times New Roman"/>
          <w:b/>
          <w:color w:val="000000"/>
          <w:sz w:val="28"/>
          <w:lang w:eastAsia="ru-RU"/>
        </w:rPr>
        <w:t>Российской Федерации не предусмотрены обязательные для их оформления формы документов</w:t>
      </w:r>
    </w:p>
    <w:p w14:paraId="1920FBFC" w14:textId="77777777" w:rsidR="00B91B2A" w:rsidRDefault="00B91B2A" w:rsidP="00B91B2A">
      <w:pPr>
        <w:spacing w:after="0"/>
        <w:jc w:val="center"/>
        <w:rPr>
          <w:rFonts w:ascii="Times New Roman" w:eastAsia="Times New Roman" w:hAnsi="Times New Roman" w:cs="Times New Roman"/>
          <w:b/>
          <w:color w:val="000000"/>
          <w:sz w:val="28"/>
          <w:lang w:eastAsia="ru-RU"/>
        </w:rPr>
      </w:pPr>
      <w:r w:rsidRPr="00B91B2A">
        <w:rPr>
          <w:rFonts w:ascii="Times New Roman" w:eastAsia="Times New Roman" w:hAnsi="Times New Roman" w:cs="Times New Roman"/>
          <w:b/>
          <w:color w:val="000000"/>
          <w:sz w:val="28"/>
          <w:lang w:eastAsia="ru-RU"/>
        </w:rPr>
        <w:t xml:space="preserve"> </w:t>
      </w:r>
    </w:p>
    <w:p w14:paraId="36B38371" w14:textId="77777777" w:rsidR="009F49FA" w:rsidRPr="00B91B2A" w:rsidRDefault="009F49FA" w:rsidP="00B91B2A">
      <w:pPr>
        <w:spacing w:after="0"/>
        <w:jc w:val="center"/>
        <w:rPr>
          <w:rFonts w:ascii="Calibri" w:eastAsia="Calibri" w:hAnsi="Calibri" w:cs="Calibri"/>
          <w:color w:val="000000"/>
          <w:lang w:eastAsia="ru-RU"/>
        </w:rPr>
      </w:pPr>
    </w:p>
    <w:tbl>
      <w:tblPr>
        <w:tblStyle w:val="32"/>
        <w:tblW w:w="10486" w:type="dxa"/>
        <w:tblLook w:val="04A0" w:firstRow="1" w:lastRow="0" w:firstColumn="1" w:lastColumn="0" w:noHBand="0" w:noVBand="1"/>
      </w:tblPr>
      <w:tblGrid>
        <w:gridCol w:w="1510"/>
        <w:gridCol w:w="1216"/>
        <w:gridCol w:w="4294"/>
        <w:gridCol w:w="3466"/>
      </w:tblGrid>
      <w:tr w:rsidR="00B91B2A" w:rsidRPr="00B91B2A" w14:paraId="3ECD58B2" w14:textId="77777777" w:rsidTr="009F49FA">
        <w:trPr>
          <w:cnfStyle w:val="100000000000" w:firstRow="1" w:lastRow="0" w:firstColumn="0" w:lastColumn="0" w:oddVBand="0" w:evenVBand="0" w:oddHBand="0" w:evenHBand="0" w:firstRowFirstColumn="0" w:firstRowLastColumn="0" w:lastRowFirstColumn="0" w:lastRowLastColumn="0"/>
          <w:trHeight w:val="1010"/>
        </w:trPr>
        <w:tc>
          <w:tcPr>
            <w:cnfStyle w:val="001000000100" w:firstRow="0" w:lastRow="0" w:firstColumn="1" w:lastColumn="0" w:oddVBand="0" w:evenVBand="0" w:oddHBand="0" w:evenHBand="0" w:firstRowFirstColumn="1" w:firstRowLastColumn="0" w:lastRowFirstColumn="0" w:lastRowLastColumn="0"/>
            <w:tcW w:w="1510" w:type="dxa"/>
          </w:tcPr>
          <w:p w14:paraId="216FB6BC" w14:textId="77777777" w:rsidR="00B91B2A" w:rsidRPr="00B91B2A" w:rsidRDefault="00B91B2A" w:rsidP="00B91B2A">
            <w:pPr>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N </w:t>
            </w:r>
          </w:p>
          <w:p w14:paraId="55C20903" w14:textId="77777777" w:rsidR="00B91B2A" w:rsidRPr="00B91B2A" w:rsidRDefault="00B91B2A" w:rsidP="00B91B2A">
            <w:pPr>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п/п </w:t>
            </w:r>
          </w:p>
        </w:tc>
        <w:tc>
          <w:tcPr>
            <w:tcW w:w="1216" w:type="dxa"/>
          </w:tcPr>
          <w:p w14:paraId="0FE09335" w14:textId="77777777" w:rsidR="00B91B2A" w:rsidRPr="00B91B2A" w:rsidRDefault="00B91B2A" w:rsidP="00B91B2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Код формы </w:t>
            </w:r>
          </w:p>
        </w:tc>
        <w:tc>
          <w:tcPr>
            <w:tcW w:w="4294" w:type="dxa"/>
          </w:tcPr>
          <w:p w14:paraId="357C06EF" w14:textId="77777777" w:rsidR="00B91B2A" w:rsidRPr="00B91B2A" w:rsidRDefault="00B91B2A" w:rsidP="00B91B2A">
            <w:pPr>
              <w:ind w:right="12"/>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Наименование формы документа </w:t>
            </w:r>
          </w:p>
        </w:tc>
        <w:tc>
          <w:tcPr>
            <w:tcW w:w="3466" w:type="dxa"/>
          </w:tcPr>
          <w:p w14:paraId="7222DEE1" w14:textId="77777777" w:rsidR="00B91B2A" w:rsidRPr="00B91B2A" w:rsidRDefault="00B91B2A" w:rsidP="00B91B2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sz w:val="24"/>
                <w:szCs w:val="24"/>
              </w:rPr>
              <w:t>Применение неунифицированной  формы документа</w:t>
            </w:r>
            <w:r w:rsidRPr="00B91B2A">
              <w:rPr>
                <w:rFonts w:ascii="Times New Roman" w:hAnsi="Times New Roman" w:cs="Times New Roman"/>
                <w:color w:val="22272F"/>
                <w:sz w:val="24"/>
                <w:szCs w:val="24"/>
              </w:rPr>
              <w:t xml:space="preserve"> </w:t>
            </w:r>
          </w:p>
        </w:tc>
      </w:tr>
      <w:tr w:rsidR="00B91B2A" w:rsidRPr="00B91B2A" w14:paraId="17F1750A" w14:textId="77777777" w:rsidTr="009F49F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10" w:type="dxa"/>
          </w:tcPr>
          <w:p w14:paraId="66D08159" w14:textId="77777777" w:rsidR="00B91B2A" w:rsidRPr="00B91B2A" w:rsidRDefault="00B91B2A" w:rsidP="00B91B2A">
            <w:pPr>
              <w:ind w:right="3"/>
              <w:jc w:val="center"/>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1 </w:t>
            </w:r>
          </w:p>
        </w:tc>
        <w:tc>
          <w:tcPr>
            <w:tcW w:w="1216" w:type="dxa"/>
          </w:tcPr>
          <w:p w14:paraId="67FF279E" w14:textId="77777777" w:rsidR="00B91B2A" w:rsidRPr="00B91B2A" w:rsidRDefault="00B91B2A" w:rsidP="00B91B2A">
            <w:pPr>
              <w:ind w:right="1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2 </w:t>
            </w:r>
          </w:p>
        </w:tc>
        <w:tc>
          <w:tcPr>
            <w:tcW w:w="4294" w:type="dxa"/>
          </w:tcPr>
          <w:p w14:paraId="429FD501" w14:textId="77777777" w:rsidR="00B91B2A" w:rsidRPr="00B91B2A" w:rsidRDefault="00B91B2A" w:rsidP="00B91B2A">
            <w:pPr>
              <w:ind w:right="15"/>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3 </w:t>
            </w:r>
          </w:p>
        </w:tc>
        <w:tc>
          <w:tcPr>
            <w:tcW w:w="3466" w:type="dxa"/>
          </w:tcPr>
          <w:p w14:paraId="08BB63D4" w14:textId="77777777" w:rsidR="00B91B2A" w:rsidRPr="00B91B2A" w:rsidRDefault="00B91B2A" w:rsidP="00B91B2A">
            <w:pPr>
              <w:ind w:right="15"/>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4 </w:t>
            </w:r>
          </w:p>
        </w:tc>
      </w:tr>
      <w:tr w:rsidR="00B91B2A" w:rsidRPr="00B91B2A" w14:paraId="08F40BBC" w14:textId="77777777" w:rsidTr="009F49FA">
        <w:trPr>
          <w:trHeight w:val="941"/>
        </w:trPr>
        <w:tc>
          <w:tcPr>
            <w:cnfStyle w:val="001000000000" w:firstRow="0" w:lastRow="0" w:firstColumn="1" w:lastColumn="0" w:oddVBand="0" w:evenVBand="0" w:oddHBand="0" w:evenHBand="0" w:firstRowFirstColumn="0" w:firstRowLastColumn="0" w:lastRowFirstColumn="0" w:lastRowLastColumn="0"/>
            <w:tcW w:w="1510" w:type="dxa"/>
          </w:tcPr>
          <w:p w14:paraId="2523BCE1" w14:textId="77777777" w:rsidR="00B91B2A" w:rsidRPr="00B91B2A" w:rsidRDefault="00B91B2A" w:rsidP="00B91B2A">
            <w:pPr>
              <w:ind w:right="1"/>
              <w:jc w:val="center"/>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1 </w:t>
            </w:r>
          </w:p>
        </w:tc>
        <w:tc>
          <w:tcPr>
            <w:tcW w:w="1216" w:type="dxa"/>
          </w:tcPr>
          <w:p w14:paraId="6711B8B6" w14:textId="77777777" w:rsidR="00B91B2A" w:rsidRPr="00B91B2A" w:rsidRDefault="00B91B2A" w:rsidP="00B91B2A">
            <w:pPr>
              <w:ind w:right="1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 </w:t>
            </w:r>
          </w:p>
        </w:tc>
        <w:tc>
          <w:tcPr>
            <w:tcW w:w="4294" w:type="dxa"/>
          </w:tcPr>
          <w:p w14:paraId="2DE80811" w14:textId="77777777" w:rsidR="00B91B2A" w:rsidRPr="00B91B2A" w:rsidRDefault="00B91B2A" w:rsidP="00B91B2A">
            <w:pPr>
              <w:ind w:right="9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sz w:val="24"/>
                <w:szCs w:val="24"/>
              </w:rPr>
              <w:t xml:space="preserve">Акт </w:t>
            </w:r>
            <w:proofErr w:type="spellStart"/>
            <w:r w:rsidRPr="00B91B2A">
              <w:rPr>
                <w:rFonts w:ascii="Times New Roman" w:hAnsi="Times New Roman" w:cs="Times New Roman"/>
                <w:sz w:val="24"/>
                <w:szCs w:val="24"/>
              </w:rPr>
              <w:t>разукомплектации</w:t>
            </w:r>
            <w:proofErr w:type="spellEnd"/>
            <w:r w:rsidRPr="00B91B2A">
              <w:rPr>
                <w:rFonts w:ascii="Times New Roman" w:hAnsi="Times New Roman" w:cs="Times New Roman"/>
                <w:sz w:val="24"/>
                <w:szCs w:val="24"/>
              </w:rPr>
              <w:t xml:space="preserve">  (приложение № 1) </w:t>
            </w:r>
          </w:p>
        </w:tc>
        <w:tc>
          <w:tcPr>
            <w:tcW w:w="3466" w:type="dxa"/>
          </w:tcPr>
          <w:p w14:paraId="398A47DF" w14:textId="30576126" w:rsidR="00B91B2A" w:rsidRPr="00B91B2A" w:rsidRDefault="00B91B2A" w:rsidP="00B91B2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sz w:val="24"/>
                <w:szCs w:val="24"/>
              </w:rPr>
              <w:t xml:space="preserve">Оформляется в целях </w:t>
            </w:r>
            <w:proofErr w:type="spellStart"/>
            <w:r w:rsidRPr="00B91B2A">
              <w:rPr>
                <w:rFonts w:ascii="Times New Roman" w:hAnsi="Times New Roman" w:cs="Times New Roman"/>
                <w:sz w:val="24"/>
                <w:szCs w:val="24"/>
              </w:rPr>
              <w:t>разукомплектации</w:t>
            </w:r>
            <w:proofErr w:type="spellEnd"/>
            <w:r w:rsidRPr="00B91B2A">
              <w:rPr>
                <w:rFonts w:ascii="Times New Roman" w:hAnsi="Times New Roman" w:cs="Times New Roman"/>
                <w:sz w:val="24"/>
                <w:szCs w:val="24"/>
              </w:rPr>
              <w:t xml:space="preserve"> объекта основных средств </w:t>
            </w:r>
          </w:p>
        </w:tc>
      </w:tr>
      <w:tr w:rsidR="00B91B2A" w:rsidRPr="00B91B2A" w14:paraId="499CD5EE" w14:textId="77777777" w:rsidTr="009F49FA">
        <w:trPr>
          <w:cnfStyle w:val="000000100000" w:firstRow="0" w:lastRow="0" w:firstColumn="0" w:lastColumn="0" w:oddVBand="0" w:evenVBand="0" w:oddHBand="1" w:evenHBand="0" w:firstRowFirstColumn="0" w:firstRowLastColumn="0" w:lastRowFirstColumn="0" w:lastRowLastColumn="0"/>
          <w:trHeight w:val="3036"/>
        </w:trPr>
        <w:tc>
          <w:tcPr>
            <w:cnfStyle w:val="001000000000" w:firstRow="0" w:lastRow="0" w:firstColumn="1" w:lastColumn="0" w:oddVBand="0" w:evenVBand="0" w:oddHBand="0" w:evenHBand="0" w:firstRowFirstColumn="0" w:firstRowLastColumn="0" w:lastRowFirstColumn="0" w:lastRowLastColumn="0"/>
            <w:tcW w:w="1510" w:type="dxa"/>
          </w:tcPr>
          <w:p w14:paraId="1572D6FC" w14:textId="77777777" w:rsidR="00B91B2A" w:rsidRPr="00B91B2A" w:rsidRDefault="00B91B2A" w:rsidP="00B91B2A">
            <w:pPr>
              <w:ind w:right="1"/>
              <w:jc w:val="center"/>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2 </w:t>
            </w:r>
          </w:p>
        </w:tc>
        <w:tc>
          <w:tcPr>
            <w:tcW w:w="1216" w:type="dxa"/>
          </w:tcPr>
          <w:p w14:paraId="71AE310C" w14:textId="77777777" w:rsidR="00B91B2A" w:rsidRPr="00B91B2A" w:rsidRDefault="00B91B2A" w:rsidP="00B91B2A">
            <w:pPr>
              <w:ind w:right="17"/>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 </w:t>
            </w:r>
          </w:p>
        </w:tc>
        <w:tc>
          <w:tcPr>
            <w:tcW w:w="4294" w:type="dxa"/>
          </w:tcPr>
          <w:p w14:paraId="429C9FB5" w14:textId="77777777" w:rsidR="00B91B2A" w:rsidRPr="00B91B2A" w:rsidRDefault="00B91B2A" w:rsidP="00B91B2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sz w:val="24"/>
                <w:szCs w:val="24"/>
              </w:rPr>
              <w:t xml:space="preserve">Заявление  </w:t>
            </w:r>
          </w:p>
          <w:p w14:paraId="0DA7B075" w14:textId="77777777" w:rsidR="00B91B2A" w:rsidRPr="00B91B2A" w:rsidRDefault="00B91B2A" w:rsidP="00B91B2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sz w:val="24"/>
                <w:szCs w:val="24"/>
              </w:rPr>
              <w:t xml:space="preserve">(приложение № 2) </w:t>
            </w:r>
          </w:p>
        </w:tc>
        <w:tc>
          <w:tcPr>
            <w:tcW w:w="3466" w:type="dxa"/>
          </w:tcPr>
          <w:p w14:paraId="752939D7" w14:textId="55AEF380" w:rsidR="00B91B2A" w:rsidRPr="00B91B2A" w:rsidRDefault="00B91B2A" w:rsidP="00B91B2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sz w:val="24"/>
                <w:szCs w:val="24"/>
              </w:rPr>
              <w:t xml:space="preserve">Заполняется лицами, замещающими </w:t>
            </w:r>
            <w:r w:rsidR="009F49FA">
              <w:rPr>
                <w:rFonts w:ascii="Times New Roman" w:hAnsi="Times New Roman" w:cs="Times New Roman"/>
                <w:sz w:val="24"/>
                <w:szCs w:val="24"/>
              </w:rPr>
              <w:t>муниципальные</w:t>
            </w:r>
            <w:r w:rsidRPr="00B91B2A">
              <w:rPr>
                <w:rFonts w:ascii="Times New Roman" w:hAnsi="Times New Roman" w:cs="Times New Roman"/>
                <w:sz w:val="24"/>
                <w:szCs w:val="24"/>
              </w:rPr>
              <w:t xml:space="preserve"> должности, </w:t>
            </w:r>
            <w:r w:rsidR="009F49FA">
              <w:rPr>
                <w:rFonts w:ascii="Times New Roman" w:hAnsi="Times New Roman" w:cs="Times New Roman"/>
                <w:sz w:val="24"/>
                <w:szCs w:val="24"/>
              </w:rPr>
              <w:t xml:space="preserve">и </w:t>
            </w:r>
            <w:r w:rsidR="0078009D">
              <w:rPr>
                <w:rFonts w:ascii="Times New Roman" w:hAnsi="Times New Roman" w:cs="Times New Roman"/>
                <w:sz w:val="24"/>
                <w:szCs w:val="24"/>
              </w:rPr>
              <w:t>лицами, замещающими должности муниципальной службы</w:t>
            </w:r>
            <w:r w:rsidRPr="00B91B2A">
              <w:rPr>
                <w:rFonts w:ascii="Times New Roman" w:hAnsi="Times New Roman" w:cs="Times New Roman"/>
                <w:sz w:val="24"/>
                <w:szCs w:val="24"/>
              </w:rPr>
              <w:t xml:space="preserve"> в целях указания счета банковской карты на перечисление денежного содержания, заработной платы и прочих выплат </w:t>
            </w:r>
          </w:p>
        </w:tc>
      </w:tr>
      <w:tr w:rsidR="00B91B2A" w:rsidRPr="00B91B2A" w14:paraId="4071EFCC" w14:textId="77777777" w:rsidTr="009F49FA">
        <w:trPr>
          <w:trHeight w:val="1533"/>
        </w:trPr>
        <w:tc>
          <w:tcPr>
            <w:cnfStyle w:val="001000000000" w:firstRow="0" w:lastRow="0" w:firstColumn="1" w:lastColumn="0" w:oddVBand="0" w:evenVBand="0" w:oddHBand="0" w:evenHBand="0" w:firstRowFirstColumn="0" w:firstRowLastColumn="0" w:lastRowFirstColumn="0" w:lastRowLastColumn="0"/>
            <w:tcW w:w="1510" w:type="dxa"/>
          </w:tcPr>
          <w:p w14:paraId="621D77AD" w14:textId="55D7708A" w:rsidR="00B91B2A" w:rsidRPr="00B91B2A" w:rsidRDefault="009F49FA" w:rsidP="00B91B2A">
            <w:pPr>
              <w:ind w:right="1"/>
              <w:jc w:val="center"/>
              <w:rPr>
                <w:rFonts w:ascii="Times New Roman" w:eastAsia="Calibri" w:hAnsi="Times New Roman" w:cs="Times New Roman"/>
                <w:sz w:val="24"/>
                <w:szCs w:val="24"/>
              </w:rPr>
            </w:pPr>
            <w:r>
              <w:rPr>
                <w:rFonts w:ascii="Times New Roman" w:hAnsi="Times New Roman" w:cs="Times New Roman"/>
                <w:color w:val="22272F"/>
                <w:sz w:val="24"/>
                <w:szCs w:val="24"/>
              </w:rPr>
              <w:t>3</w:t>
            </w:r>
            <w:r w:rsidR="00B91B2A" w:rsidRPr="00B91B2A">
              <w:rPr>
                <w:rFonts w:ascii="Times New Roman" w:hAnsi="Times New Roman" w:cs="Times New Roman"/>
                <w:color w:val="22272F"/>
                <w:sz w:val="24"/>
                <w:szCs w:val="24"/>
              </w:rPr>
              <w:t xml:space="preserve"> </w:t>
            </w:r>
          </w:p>
        </w:tc>
        <w:tc>
          <w:tcPr>
            <w:tcW w:w="1216" w:type="dxa"/>
          </w:tcPr>
          <w:p w14:paraId="1F850609" w14:textId="77777777" w:rsidR="00B91B2A" w:rsidRPr="00B91B2A" w:rsidRDefault="00B91B2A" w:rsidP="00B91B2A">
            <w:pPr>
              <w:ind w:right="1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color w:val="22272F"/>
                <w:sz w:val="24"/>
                <w:szCs w:val="24"/>
              </w:rPr>
              <w:t xml:space="preserve">- </w:t>
            </w:r>
          </w:p>
        </w:tc>
        <w:tc>
          <w:tcPr>
            <w:tcW w:w="4294" w:type="dxa"/>
          </w:tcPr>
          <w:p w14:paraId="4D45471C" w14:textId="77777777" w:rsidR="00B91B2A" w:rsidRPr="00B91B2A" w:rsidRDefault="00B91B2A" w:rsidP="00B91B2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sz w:val="24"/>
                <w:szCs w:val="24"/>
              </w:rPr>
              <w:t xml:space="preserve">Заявление на стандартный налоговый вычет (приложение № 4) </w:t>
            </w:r>
          </w:p>
        </w:tc>
        <w:tc>
          <w:tcPr>
            <w:tcW w:w="3466" w:type="dxa"/>
          </w:tcPr>
          <w:p w14:paraId="75C5CDB8" w14:textId="1A67A37F" w:rsidR="00B91B2A" w:rsidRPr="00B91B2A" w:rsidRDefault="0078009D" w:rsidP="00B91B2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91B2A">
              <w:rPr>
                <w:rFonts w:ascii="Times New Roman" w:hAnsi="Times New Roman" w:cs="Times New Roman"/>
                <w:sz w:val="24"/>
                <w:szCs w:val="24"/>
              </w:rPr>
              <w:t xml:space="preserve">Заполняется лицами, замещающими </w:t>
            </w:r>
            <w:r>
              <w:rPr>
                <w:rFonts w:ascii="Times New Roman" w:hAnsi="Times New Roman" w:cs="Times New Roman"/>
                <w:sz w:val="24"/>
                <w:szCs w:val="24"/>
              </w:rPr>
              <w:t>муниципальные</w:t>
            </w:r>
            <w:r w:rsidRPr="00B91B2A">
              <w:rPr>
                <w:rFonts w:ascii="Times New Roman" w:hAnsi="Times New Roman" w:cs="Times New Roman"/>
                <w:sz w:val="24"/>
                <w:szCs w:val="24"/>
              </w:rPr>
              <w:t xml:space="preserve"> должности, </w:t>
            </w:r>
            <w:r>
              <w:rPr>
                <w:rFonts w:ascii="Times New Roman" w:hAnsi="Times New Roman" w:cs="Times New Roman"/>
                <w:sz w:val="24"/>
                <w:szCs w:val="24"/>
              </w:rPr>
              <w:t>и лицами, замещающими должности муниципальной службы</w:t>
            </w:r>
          </w:p>
        </w:tc>
      </w:tr>
      <w:tr w:rsidR="00772054" w:rsidRPr="00B91B2A" w14:paraId="3FC4C30B" w14:textId="77777777" w:rsidTr="009F49FA">
        <w:trPr>
          <w:cnfStyle w:val="000000100000" w:firstRow="0" w:lastRow="0" w:firstColumn="0" w:lastColumn="0" w:oddVBand="0" w:evenVBand="0" w:oddHBand="1" w:evenHBand="0" w:firstRowFirstColumn="0" w:firstRowLastColumn="0" w:lastRowFirstColumn="0" w:lastRowLastColumn="0"/>
          <w:trHeight w:val="1533"/>
        </w:trPr>
        <w:tc>
          <w:tcPr>
            <w:cnfStyle w:val="001000000000" w:firstRow="0" w:lastRow="0" w:firstColumn="1" w:lastColumn="0" w:oddVBand="0" w:evenVBand="0" w:oddHBand="0" w:evenHBand="0" w:firstRowFirstColumn="0" w:firstRowLastColumn="0" w:lastRowFirstColumn="0" w:lastRowLastColumn="0"/>
            <w:tcW w:w="1510" w:type="dxa"/>
          </w:tcPr>
          <w:p w14:paraId="5673861F" w14:textId="77777777" w:rsidR="00772054" w:rsidRPr="00B91B2A" w:rsidRDefault="00772054" w:rsidP="00772054">
            <w:pPr>
              <w:ind w:right="1"/>
              <w:jc w:val="center"/>
              <w:rPr>
                <w:rFonts w:ascii="Times New Roman" w:hAnsi="Times New Roman" w:cs="Times New Roman"/>
                <w:color w:val="22272F"/>
                <w:sz w:val="24"/>
                <w:szCs w:val="24"/>
              </w:rPr>
            </w:pPr>
          </w:p>
        </w:tc>
        <w:tc>
          <w:tcPr>
            <w:tcW w:w="1216" w:type="dxa"/>
          </w:tcPr>
          <w:p w14:paraId="28ED4109" w14:textId="77777777" w:rsidR="00772054" w:rsidRPr="00B91B2A" w:rsidRDefault="00772054" w:rsidP="00772054">
            <w:pPr>
              <w:ind w:right="1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72F"/>
                <w:sz w:val="24"/>
                <w:szCs w:val="24"/>
              </w:rPr>
            </w:pPr>
          </w:p>
        </w:tc>
        <w:tc>
          <w:tcPr>
            <w:tcW w:w="4294" w:type="dxa"/>
          </w:tcPr>
          <w:p w14:paraId="30E4ADB8" w14:textId="77777777" w:rsidR="00772054" w:rsidRPr="00B91B2A" w:rsidRDefault="00772054" w:rsidP="007720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66" w:type="dxa"/>
          </w:tcPr>
          <w:p w14:paraId="4FE92F34" w14:textId="705026FC" w:rsidR="00772054" w:rsidRPr="00B91B2A" w:rsidRDefault="00772054" w:rsidP="007720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1B2A">
              <w:rPr>
                <w:rFonts w:ascii="Times New Roman" w:hAnsi="Times New Roman" w:cs="Times New Roman"/>
                <w:sz w:val="24"/>
                <w:szCs w:val="24"/>
              </w:rPr>
              <w:t xml:space="preserve">целях предоставления стандартных налоговых вычетов при определении налогооблагаемой базы по налогу на доходы физических лиц </w:t>
            </w:r>
          </w:p>
        </w:tc>
      </w:tr>
      <w:tr w:rsidR="00772054" w:rsidRPr="00B91B2A" w14:paraId="57F13D40" w14:textId="77777777" w:rsidTr="009F49FA">
        <w:trPr>
          <w:trHeight w:val="1533"/>
        </w:trPr>
        <w:tc>
          <w:tcPr>
            <w:cnfStyle w:val="001000000000" w:firstRow="0" w:lastRow="0" w:firstColumn="1" w:lastColumn="0" w:oddVBand="0" w:evenVBand="0" w:oddHBand="0" w:evenHBand="0" w:firstRowFirstColumn="0" w:firstRowLastColumn="0" w:lastRowFirstColumn="0" w:lastRowLastColumn="0"/>
            <w:tcW w:w="1510" w:type="dxa"/>
          </w:tcPr>
          <w:p w14:paraId="4CEC62F8" w14:textId="7474DACC" w:rsidR="00772054" w:rsidRPr="00B91B2A" w:rsidRDefault="009F49FA" w:rsidP="00772054">
            <w:pPr>
              <w:ind w:right="1"/>
              <w:jc w:val="center"/>
              <w:rPr>
                <w:rFonts w:ascii="Times New Roman" w:hAnsi="Times New Roman" w:cs="Times New Roman"/>
                <w:color w:val="22272F"/>
                <w:sz w:val="24"/>
                <w:szCs w:val="24"/>
              </w:rPr>
            </w:pPr>
            <w:r>
              <w:rPr>
                <w:rFonts w:ascii="Times New Roman" w:hAnsi="Times New Roman" w:cs="Times New Roman"/>
                <w:color w:val="22272F"/>
                <w:sz w:val="24"/>
                <w:szCs w:val="24"/>
              </w:rPr>
              <w:t>4</w:t>
            </w:r>
            <w:r w:rsidR="00772054" w:rsidRPr="00B91B2A">
              <w:rPr>
                <w:rFonts w:ascii="Times New Roman" w:hAnsi="Times New Roman" w:cs="Times New Roman"/>
                <w:color w:val="22272F"/>
                <w:sz w:val="24"/>
                <w:szCs w:val="24"/>
              </w:rPr>
              <w:t xml:space="preserve"> </w:t>
            </w:r>
          </w:p>
        </w:tc>
        <w:tc>
          <w:tcPr>
            <w:tcW w:w="1216" w:type="dxa"/>
          </w:tcPr>
          <w:p w14:paraId="239DB11E" w14:textId="3A65C60D" w:rsidR="00772054" w:rsidRPr="00B91B2A" w:rsidRDefault="00772054" w:rsidP="00772054">
            <w:pPr>
              <w:ind w:right="1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72F"/>
                <w:sz w:val="24"/>
                <w:szCs w:val="24"/>
              </w:rPr>
            </w:pPr>
            <w:r w:rsidRPr="00B91B2A">
              <w:rPr>
                <w:rFonts w:ascii="Times New Roman" w:hAnsi="Times New Roman" w:cs="Times New Roman"/>
                <w:color w:val="22272F"/>
                <w:sz w:val="24"/>
                <w:szCs w:val="24"/>
              </w:rPr>
              <w:t xml:space="preserve">- </w:t>
            </w:r>
          </w:p>
        </w:tc>
        <w:tc>
          <w:tcPr>
            <w:tcW w:w="4294" w:type="dxa"/>
          </w:tcPr>
          <w:p w14:paraId="73A08A63" w14:textId="3138E580" w:rsidR="00772054" w:rsidRPr="00B91B2A" w:rsidRDefault="00772054" w:rsidP="007720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1B2A">
              <w:rPr>
                <w:rFonts w:ascii="Times New Roman" w:hAnsi="Times New Roman" w:cs="Times New Roman"/>
                <w:sz w:val="24"/>
                <w:szCs w:val="24"/>
              </w:rPr>
              <w:t xml:space="preserve">Акт о списании произведенных расходов (приложение № </w:t>
            </w:r>
            <w:r>
              <w:rPr>
                <w:rFonts w:ascii="Times New Roman" w:hAnsi="Times New Roman" w:cs="Times New Roman"/>
                <w:sz w:val="24"/>
                <w:szCs w:val="24"/>
              </w:rPr>
              <w:t>5</w:t>
            </w:r>
            <w:r w:rsidRPr="00B91B2A">
              <w:rPr>
                <w:rFonts w:ascii="Times New Roman" w:hAnsi="Times New Roman" w:cs="Times New Roman"/>
                <w:sz w:val="24"/>
                <w:szCs w:val="24"/>
              </w:rPr>
              <w:t xml:space="preserve">) </w:t>
            </w:r>
          </w:p>
        </w:tc>
        <w:tc>
          <w:tcPr>
            <w:tcW w:w="3466" w:type="dxa"/>
          </w:tcPr>
          <w:p w14:paraId="70E9E489" w14:textId="55C4BBCE" w:rsidR="00772054" w:rsidRPr="00B91B2A" w:rsidRDefault="00772054" w:rsidP="007720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1B2A">
              <w:rPr>
                <w:rFonts w:ascii="Times New Roman" w:hAnsi="Times New Roman" w:cs="Times New Roman"/>
                <w:sz w:val="24"/>
                <w:szCs w:val="24"/>
              </w:rPr>
              <w:t xml:space="preserve">Оформляется субъектами учета в качестве основания для списания произведенных представительских и иных расходов </w:t>
            </w:r>
          </w:p>
        </w:tc>
      </w:tr>
      <w:tr w:rsidR="00772054" w:rsidRPr="00B91B2A" w14:paraId="6339F6DD" w14:textId="77777777" w:rsidTr="009F49FA">
        <w:trPr>
          <w:cnfStyle w:val="000000100000" w:firstRow="0" w:lastRow="0" w:firstColumn="0" w:lastColumn="0" w:oddVBand="0" w:evenVBand="0" w:oddHBand="1" w:evenHBand="0" w:firstRowFirstColumn="0" w:firstRowLastColumn="0" w:lastRowFirstColumn="0" w:lastRowLastColumn="0"/>
          <w:trHeight w:val="1533"/>
        </w:trPr>
        <w:tc>
          <w:tcPr>
            <w:cnfStyle w:val="001000000000" w:firstRow="0" w:lastRow="0" w:firstColumn="1" w:lastColumn="0" w:oddVBand="0" w:evenVBand="0" w:oddHBand="0" w:evenHBand="0" w:firstRowFirstColumn="0" w:firstRowLastColumn="0" w:lastRowFirstColumn="0" w:lastRowLastColumn="0"/>
            <w:tcW w:w="1510" w:type="dxa"/>
          </w:tcPr>
          <w:p w14:paraId="68EA2CE4" w14:textId="4C9A7F30" w:rsidR="00772054" w:rsidRPr="00B91B2A" w:rsidRDefault="009F49FA" w:rsidP="00772054">
            <w:pPr>
              <w:ind w:right="1"/>
              <w:jc w:val="center"/>
              <w:rPr>
                <w:rFonts w:ascii="Times New Roman" w:hAnsi="Times New Roman" w:cs="Times New Roman"/>
                <w:color w:val="22272F"/>
                <w:sz w:val="24"/>
                <w:szCs w:val="24"/>
              </w:rPr>
            </w:pPr>
            <w:r>
              <w:rPr>
                <w:rFonts w:ascii="Times New Roman" w:hAnsi="Times New Roman" w:cs="Times New Roman"/>
                <w:color w:val="22272F"/>
                <w:sz w:val="24"/>
                <w:szCs w:val="24"/>
              </w:rPr>
              <w:t>5</w:t>
            </w:r>
            <w:r w:rsidR="00772054" w:rsidRPr="00B91B2A">
              <w:rPr>
                <w:rFonts w:ascii="Times New Roman" w:hAnsi="Times New Roman" w:cs="Times New Roman"/>
                <w:color w:val="22272F"/>
                <w:sz w:val="24"/>
                <w:szCs w:val="24"/>
              </w:rPr>
              <w:t xml:space="preserve"> </w:t>
            </w:r>
          </w:p>
        </w:tc>
        <w:tc>
          <w:tcPr>
            <w:tcW w:w="1216" w:type="dxa"/>
          </w:tcPr>
          <w:p w14:paraId="7AC9126C" w14:textId="4BA00D22" w:rsidR="00772054" w:rsidRPr="00B91B2A" w:rsidRDefault="00772054" w:rsidP="00772054">
            <w:pPr>
              <w:ind w:right="1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72F"/>
                <w:sz w:val="24"/>
                <w:szCs w:val="24"/>
              </w:rPr>
            </w:pPr>
            <w:r w:rsidRPr="00B91B2A">
              <w:rPr>
                <w:rFonts w:ascii="Times New Roman" w:hAnsi="Times New Roman" w:cs="Times New Roman"/>
                <w:color w:val="22272F"/>
                <w:sz w:val="24"/>
                <w:szCs w:val="24"/>
              </w:rPr>
              <w:t xml:space="preserve">- </w:t>
            </w:r>
          </w:p>
        </w:tc>
        <w:tc>
          <w:tcPr>
            <w:tcW w:w="4294" w:type="dxa"/>
          </w:tcPr>
          <w:p w14:paraId="0ED4B325" w14:textId="24DE09D6" w:rsidR="00772054" w:rsidRPr="00B91B2A" w:rsidRDefault="00772054" w:rsidP="007720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1B2A">
              <w:rPr>
                <w:rFonts w:ascii="Times New Roman" w:hAnsi="Times New Roman" w:cs="Times New Roman"/>
                <w:sz w:val="24"/>
                <w:szCs w:val="24"/>
              </w:rPr>
              <w:t xml:space="preserve">Отчет о движении денежных документов (приложение № </w:t>
            </w:r>
            <w:r>
              <w:rPr>
                <w:rFonts w:ascii="Times New Roman" w:hAnsi="Times New Roman" w:cs="Times New Roman"/>
                <w:sz w:val="24"/>
                <w:szCs w:val="24"/>
              </w:rPr>
              <w:t>6</w:t>
            </w:r>
            <w:r w:rsidRPr="00B91B2A">
              <w:rPr>
                <w:rFonts w:ascii="Times New Roman" w:hAnsi="Times New Roman" w:cs="Times New Roman"/>
                <w:sz w:val="24"/>
                <w:szCs w:val="24"/>
              </w:rPr>
              <w:t xml:space="preserve">) </w:t>
            </w:r>
          </w:p>
        </w:tc>
        <w:tc>
          <w:tcPr>
            <w:tcW w:w="3466" w:type="dxa"/>
          </w:tcPr>
          <w:p w14:paraId="10E95A4D" w14:textId="5957D67F" w:rsidR="00772054" w:rsidRPr="00B91B2A" w:rsidRDefault="00772054" w:rsidP="007720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1B2A">
              <w:rPr>
                <w:rFonts w:ascii="Times New Roman" w:hAnsi="Times New Roman" w:cs="Times New Roman"/>
                <w:color w:val="22272F"/>
                <w:sz w:val="24"/>
                <w:szCs w:val="24"/>
              </w:rPr>
              <w:t>Оформляется субъектом учета в целях списания с учета денежных документов.</w:t>
            </w:r>
            <w:r w:rsidRPr="00B91B2A">
              <w:rPr>
                <w:rFonts w:ascii="Times New Roman" w:hAnsi="Times New Roman" w:cs="Times New Roman"/>
                <w:sz w:val="24"/>
                <w:szCs w:val="24"/>
              </w:rPr>
              <w:t xml:space="preserve"> </w:t>
            </w:r>
          </w:p>
        </w:tc>
      </w:tr>
    </w:tbl>
    <w:p w14:paraId="6E094AEF" w14:textId="77777777" w:rsidR="00B91B2A" w:rsidRPr="00B91B2A" w:rsidRDefault="00B91B2A" w:rsidP="00B91B2A">
      <w:pPr>
        <w:spacing w:after="0"/>
        <w:ind w:right="11343"/>
        <w:rPr>
          <w:rFonts w:ascii="Calibri" w:eastAsia="Calibri" w:hAnsi="Calibri" w:cs="Calibri"/>
          <w:color w:val="000000"/>
          <w:lang w:eastAsia="ru-RU"/>
        </w:rPr>
      </w:pPr>
    </w:p>
    <w:p w14:paraId="49F191CE" w14:textId="77777777" w:rsidR="00B91B2A" w:rsidRPr="00B91B2A" w:rsidRDefault="00B91B2A" w:rsidP="00B91B2A">
      <w:pPr>
        <w:spacing w:after="0"/>
        <w:ind w:right="11343"/>
        <w:rPr>
          <w:rFonts w:ascii="Calibri" w:eastAsia="Calibri" w:hAnsi="Calibri" w:cs="Calibri"/>
          <w:color w:val="000000"/>
          <w:lang w:eastAsia="ru-RU"/>
        </w:rPr>
      </w:pPr>
    </w:p>
    <w:p w14:paraId="0CB56278" w14:textId="77777777" w:rsidR="00772054" w:rsidRDefault="00772054" w:rsidP="00B91B2A">
      <w:pPr>
        <w:spacing w:after="0" w:line="238" w:lineRule="auto"/>
        <w:ind w:right="618"/>
        <w:jc w:val="center"/>
        <w:rPr>
          <w:rFonts w:ascii="Times New Roman" w:eastAsia="Times New Roman" w:hAnsi="Times New Roman" w:cs="Times New Roman"/>
          <w:b/>
          <w:color w:val="000000"/>
          <w:sz w:val="28"/>
          <w:lang w:eastAsia="ru-RU"/>
        </w:rPr>
      </w:pPr>
    </w:p>
    <w:p w14:paraId="02D99864" w14:textId="77777777" w:rsidR="00772054" w:rsidRDefault="00772054">
      <w:pP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br w:type="page"/>
      </w:r>
    </w:p>
    <w:p w14:paraId="244F63C0" w14:textId="258F3B10" w:rsidR="00B91B2A" w:rsidRPr="00B91B2A" w:rsidRDefault="00B91B2A" w:rsidP="00B91B2A">
      <w:pPr>
        <w:spacing w:after="0" w:line="238" w:lineRule="auto"/>
        <w:ind w:right="618"/>
        <w:jc w:val="center"/>
        <w:rPr>
          <w:rFonts w:ascii="Calibri" w:eastAsia="Calibri" w:hAnsi="Calibri" w:cs="Calibri"/>
          <w:color w:val="000000"/>
          <w:lang w:eastAsia="ru-RU"/>
        </w:rPr>
      </w:pPr>
      <w:r w:rsidRPr="00B91B2A">
        <w:rPr>
          <w:rFonts w:ascii="Times New Roman" w:eastAsia="Times New Roman" w:hAnsi="Times New Roman" w:cs="Times New Roman"/>
          <w:b/>
          <w:color w:val="000000"/>
          <w:sz w:val="28"/>
          <w:lang w:eastAsia="ru-RU"/>
        </w:rPr>
        <w:t>Формы документов класса 03 «Унифицированная система первичной учетной документации»</w:t>
      </w:r>
      <w:hyperlink r:id="rId23">
        <w:r w:rsidRPr="00B91B2A">
          <w:rPr>
            <w:rFonts w:ascii="Times New Roman" w:eastAsia="Times New Roman" w:hAnsi="Times New Roman" w:cs="Times New Roman"/>
            <w:b/>
            <w:color w:val="000000"/>
            <w:sz w:val="28"/>
            <w:lang w:eastAsia="ru-RU"/>
          </w:rPr>
          <w:t xml:space="preserve"> ОКУД</w:t>
        </w:r>
      </w:hyperlink>
      <w:hyperlink r:id="rId24">
        <w:r w:rsidRPr="00B91B2A">
          <w:rPr>
            <w:rFonts w:ascii="Times New Roman" w:eastAsia="Times New Roman" w:hAnsi="Times New Roman" w:cs="Times New Roman"/>
            <w:b/>
            <w:color w:val="000000"/>
            <w:sz w:val="28"/>
            <w:lang w:eastAsia="ru-RU"/>
          </w:rPr>
          <w:t xml:space="preserve"> </w:t>
        </w:r>
      </w:hyperlink>
    </w:p>
    <w:p w14:paraId="14B294CB"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8"/>
          <w:lang w:eastAsia="ru-RU"/>
        </w:rPr>
        <w:t xml:space="preserve"> </w:t>
      </w:r>
    </w:p>
    <w:p w14:paraId="26BD4E64" w14:textId="7FE5BC1F" w:rsidR="00B91B2A" w:rsidRPr="00B91B2A" w:rsidRDefault="00B91B2A" w:rsidP="009F49FA">
      <w:pPr>
        <w:tabs>
          <w:tab w:val="center" w:pos="569"/>
          <w:tab w:val="center" w:pos="9114"/>
        </w:tabs>
        <w:spacing w:after="0" w:line="248" w:lineRule="auto"/>
        <w:jc w:val="right"/>
        <w:rPr>
          <w:rFonts w:ascii="Calibri" w:eastAsia="Calibri" w:hAnsi="Calibri" w:cs="Calibri"/>
          <w:color w:val="000000"/>
          <w:lang w:eastAsia="ru-RU"/>
        </w:rPr>
      </w:pPr>
      <w:r w:rsidRPr="00B91B2A">
        <w:rPr>
          <w:rFonts w:ascii="Calibri" w:eastAsia="Calibri" w:hAnsi="Calibri" w:cs="Calibri"/>
          <w:color w:val="000000"/>
          <w:lang w:eastAsia="ru-RU"/>
        </w:rPr>
        <w:tab/>
      </w:r>
      <w:bookmarkStart w:id="16" w:name="_Hlk140764417"/>
      <w:r w:rsidRPr="00B91B2A">
        <w:rPr>
          <w:rFonts w:ascii="Times New Roman" w:eastAsia="Times New Roman" w:hAnsi="Times New Roman" w:cs="Times New Roman"/>
          <w:color w:val="000000"/>
          <w:lang w:eastAsia="ru-RU"/>
        </w:rPr>
        <w:t>Приложение № 1</w:t>
      </w:r>
    </w:p>
    <w:p w14:paraId="0596981B" w14:textId="67D1081C" w:rsidR="009F49FA" w:rsidRDefault="00B91B2A" w:rsidP="009F49FA">
      <w:pPr>
        <w:spacing w:after="0" w:line="248" w:lineRule="auto"/>
        <w:ind w:right="2"/>
        <w:jc w:val="right"/>
        <w:rPr>
          <w:rFonts w:ascii="Times New Roman" w:eastAsia="Times New Roman" w:hAnsi="Times New Roman" w:cs="Times New Roman"/>
          <w:color w:val="000000"/>
          <w:lang w:eastAsia="ru-RU"/>
        </w:rPr>
      </w:pPr>
      <w:r w:rsidRPr="00B91B2A">
        <w:rPr>
          <w:rFonts w:ascii="Times New Roman" w:eastAsia="Times New Roman" w:hAnsi="Times New Roman" w:cs="Times New Roman"/>
          <w:color w:val="000000"/>
          <w:lang w:eastAsia="ru-RU"/>
        </w:rPr>
        <w:t xml:space="preserve">к </w:t>
      </w:r>
      <w:r w:rsidR="009F49FA" w:rsidRPr="009F49FA">
        <w:rPr>
          <w:rFonts w:ascii="Times New Roman" w:eastAsia="Times New Roman" w:hAnsi="Times New Roman" w:cs="Times New Roman"/>
          <w:color w:val="000000"/>
          <w:lang w:eastAsia="ru-RU"/>
        </w:rPr>
        <w:t>Перечню форм первичных (сводных) учетных документов,</w:t>
      </w:r>
    </w:p>
    <w:p w14:paraId="16511B56" w14:textId="77777777" w:rsidR="009F49FA" w:rsidRDefault="009F49FA" w:rsidP="009F49FA">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иных документов для оформления фактов хозяйственной жизни,</w:t>
      </w:r>
    </w:p>
    <w:p w14:paraId="30B4A13F" w14:textId="48D108F3" w:rsidR="009F49FA" w:rsidRPr="009F49FA" w:rsidRDefault="009F49FA" w:rsidP="009F49FA">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по которым законодательством</w:t>
      </w:r>
    </w:p>
    <w:p w14:paraId="122E5AC5" w14:textId="77777777" w:rsidR="009F49FA" w:rsidRDefault="009F49FA" w:rsidP="009F49FA">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Российской Федерации не предусмотрены</w:t>
      </w:r>
    </w:p>
    <w:p w14:paraId="75726BC6" w14:textId="4BE7AEEB" w:rsidR="00B91B2A" w:rsidRDefault="009F49FA" w:rsidP="009F49FA">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обязательные для их оформления формы документов</w:t>
      </w:r>
      <w:r w:rsidR="00B91B2A" w:rsidRPr="00B91B2A">
        <w:rPr>
          <w:rFonts w:ascii="Times New Roman" w:eastAsia="Times New Roman" w:hAnsi="Times New Roman" w:cs="Times New Roman"/>
          <w:color w:val="000000"/>
          <w:lang w:eastAsia="ru-RU"/>
        </w:rPr>
        <w:t xml:space="preserve"> </w:t>
      </w:r>
    </w:p>
    <w:bookmarkEnd w:id="16"/>
    <w:p w14:paraId="0F69C4D6" w14:textId="77777777" w:rsidR="009F49FA" w:rsidRDefault="009F49FA" w:rsidP="009F49FA">
      <w:pPr>
        <w:spacing w:after="0" w:line="248" w:lineRule="auto"/>
        <w:ind w:right="2"/>
        <w:jc w:val="right"/>
        <w:rPr>
          <w:rFonts w:ascii="Times New Roman" w:eastAsia="Times New Roman" w:hAnsi="Times New Roman" w:cs="Times New Roman"/>
          <w:color w:val="000000"/>
          <w:lang w:eastAsia="ru-RU"/>
        </w:rPr>
      </w:pPr>
    </w:p>
    <w:p w14:paraId="0BB7669F" w14:textId="77777777" w:rsidR="009F49FA" w:rsidRPr="00B91B2A" w:rsidRDefault="009F49FA" w:rsidP="009F49FA">
      <w:pPr>
        <w:spacing w:after="0" w:line="248" w:lineRule="auto"/>
        <w:ind w:right="2"/>
        <w:jc w:val="right"/>
        <w:rPr>
          <w:rFonts w:ascii="Calibri" w:eastAsia="Calibri" w:hAnsi="Calibri" w:cs="Calibri"/>
          <w:color w:val="000000"/>
          <w:lang w:eastAsia="ru-RU"/>
        </w:rPr>
      </w:pPr>
    </w:p>
    <w:p w14:paraId="419D7AF3" w14:textId="6A7EBF17" w:rsidR="00B91B2A" w:rsidRPr="00B91B2A" w:rsidRDefault="00B91B2A" w:rsidP="009F49FA">
      <w:pPr>
        <w:tabs>
          <w:tab w:val="center" w:pos="569"/>
          <w:tab w:val="center" w:pos="6071"/>
        </w:tabs>
        <w:spacing w:after="11" w:line="250" w:lineRule="auto"/>
        <w:jc w:val="right"/>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«Утверждаю»</w:t>
      </w:r>
    </w:p>
    <w:p w14:paraId="51828508" w14:textId="77777777" w:rsidR="00B91B2A" w:rsidRPr="00B91B2A" w:rsidRDefault="00B91B2A" w:rsidP="009F49FA">
      <w:pPr>
        <w:spacing w:after="5" w:line="249" w:lineRule="auto"/>
        <w:jc w:val="right"/>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должность </w:t>
      </w:r>
    </w:p>
    <w:p w14:paraId="17366C0F" w14:textId="77777777" w:rsidR="00B91B2A" w:rsidRPr="00B91B2A" w:rsidRDefault="00B91B2A" w:rsidP="009F49FA">
      <w:pPr>
        <w:spacing w:after="15" w:line="249" w:lineRule="auto"/>
        <w:jc w:val="right"/>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___________________/_______________/ «____» _____________20__ г. </w:t>
      </w:r>
    </w:p>
    <w:p w14:paraId="1DDC415C" w14:textId="77777777" w:rsidR="00B91B2A" w:rsidRPr="00B91B2A" w:rsidRDefault="00B91B2A" w:rsidP="009F49FA">
      <w:pPr>
        <w:spacing w:after="0"/>
        <w:jc w:val="right"/>
        <w:rPr>
          <w:rFonts w:ascii="Calibri" w:eastAsia="Calibri" w:hAnsi="Calibri" w:cs="Calibri"/>
          <w:color w:val="000000"/>
          <w:lang w:eastAsia="ru-RU"/>
        </w:rPr>
      </w:pPr>
      <w:r w:rsidRPr="00B91B2A">
        <w:rPr>
          <w:rFonts w:ascii="Times New Roman" w:eastAsia="Times New Roman" w:hAnsi="Times New Roman" w:cs="Times New Roman"/>
          <w:b/>
          <w:color w:val="000000"/>
          <w:sz w:val="24"/>
          <w:lang w:eastAsia="ru-RU"/>
        </w:rPr>
        <w:t xml:space="preserve"> </w:t>
      </w:r>
    </w:p>
    <w:p w14:paraId="25C42BF5" w14:textId="77777777" w:rsidR="00B91B2A" w:rsidRPr="00B91B2A" w:rsidRDefault="00B91B2A" w:rsidP="009F49FA">
      <w:pPr>
        <w:spacing w:after="15" w:line="249" w:lineRule="auto"/>
        <w:jc w:val="right"/>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___________________________________________________________________ </w:t>
      </w:r>
    </w:p>
    <w:p w14:paraId="71D71F0E" w14:textId="77777777" w:rsidR="00B91B2A" w:rsidRDefault="00B91B2A" w:rsidP="00B91B2A">
      <w:pPr>
        <w:spacing w:after="0"/>
        <w:jc w:val="center"/>
        <w:rPr>
          <w:rFonts w:ascii="Times New Roman" w:eastAsia="Times New Roman" w:hAnsi="Times New Roman" w:cs="Times New Roman"/>
          <w:color w:val="000000"/>
          <w:sz w:val="24"/>
          <w:lang w:eastAsia="ru-RU"/>
        </w:rPr>
      </w:pPr>
      <w:r w:rsidRPr="00B91B2A">
        <w:rPr>
          <w:rFonts w:ascii="Times New Roman" w:eastAsia="Times New Roman" w:hAnsi="Times New Roman" w:cs="Times New Roman"/>
          <w:color w:val="000000"/>
          <w:sz w:val="24"/>
          <w:lang w:eastAsia="ru-RU"/>
        </w:rPr>
        <w:t xml:space="preserve"> </w:t>
      </w:r>
    </w:p>
    <w:p w14:paraId="18A08097" w14:textId="77777777" w:rsidR="009F49FA" w:rsidRPr="00B91B2A" w:rsidRDefault="009F49FA" w:rsidP="00B91B2A">
      <w:pPr>
        <w:spacing w:after="0"/>
        <w:jc w:val="center"/>
        <w:rPr>
          <w:rFonts w:ascii="Calibri" w:eastAsia="Calibri" w:hAnsi="Calibri" w:cs="Calibri"/>
          <w:color w:val="000000"/>
          <w:lang w:eastAsia="ru-RU"/>
        </w:rPr>
      </w:pPr>
    </w:p>
    <w:p w14:paraId="64CF601C" w14:textId="77777777" w:rsidR="00B91B2A" w:rsidRPr="00B91B2A" w:rsidRDefault="00B91B2A" w:rsidP="00B91B2A">
      <w:pPr>
        <w:spacing w:after="5" w:line="249" w:lineRule="auto"/>
        <w:ind w:right="1030"/>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Акт № ___ </w:t>
      </w:r>
    </w:p>
    <w:p w14:paraId="02A6EE1D" w14:textId="77777777" w:rsidR="00B91B2A" w:rsidRPr="00B91B2A" w:rsidRDefault="00B91B2A" w:rsidP="00B91B2A">
      <w:pPr>
        <w:spacing w:after="5" w:line="249" w:lineRule="auto"/>
        <w:ind w:right="973"/>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о частичной ликвидации (</w:t>
      </w:r>
      <w:proofErr w:type="spellStart"/>
      <w:r w:rsidRPr="00B91B2A">
        <w:rPr>
          <w:rFonts w:ascii="Times New Roman" w:eastAsia="Times New Roman" w:hAnsi="Times New Roman" w:cs="Times New Roman"/>
          <w:color w:val="000000"/>
          <w:sz w:val="24"/>
          <w:lang w:eastAsia="ru-RU"/>
        </w:rPr>
        <w:t>разукомплектации</w:t>
      </w:r>
      <w:proofErr w:type="spellEnd"/>
      <w:r w:rsidRPr="00B91B2A">
        <w:rPr>
          <w:rFonts w:ascii="Times New Roman" w:eastAsia="Times New Roman" w:hAnsi="Times New Roman" w:cs="Times New Roman"/>
          <w:color w:val="000000"/>
          <w:sz w:val="24"/>
          <w:lang w:eastAsia="ru-RU"/>
        </w:rPr>
        <w:t xml:space="preserve">) объекта основных средств «____» _____________20__ г. </w:t>
      </w:r>
    </w:p>
    <w:p w14:paraId="59097D24" w14:textId="77777777" w:rsidR="00B91B2A" w:rsidRPr="00B91B2A" w:rsidRDefault="00B91B2A" w:rsidP="00B91B2A">
      <w:pPr>
        <w:spacing w:after="0"/>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5C12A72B" w14:textId="77777777" w:rsidR="00B91B2A" w:rsidRPr="00B91B2A" w:rsidRDefault="00B91B2A" w:rsidP="00B91B2A">
      <w:pPr>
        <w:spacing w:after="11" w:line="250" w:lineRule="auto"/>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Комиссия по поступлению и выбытию активов, утвержденная приказом от «____» _____________20__ г. № ___, в составе: </w:t>
      </w:r>
    </w:p>
    <w:p w14:paraId="52A40C57" w14:textId="77777777" w:rsidR="00B91B2A" w:rsidRPr="00B91B2A" w:rsidRDefault="00B91B2A" w:rsidP="00B91B2A">
      <w:pPr>
        <w:tabs>
          <w:tab w:val="center" w:pos="1858"/>
          <w:tab w:val="center" w:pos="5358"/>
        </w:tabs>
        <w:spacing w:after="11" w:line="250" w:lineRule="auto"/>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4"/>
          <w:lang w:eastAsia="ru-RU"/>
        </w:rPr>
        <w:t xml:space="preserve"> Председатель комиссии: </w:t>
      </w:r>
      <w:r w:rsidRPr="00B91B2A">
        <w:rPr>
          <w:rFonts w:ascii="Times New Roman" w:eastAsia="Times New Roman" w:hAnsi="Times New Roman" w:cs="Times New Roman"/>
          <w:color w:val="000000"/>
          <w:sz w:val="24"/>
          <w:lang w:eastAsia="ru-RU"/>
        </w:rPr>
        <w:tab/>
        <w:t xml:space="preserve"> </w:t>
      </w:r>
    </w:p>
    <w:p w14:paraId="7A7A38C6" w14:textId="77777777" w:rsidR="00B91B2A" w:rsidRPr="00B91B2A" w:rsidRDefault="00B91B2A" w:rsidP="00B91B2A">
      <w:pPr>
        <w:tabs>
          <w:tab w:val="center" w:pos="2854"/>
          <w:tab w:val="center" w:pos="7590"/>
        </w:tabs>
        <w:spacing w:after="15" w:line="249" w:lineRule="auto"/>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4"/>
          <w:lang w:eastAsia="ru-RU"/>
        </w:rPr>
        <w:t xml:space="preserve">________________________ </w:t>
      </w:r>
      <w:r w:rsidRPr="00B91B2A">
        <w:rPr>
          <w:rFonts w:ascii="Times New Roman" w:eastAsia="Times New Roman" w:hAnsi="Times New Roman" w:cs="Times New Roman"/>
          <w:color w:val="000000"/>
          <w:sz w:val="24"/>
          <w:lang w:eastAsia="ru-RU"/>
        </w:rPr>
        <w:tab/>
        <w:t xml:space="preserve">________________ </w:t>
      </w:r>
    </w:p>
    <w:p w14:paraId="3DE0F599" w14:textId="77777777" w:rsidR="00B91B2A" w:rsidRPr="00B91B2A" w:rsidRDefault="00B91B2A" w:rsidP="00B91B2A">
      <w:pPr>
        <w:spacing w:after="41"/>
        <w:ind w:right="1574"/>
        <w:rPr>
          <w:rFonts w:ascii="Calibri" w:eastAsia="Calibri" w:hAnsi="Calibri" w:cs="Calibri"/>
          <w:color w:val="000000"/>
          <w:lang w:eastAsia="ru-RU"/>
        </w:rPr>
      </w:pPr>
      <w:r w:rsidRPr="00B91B2A">
        <w:rPr>
          <w:rFonts w:ascii="Times New Roman" w:eastAsia="Times New Roman" w:hAnsi="Times New Roman" w:cs="Times New Roman"/>
          <w:color w:val="000000"/>
          <w:sz w:val="18"/>
          <w:lang w:eastAsia="ru-RU"/>
        </w:rPr>
        <w:t xml:space="preserve">(должность) </w:t>
      </w:r>
      <w:r w:rsidRPr="00B91B2A">
        <w:rPr>
          <w:rFonts w:ascii="Times New Roman" w:eastAsia="Times New Roman" w:hAnsi="Times New Roman" w:cs="Times New Roman"/>
          <w:color w:val="000000"/>
          <w:sz w:val="18"/>
          <w:lang w:eastAsia="ru-RU"/>
        </w:rPr>
        <w:tab/>
        <w:t xml:space="preserve">(Ф.И.О.) </w:t>
      </w:r>
      <w:r w:rsidRPr="00B91B2A">
        <w:rPr>
          <w:rFonts w:ascii="Times New Roman" w:eastAsia="Times New Roman" w:hAnsi="Times New Roman" w:cs="Times New Roman"/>
          <w:color w:val="000000"/>
          <w:sz w:val="24"/>
          <w:lang w:eastAsia="ru-RU"/>
        </w:rPr>
        <w:t xml:space="preserve">Члены комиссии: </w:t>
      </w:r>
      <w:r w:rsidRPr="00B91B2A">
        <w:rPr>
          <w:rFonts w:ascii="Times New Roman" w:eastAsia="Times New Roman" w:hAnsi="Times New Roman" w:cs="Times New Roman"/>
          <w:color w:val="000000"/>
          <w:sz w:val="24"/>
          <w:lang w:eastAsia="ru-RU"/>
        </w:rPr>
        <w:tab/>
        <w:t xml:space="preserve"> </w:t>
      </w:r>
    </w:p>
    <w:p w14:paraId="7A3AB72F" w14:textId="77777777" w:rsidR="00B91B2A" w:rsidRPr="00B91B2A" w:rsidRDefault="00B91B2A" w:rsidP="00B91B2A">
      <w:pPr>
        <w:tabs>
          <w:tab w:val="center" w:pos="2854"/>
          <w:tab w:val="center" w:pos="7590"/>
        </w:tabs>
        <w:spacing w:after="15" w:line="249" w:lineRule="auto"/>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4"/>
          <w:lang w:eastAsia="ru-RU"/>
        </w:rPr>
        <w:t xml:space="preserve">________________________ </w:t>
      </w:r>
      <w:r w:rsidRPr="00B91B2A">
        <w:rPr>
          <w:rFonts w:ascii="Times New Roman" w:eastAsia="Times New Roman" w:hAnsi="Times New Roman" w:cs="Times New Roman"/>
          <w:color w:val="000000"/>
          <w:sz w:val="24"/>
          <w:lang w:eastAsia="ru-RU"/>
        </w:rPr>
        <w:tab/>
        <w:t xml:space="preserve">________________ </w:t>
      </w:r>
    </w:p>
    <w:p w14:paraId="399286A7" w14:textId="77777777" w:rsidR="00B91B2A" w:rsidRPr="00B91B2A" w:rsidRDefault="00B91B2A" w:rsidP="00B91B2A">
      <w:pPr>
        <w:tabs>
          <w:tab w:val="center" w:pos="2855"/>
          <w:tab w:val="center" w:pos="7590"/>
        </w:tabs>
        <w:spacing w:after="70"/>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18"/>
          <w:lang w:eastAsia="ru-RU"/>
        </w:rPr>
        <w:t xml:space="preserve">(должность) </w:t>
      </w:r>
      <w:r w:rsidRPr="00B91B2A">
        <w:rPr>
          <w:rFonts w:ascii="Times New Roman" w:eastAsia="Times New Roman" w:hAnsi="Times New Roman" w:cs="Times New Roman"/>
          <w:color w:val="000000"/>
          <w:sz w:val="18"/>
          <w:lang w:eastAsia="ru-RU"/>
        </w:rPr>
        <w:tab/>
        <w:t xml:space="preserve">(Ф.И.О.) </w:t>
      </w:r>
    </w:p>
    <w:p w14:paraId="454482D1" w14:textId="77777777" w:rsidR="00B91B2A" w:rsidRPr="00B91B2A" w:rsidRDefault="00B91B2A" w:rsidP="00B91B2A">
      <w:pPr>
        <w:tabs>
          <w:tab w:val="center" w:pos="2854"/>
          <w:tab w:val="center" w:pos="7590"/>
        </w:tabs>
        <w:spacing w:after="15" w:line="249" w:lineRule="auto"/>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4"/>
          <w:lang w:eastAsia="ru-RU"/>
        </w:rPr>
        <w:t xml:space="preserve">________________________ </w:t>
      </w:r>
      <w:r w:rsidRPr="00B91B2A">
        <w:rPr>
          <w:rFonts w:ascii="Times New Roman" w:eastAsia="Times New Roman" w:hAnsi="Times New Roman" w:cs="Times New Roman"/>
          <w:color w:val="000000"/>
          <w:sz w:val="24"/>
          <w:lang w:eastAsia="ru-RU"/>
        </w:rPr>
        <w:tab/>
        <w:t xml:space="preserve">________________ </w:t>
      </w:r>
    </w:p>
    <w:p w14:paraId="705B7712" w14:textId="77777777" w:rsidR="00B91B2A" w:rsidRPr="00B91B2A" w:rsidRDefault="00B91B2A" w:rsidP="00B91B2A">
      <w:pPr>
        <w:tabs>
          <w:tab w:val="center" w:pos="2855"/>
          <w:tab w:val="center" w:pos="7590"/>
        </w:tabs>
        <w:spacing w:after="70"/>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18"/>
          <w:lang w:eastAsia="ru-RU"/>
        </w:rPr>
        <w:t xml:space="preserve">(должность) </w:t>
      </w:r>
      <w:r w:rsidRPr="00B91B2A">
        <w:rPr>
          <w:rFonts w:ascii="Times New Roman" w:eastAsia="Times New Roman" w:hAnsi="Times New Roman" w:cs="Times New Roman"/>
          <w:color w:val="000000"/>
          <w:sz w:val="18"/>
          <w:lang w:eastAsia="ru-RU"/>
        </w:rPr>
        <w:tab/>
        <w:t xml:space="preserve">(Ф.И.О.) </w:t>
      </w:r>
    </w:p>
    <w:p w14:paraId="7FF3E3FF" w14:textId="77777777" w:rsidR="00B91B2A" w:rsidRPr="00B91B2A" w:rsidRDefault="00B91B2A" w:rsidP="00B91B2A">
      <w:pPr>
        <w:tabs>
          <w:tab w:val="center" w:pos="2854"/>
          <w:tab w:val="center" w:pos="7590"/>
        </w:tabs>
        <w:spacing w:after="15" w:line="249" w:lineRule="auto"/>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4"/>
          <w:lang w:eastAsia="ru-RU"/>
        </w:rPr>
        <w:t xml:space="preserve">________________________ </w:t>
      </w:r>
      <w:r w:rsidRPr="00B91B2A">
        <w:rPr>
          <w:rFonts w:ascii="Times New Roman" w:eastAsia="Times New Roman" w:hAnsi="Times New Roman" w:cs="Times New Roman"/>
          <w:color w:val="000000"/>
          <w:sz w:val="24"/>
          <w:lang w:eastAsia="ru-RU"/>
        </w:rPr>
        <w:tab/>
        <w:t xml:space="preserve">________________ </w:t>
      </w:r>
    </w:p>
    <w:p w14:paraId="4A7EB495" w14:textId="77777777" w:rsidR="00B91B2A" w:rsidRPr="00B91B2A" w:rsidRDefault="00B91B2A" w:rsidP="00B91B2A">
      <w:pPr>
        <w:tabs>
          <w:tab w:val="center" w:pos="2855"/>
          <w:tab w:val="center" w:pos="7590"/>
        </w:tabs>
        <w:spacing w:after="41"/>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18"/>
          <w:lang w:eastAsia="ru-RU"/>
        </w:rPr>
        <w:t xml:space="preserve">(должность) </w:t>
      </w:r>
      <w:r w:rsidRPr="00B91B2A">
        <w:rPr>
          <w:rFonts w:ascii="Times New Roman" w:eastAsia="Times New Roman" w:hAnsi="Times New Roman" w:cs="Times New Roman"/>
          <w:color w:val="000000"/>
          <w:sz w:val="18"/>
          <w:lang w:eastAsia="ru-RU"/>
        </w:rPr>
        <w:tab/>
        <w:t xml:space="preserve">(Ф.И.О.) </w:t>
      </w:r>
    </w:p>
    <w:p w14:paraId="79E29736" w14:textId="77777777" w:rsidR="00B91B2A" w:rsidRPr="00B91B2A" w:rsidRDefault="00B91B2A" w:rsidP="00B91B2A">
      <w:pPr>
        <w:spacing w:after="0"/>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04CFDFB7" w14:textId="77777777" w:rsidR="00B91B2A" w:rsidRPr="00B91B2A" w:rsidRDefault="00B91B2A" w:rsidP="00B91B2A">
      <w:pPr>
        <w:spacing w:after="11" w:line="250" w:lineRule="auto"/>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Составила настоящий акт о частичной ликвидации (</w:t>
      </w:r>
      <w:proofErr w:type="spellStart"/>
      <w:r w:rsidRPr="00B91B2A">
        <w:rPr>
          <w:rFonts w:ascii="Times New Roman" w:eastAsia="Times New Roman" w:hAnsi="Times New Roman" w:cs="Times New Roman"/>
          <w:color w:val="000000"/>
          <w:sz w:val="24"/>
          <w:lang w:eastAsia="ru-RU"/>
        </w:rPr>
        <w:t>разукомплектации</w:t>
      </w:r>
      <w:proofErr w:type="spellEnd"/>
      <w:r w:rsidRPr="00B91B2A">
        <w:rPr>
          <w:rFonts w:ascii="Times New Roman" w:eastAsia="Times New Roman" w:hAnsi="Times New Roman" w:cs="Times New Roman"/>
          <w:color w:val="000000"/>
          <w:sz w:val="24"/>
          <w:lang w:eastAsia="ru-RU"/>
        </w:rPr>
        <w:t xml:space="preserve">) объекта основных средств в связи: _______________________________________________________ </w:t>
      </w:r>
    </w:p>
    <w:p w14:paraId="35C634F1" w14:textId="77777777" w:rsidR="00B91B2A" w:rsidRPr="00B91B2A" w:rsidRDefault="00B91B2A" w:rsidP="00B91B2A">
      <w:pPr>
        <w:spacing w:after="34"/>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18"/>
          <w:lang w:eastAsia="ru-RU"/>
        </w:rPr>
        <w:t xml:space="preserve">(причины составления акта) </w:t>
      </w:r>
    </w:p>
    <w:p w14:paraId="0FE9C3A4" w14:textId="77777777" w:rsidR="00B91B2A" w:rsidRPr="00B91B2A" w:rsidRDefault="00B91B2A" w:rsidP="00B91B2A">
      <w:pPr>
        <w:spacing w:after="15" w:line="249" w:lineRule="auto"/>
        <w:jc w:val="both"/>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_____________________________________________________________________________ _____________________________________________________________________________ </w:t>
      </w:r>
    </w:p>
    <w:p w14:paraId="16032600"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11D5830D" w14:textId="77777777" w:rsidR="00B91B2A" w:rsidRPr="00B91B2A" w:rsidRDefault="00B91B2A" w:rsidP="009F703B">
      <w:pPr>
        <w:numPr>
          <w:ilvl w:val="0"/>
          <w:numId w:val="1"/>
        </w:num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Объект основных средств, подлежащий частичной ликвидации (</w:t>
      </w:r>
      <w:proofErr w:type="spellStart"/>
      <w:r w:rsidRPr="00B91B2A">
        <w:rPr>
          <w:rFonts w:ascii="Times New Roman" w:eastAsia="Times New Roman" w:hAnsi="Times New Roman" w:cs="Times New Roman"/>
          <w:color w:val="000000"/>
          <w:sz w:val="24"/>
          <w:lang w:eastAsia="ru-RU"/>
        </w:rPr>
        <w:t>разукомплектации</w:t>
      </w:r>
      <w:proofErr w:type="spellEnd"/>
      <w:r w:rsidRPr="00B91B2A">
        <w:rPr>
          <w:rFonts w:ascii="Times New Roman" w:eastAsia="Times New Roman" w:hAnsi="Times New Roman" w:cs="Times New Roman"/>
          <w:color w:val="000000"/>
          <w:sz w:val="24"/>
          <w:lang w:eastAsia="ru-RU"/>
        </w:rPr>
        <w:t xml:space="preserve">): </w:t>
      </w:r>
    </w:p>
    <w:tbl>
      <w:tblPr>
        <w:tblStyle w:val="TableGrid"/>
        <w:tblW w:w="9830" w:type="dxa"/>
        <w:tblInd w:w="461" w:type="dxa"/>
        <w:tblCellMar>
          <w:top w:w="7" w:type="dxa"/>
          <w:left w:w="106" w:type="dxa"/>
          <w:right w:w="87" w:type="dxa"/>
        </w:tblCellMar>
        <w:tblLook w:val="04A0" w:firstRow="1" w:lastRow="0" w:firstColumn="1" w:lastColumn="0" w:noHBand="0" w:noVBand="1"/>
      </w:tblPr>
      <w:tblGrid>
        <w:gridCol w:w="2202"/>
        <w:gridCol w:w="1687"/>
        <w:gridCol w:w="2160"/>
        <w:gridCol w:w="2036"/>
        <w:gridCol w:w="1745"/>
      </w:tblGrid>
      <w:tr w:rsidR="00B91B2A" w:rsidRPr="00B91B2A" w14:paraId="0613FDC7" w14:textId="77777777" w:rsidTr="008464A2">
        <w:trPr>
          <w:trHeight w:val="2218"/>
        </w:trPr>
        <w:tc>
          <w:tcPr>
            <w:tcW w:w="2201" w:type="dxa"/>
            <w:tcBorders>
              <w:top w:val="single" w:sz="4" w:space="0" w:color="000000"/>
              <w:left w:val="single" w:sz="4" w:space="0" w:color="000000"/>
              <w:bottom w:val="single" w:sz="4" w:space="0" w:color="000000"/>
              <w:right w:val="single" w:sz="4" w:space="0" w:color="000000"/>
            </w:tcBorders>
          </w:tcPr>
          <w:p w14:paraId="47115447" w14:textId="77777777" w:rsidR="00B91B2A" w:rsidRPr="00B91B2A" w:rsidRDefault="00B91B2A" w:rsidP="00B91B2A">
            <w:pPr>
              <w:jc w:val="center"/>
              <w:rPr>
                <w:rFonts w:ascii="Calibri" w:eastAsia="Calibri" w:hAnsi="Calibri" w:cs="Calibri"/>
              </w:rPr>
            </w:pPr>
            <w:r w:rsidRPr="00B91B2A">
              <w:rPr>
                <w:sz w:val="24"/>
              </w:rPr>
              <w:t xml:space="preserve">Наименование объекта основных средств </w:t>
            </w:r>
          </w:p>
        </w:tc>
        <w:tc>
          <w:tcPr>
            <w:tcW w:w="1687" w:type="dxa"/>
            <w:tcBorders>
              <w:top w:val="single" w:sz="4" w:space="0" w:color="000000"/>
              <w:left w:val="single" w:sz="4" w:space="0" w:color="000000"/>
              <w:bottom w:val="single" w:sz="4" w:space="0" w:color="000000"/>
              <w:right w:val="single" w:sz="4" w:space="0" w:color="000000"/>
            </w:tcBorders>
          </w:tcPr>
          <w:p w14:paraId="7EDAF75D" w14:textId="77777777" w:rsidR="00B91B2A" w:rsidRPr="00B91B2A" w:rsidRDefault="00B91B2A" w:rsidP="00B91B2A">
            <w:pPr>
              <w:jc w:val="center"/>
              <w:rPr>
                <w:rFonts w:ascii="Calibri" w:eastAsia="Calibri" w:hAnsi="Calibri" w:cs="Calibri"/>
              </w:rPr>
            </w:pPr>
            <w:r w:rsidRPr="00B91B2A">
              <w:rPr>
                <w:sz w:val="24"/>
              </w:rPr>
              <w:t xml:space="preserve">Инвентарный номер </w:t>
            </w:r>
          </w:p>
        </w:tc>
        <w:tc>
          <w:tcPr>
            <w:tcW w:w="2160" w:type="dxa"/>
            <w:tcBorders>
              <w:top w:val="single" w:sz="4" w:space="0" w:color="000000"/>
              <w:left w:val="single" w:sz="4" w:space="0" w:color="000000"/>
              <w:bottom w:val="single" w:sz="4" w:space="0" w:color="000000"/>
              <w:right w:val="single" w:sz="4" w:space="0" w:color="000000"/>
            </w:tcBorders>
          </w:tcPr>
          <w:p w14:paraId="3150A73E" w14:textId="77777777" w:rsidR="00B91B2A" w:rsidRPr="00B91B2A" w:rsidRDefault="00B91B2A" w:rsidP="00B91B2A">
            <w:pPr>
              <w:spacing w:line="238" w:lineRule="auto"/>
              <w:jc w:val="center"/>
              <w:rPr>
                <w:rFonts w:ascii="Calibri" w:eastAsia="Calibri" w:hAnsi="Calibri" w:cs="Calibri"/>
              </w:rPr>
            </w:pPr>
            <w:r w:rsidRPr="00B91B2A">
              <w:rPr>
                <w:sz w:val="24"/>
              </w:rPr>
              <w:t xml:space="preserve">Балансовая стоимость до проведения частичной </w:t>
            </w:r>
          </w:p>
          <w:p w14:paraId="7E2CC41F" w14:textId="77777777" w:rsidR="00B91B2A" w:rsidRPr="00B91B2A" w:rsidRDefault="00B91B2A" w:rsidP="00B91B2A">
            <w:pPr>
              <w:ind w:right="21"/>
              <w:jc w:val="center"/>
              <w:rPr>
                <w:rFonts w:ascii="Calibri" w:eastAsia="Calibri" w:hAnsi="Calibri" w:cs="Calibri"/>
              </w:rPr>
            </w:pPr>
            <w:r w:rsidRPr="00B91B2A">
              <w:rPr>
                <w:sz w:val="24"/>
              </w:rPr>
              <w:t xml:space="preserve">ликвидации </w:t>
            </w:r>
          </w:p>
          <w:p w14:paraId="166CC7DC" w14:textId="77777777" w:rsidR="00B91B2A" w:rsidRPr="00B91B2A" w:rsidRDefault="00B91B2A" w:rsidP="00B91B2A">
            <w:pPr>
              <w:rPr>
                <w:rFonts w:ascii="Calibri" w:eastAsia="Calibri" w:hAnsi="Calibri" w:cs="Calibri"/>
              </w:rPr>
            </w:pPr>
            <w:r w:rsidRPr="00B91B2A">
              <w:rPr>
                <w:sz w:val="24"/>
              </w:rPr>
              <w:t>(</w:t>
            </w:r>
            <w:proofErr w:type="spellStart"/>
            <w:r w:rsidRPr="00B91B2A">
              <w:rPr>
                <w:sz w:val="24"/>
              </w:rPr>
              <w:t>разукомплектаци</w:t>
            </w:r>
            <w:proofErr w:type="spellEnd"/>
          </w:p>
          <w:p w14:paraId="663BFA4B" w14:textId="77777777" w:rsidR="00B91B2A" w:rsidRPr="00B91B2A" w:rsidRDefault="00B91B2A" w:rsidP="00B91B2A">
            <w:pPr>
              <w:ind w:right="19"/>
              <w:jc w:val="center"/>
              <w:rPr>
                <w:rFonts w:ascii="Calibri" w:eastAsia="Calibri" w:hAnsi="Calibri" w:cs="Calibri"/>
              </w:rPr>
            </w:pPr>
            <w:r w:rsidRPr="00B91B2A">
              <w:rPr>
                <w:sz w:val="24"/>
              </w:rPr>
              <w:t xml:space="preserve">и), руб., коп. </w:t>
            </w:r>
          </w:p>
        </w:tc>
        <w:tc>
          <w:tcPr>
            <w:tcW w:w="2036" w:type="dxa"/>
            <w:tcBorders>
              <w:top w:val="single" w:sz="4" w:space="0" w:color="000000"/>
              <w:left w:val="single" w:sz="4" w:space="0" w:color="000000"/>
              <w:bottom w:val="single" w:sz="4" w:space="0" w:color="000000"/>
              <w:right w:val="single" w:sz="4" w:space="0" w:color="000000"/>
            </w:tcBorders>
          </w:tcPr>
          <w:p w14:paraId="25FDF201" w14:textId="77777777" w:rsidR="00B91B2A" w:rsidRPr="00B91B2A" w:rsidRDefault="00B91B2A" w:rsidP="00B91B2A">
            <w:pPr>
              <w:spacing w:line="238" w:lineRule="auto"/>
              <w:jc w:val="center"/>
              <w:rPr>
                <w:rFonts w:ascii="Calibri" w:eastAsia="Calibri" w:hAnsi="Calibri" w:cs="Calibri"/>
              </w:rPr>
            </w:pPr>
            <w:r w:rsidRPr="00B91B2A">
              <w:rPr>
                <w:sz w:val="24"/>
              </w:rPr>
              <w:t xml:space="preserve">Амортизация до проведения частичной </w:t>
            </w:r>
          </w:p>
          <w:p w14:paraId="1A39D347" w14:textId="77777777" w:rsidR="00B91B2A" w:rsidRPr="00B91B2A" w:rsidRDefault="00B91B2A" w:rsidP="00B91B2A">
            <w:pPr>
              <w:ind w:right="21"/>
              <w:jc w:val="center"/>
              <w:rPr>
                <w:rFonts w:ascii="Calibri" w:eastAsia="Calibri" w:hAnsi="Calibri" w:cs="Calibri"/>
              </w:rPr>
            </w:pPr>
            <w:r w:rsidRPr="00B91B2A">
              <w:rPr>
                <w:sz w:val="24"/>
              </w:rPr>
              <w:t xml:space="preserve">ликвидации </w:t>
            </w:r>
          </w:p>
          <w:p w14:paraId="376B0623" w14:textId="77777777" w:rsidR="00B91B2A" w:rsidRPr="00B91B2A" w:rsidRDefault="00B91B2A" w:rsidP="00B91B2A">
            <w:pPr>
              <w:jc w:val="center"/>
              <w:rPr>
                <w:rFonts w:ascii="Calibri" w:eastAsia="Calibri" w:hAnsi="Calibri" w:cs="Calibri"/>
              </w:rPr>
            </w:pPr>
            <w:r w:rsidRPr="00B91B2A">
              <w:rPr>
                <w:sz w:val="24"/>
              </w:rPr>
              <w:t>(</w:t>
            </w:r>
            <w:proofErr w:type="spellStart"/>
            <w:r w:rsidRPr="00B91B2A">
              <w:rPr>
                <w:sz w:val="24"/>
              </w:rPr>
              <w:t>разукомплектац</w:t>
            </w:r>
            <w:proofErr w:type="spellEnd"/>
            <w:r w:rsidRPr="00B91B2A">
              <w:rPr>
                <w:sz w:val="24"/>
              </w:rPr>
              <w:t xml:space="preserve"> </w:t>
            </w:r>
            <w:proofErr w:type="spellStart"/>
            <w:r w:rsidRPr="00B91B2A">
              <w:rPr>
                <w:sz w:val="24"/>
              </w:rPr>
              <w:t>ии</w:t>
            </w:r>
            <w:proofErr w:type="spellEnd"/>
            <w:r w:rsidRPr="00B91B2A">
              <w:rPr>
                <w:sz w:val="24"/>
              </w:rPr>
              <w:t xml:space="preserve">), руб., коп. </w:t>
            </w:r>
          </w:p>
        </w:tc>
        <w:tc>
          <w:tcPr>
            <w:tcW w:w="1745" w:type="dxa"/>
            <w:tcBorders>
              <w:top w:val="single" w:sz="4" w:space="0" w:color="000000"/>
              <w:left w:val="single" w:sz="4" w:space="0" w:color="000000"/>
              <w:bottom w:val="single" w:sz="4" w:space="0" w:color="000000"/>
              <w:right w:val="single" w:sz="4" w:space="0" w:color="000000"/>
            </w:tcBorders>
          </w:tcPr>
          <w:p w14:paraId="1FD74129" w14:textId="77777777" w:rsidR="00B91B2A" w:rsidRPr="00B91B2A" w:rsidRDefault="00B91B2A" w:rsidP="00B91B2A">
            <w:pPr>
              <w:spacing w:line="238" w:lineRule="auto"/>
              <w:jc w:val="center"/>
              <w:rPr>
                <w:rFonts w:ascii="Calibri" w:eastAsia="Calibri" w:hAnsi="Calibri" w:cs="Calibri"/>
              </w:rPr>
            </w:pPr>
            <w:r w:rsidRPr="00B91B2A">
              <w:rPr>
                <w:sz w:val="24"/>
              </w:rPr>
              <w:t xml:space="preserve">Остаточная стоимость до проведения частичной </w:t>
            </w:r>
          </w:p>
          <w:p w14:paraId="1FEB9092" w14:textId="77777777" w:rsidR="00B91B2A" w:rsidRPr="00B91B2A" w:rsidRDefault="00B91B2A" w:rsidP="00B91B2A">
            <w:pPr>
              <w:ind w:right="23"/>
              <w:jc w:val="center"/>
              <w:rPr>
                <w:rFonts w:ascii="Calibri" w:eastAsia="Calibri" w:hAnsi="Calibri" w:cs="Calibri"/>
              </w:rPr>
            </w:pPr>
            <w:r w:rsidRPr="00B91B2A">
              <w:rPr>
                <w:sz w:val="24"/>
              </w:rPr>
              <w:t xml:space="preserve">ликвидации </w:t>
            </w:r>
          </w:p>
          <w:p w14:paraId="2B16003D" w14:textId="77777777" w:rsidR="00B91B2A" w:rsidRPr="00B91B2A" w:rsidRDefault="00B91B2A" w:rsidP="00B91B2A">
            <w:pPr>
              <w:jc w:val="center"/>
              <w:rPr>
                <w:rFonts w:ascii="Calibri" w:eastAsia="Calibri" w:hAnsi="Calibri" w:cs="Calibri"/>
              </w:rPr>
            </w:pPr>
            <w:r w:rsidRPr="00B91B2A">
              <w:rPr>
                <w:sz w:val="24"/>
              </w:rPr>
              <w:t>(</w:t>
            </w:r>
            <w:proofErr w:type="spellStart"/>
            <w:r w:rsidRPr="00B91B2A">
              <w:rPr>
                <w:sz w:val="24"/>
              </w:rPr>
              <w:t>разукомплект</w:t>
            </w:r>
            <w:proofErr w:type="spellEnd"/>
            <w:r w:rsidRPr="00B91B2A">
              <w:rPr>
                <w:sz w:val="24"/>
              </w:rPr>
              <w:t xml:space="preserve"> </w:t>
            </w:r>
            <w:proofErr w:type="spellStart"/>
            <w:r w:rsidRPr="00B91B2A">
              <w:rPr>
                <w:sz w:val="24"/>
              </w:rPr>
              <w:t>ации</w:t>
            </w:r>
            <w:proofErr w:type="spellEnd"/>
            <w:r w:rsidRPr="00B91B2A">
              <w:rPr>
                <w:sz w:val="24"/>
              </w:rPr>
              <w:t xml:space="preserve">), руб., коп. </w:t>
            </w:r>
          </w:p>
        </w:tc>
      </w:tr>
      <w:tr w:rsidR="00B91B2A" w:rsidRPr="00B91B2A" w14:paraId="06E895C9" w14:textId="77777777" w:rsidTr="008464A2">
        <w:trPr>
          <w:trHeight w:val="286"/>
        </w:trPr>
        <w:tc>
          <w:tcPr>
            <w:tcW w:w="2201" w:type="dxa"/>
            <w:tcBorders>
              <w:top w:val="single" w:sz="4" w:space="0" w:color="000000"/>
              <w:left w:val="single" w:sz="4" w:space="0" w:color="000000"/>
              <w:bottom w:val="single" w:sz="4" w:space="0" w:color="000000"/>
              <w:right w:val="single" w:sz="4" w:space="0" w:color="000000"/>
            </w:tcBorders>
          </w:tcPr>
          <w:p w14:paraId="47FB780F" w14:textId="77777777" w:rsidR="00B91B2A" w:rsidRPr="00B91B2A" w:rsidRDefault="00B91B2A" w:rsidP="00B91B2A">
            <w:pPr>
              <w:rPr>
                <w:rFonts w:ascii="Calibri" w:eastAsia="Calibri" w:hAnsi="Calibri" w:cs="Calibri"/>
              </w:rPr>
            </w:pPr>
            <w:r w:rsidRPr="00B91B2A">
              <w:rPr>
                <w:sz w:val="24"/>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1539BD34" w14:textId="77777777" w:rsidR="00B91B2A" w:rsidRPr="00B91B2A" w:rsidRDefault="00B91B2A" w:rsidP="00B91B2A">
            <w:pPr>
              <w:rPr>
                <w:rFonts w:ascii="Calibri" w:eastAsia="Calibri" w:hAnsi="Calibri" w:cs="Calibri"/>
              </w:rPr>
            </w:pPr>
            <w:r w:rsidRPr="00B91B2A">
              <w:rPr>
                <w:sz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31C40FD" w14:textId="77777777" w:rsidR="00B91B2A" w:rsidRPr="00B91B2A" w:rsidRDefault="00B91B2A" w:rsidP="00B91B2A">
            <w:pPr>
              <w:rPr>
                <w:rFonts w:ascii="Calibri" w:eastAsia="Calibri" w:hAnsi="Calibri" w:cs="Calibri"/>
              </w:rPr>
            </w:pPr>
            <w:r w:rsidRPr="00B91B2A">
              <w:rPr>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4DF62697" w14:textId="77777777" w:rsidR="00B91B2A" w:rsidRPr="00B91B2A" w:rsidRDefault="00B91B2A" w:rsidP="00B91B2A">
            <w:pPr>
              <w:rPr>
                <w:rFonts w:ascii="Calibri" w:eastAsia="Calibri" w:hAnsi="Calibri" w:cs="Calibri"/>
              </w:rPr>
            </w:pPr>
            <w:r w:rsidRPr="00B91B2A">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77335248" w14:textId="77777777" w:rsidR="00B91B2A" w:rsidRPr="00B91B2A" w:rsidRDefault="00B91B2A" w:rsidP="00B91B2A">
            <w:pPr>
              <w:rPr>
                <w:rFonts w:ascii="Calibri" w:eastAsia="Calibri" w:hAnsi="Calibri" w:cs="Calibri"/>
              </w:rPr>
            </w:pPr>
            <w:r w:rsidRPr="00B91B2A">
              <w:rPr>
                <w:sz w:val="24"/>
              </w:rPr>
              <w:t xml:space="preserve"> </w:t>
            </w:r>
          </w:p>
        </w:tc>
      </w:tr>
    </w:tbl>
    <w:p w14:paraId="23C6FCCA"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23DC90C6" w14:textId="77777777" w:rsidR="00B91B2A" w:rsidRPr="00B91B2A" w:rsidRDefault="00B91B2A" w:rsidP="009F703B">
      <w:pPr>
        <w:numPr>
          <w:ilvl w:val="0"/>
          <w:numId w:val="1"/>
        </w:numPr>
        <w:spacing w:after="11" w:line="250" w:lineRule="auto"/>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Стоимость составной части объекта основных средств, подлежащего частичной ликвидации (</w:t>
      </w:r>
      <w:proofErr w:type="spellStart"/>
      <w:r w:rsidRPr="00B91B2A">
        <w:rPr>
          <w:rFonts w:ascii="Times New Roman" w:eastAsia="Times New Roman" w:hAnsi="Times New Roman" w:cs="Times New Roman"/>
          <w:color w:val="000000"/>
          <w:sz w:val="24"/>
          <w:lang w:eastAsia="ru-RU"/>
        </w:rPr>
        <w:t>разукомплектации</w:t>
      </w:r>
      <w:proofErr w:type="spellEnd"/>
      <w:r w:rsidRPr="00B91B2A">
        <w:rPr>
          <w:rFonts w:ascii="Times New Roman" w:eastAsia="Times New Roman" w:hAnsi="Times New Roman" w:cs="Times New Roman"/>
          <w:color w:val="000000"/>
          <w:sz w:val="24"/>
          <w:lang w:eastAsia="ru-RU"/>
        </w:rPr>
        <w:t xml:space="preserve">) составляет - ______________________________________ </w:t>
      </w:r>
    </w:p>
    <w:p w14:paraId="5FAAC907" w14:textId="77777777" w:rsidR="00B91B2A" w:rsidRPr="00B91B2A" w:rsidRDefault="00B91B2A" w:rsidP="00B91B2A">
      <w:pPr>
        <w:spacing w:after="41"/>
        <w:rPr>
          <w:rFonts w:ascii="Calibri" w:eastAsia="Calibri" w:hAnsi="Calibri" w:cs="Calibri"/>
          <w:color w:val="000000"/>
          <w:lang w:eastAsia="ru-RU"/>
        </w:rPr>
      </w:pPr>
      <w:r w:rsidRPr="00B91B2A">
        <w:rPr>
          <w:rFonts w:ascii="Times New Roman" w:eastAsia="Times New Roman" w:hAnsi="Times New Roman" w:cs="Times New Roman"/>
          <w:color w:val="000000"/>
          <w:sz w:val="18"/>
          <w:lang w:eastAsia="ru-RU"/>
        </w:rPr>
        <w:t xml:space="preserve">                                                                           (руб., коп., цифрами, прописью) </w:t>
      </w:r>
    </w:p>
    <w:p w14:paraId="35EF0E39" w14:textId="77777777" w:rsidR="00B91B2A" w:rsidRPr="00B91B2A" w:rsidRDefault="00B91B2A" w:rsidP="00B91B2A">
      <w:pPr>
        <w:spacing w:after="15" w:line="249" w:lineRule="auto"/>
        <w:jc w:val="both"/>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_____________________________________________________________________________,  </w:t>
      </w:r>
    </w:p>
    <w:p w14:paraId="2F018423"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68370DFA" w14:textId="77777777" w:rsidR="00B91B2A" w:rsidRPr="00B91B2A" w:rsidRDefault="00B91B2A" w:rsidP="00B91B2A">
      <w:pPr>
        <w:spacing w:after="11" w:line="250" w:lineRule="auto"/>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стоимость определена на основании:______________________________________________ </w:t>
      </w:r>
    </w:p>
    <w:p w14:paraId="232012CD" w14:textId="77777777" w:rsidR="00B91B2A" w:rsidRPr="00B91B2A" w:rsidRDefault="00B91B2A" w:rsidP="00B91B2A">
      <w:pPr>
        <w:spacing w:after="41"/>
        <w:rPr>
          <w:rFonts w:ascii="Calibri" w:eastAsia="Calibri" w:hAnsi="Calibri" w:cs="Calibri"/>
          <w:color w:val="000000"/>
          <w:lang w:eastAsia="ru-RU"/>
        </w:rPr>
      </w:pPr>
      <w:r w:rsidRPr="00B91B2A">
        <w:rPr>
          <w:rFonts w:ascii="Times New Roman" w:eastAsia="Times New Roman" w:hAnsi="Times New Roman" w:cs="Times New Roman"/>
          <w:color w:val="000000"/>
          <w:sz w:val="18"/>
          <w:lang w:eastAsia="ru-RU"/>
        </w:rPr>
        <w:t xml:space="preserve">                                                                                                         (указать способ определения стоимости составной  </w:t>
      </w:r>
    </w:p>
    <w:p w14:paraId="207E1A4A" w14:textId="77777777" w:rsidR="00B91B2A" w:rsidRPr="00B91B2A" w:rsidRDefault="00B91B2A" w:rsidP="00B91B2A">
      <w:pPr>
        <w:spacing w:after="15" w:line="249" w:lineRule="auto"/>
        <w:jc w:val="both"/>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_____________________________________________________________________________ </w:t>
      </w:r>
    </w:p>
    <w:p w14:paraId="20C35E3A" w14:textId="77777777" w:rsidR="00B91B2A" w:rsidRPr="00B91B2A" w:rsidRDefault="00B91B2A" w:rsidP="00B91B2A">
      <w:pPr>
        <w:spacing w:after="34"/>
        <w:ind w:right="715"/>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18"/>
          <w:lang w:eastAsia="ru-RU"/>
        </w:rPr>
        <w:t xml:space="preserve">части объекта основных средств) </w:t>
      </w:r>
    </w:p>
    <w:p w14:paraId="0202ACA4" w14:textId="77777777" w:rsidR="00B91B2A" w:rsidRPr="00B91B2A" w:rsidRDefault="00B91B2A" w:rsidP="00B91B2A">
      <w:pPr>
        <w:spacing w:after="26"/>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18"/>
          <w:lang w:eastAsia="ru-RU"/>
        </w:rPr>
        <w:t xml:space="preserve"> </w:t>
      </w:r>
    </w:p>
    <w:p w14:paraId="3BA5D3B0" w14:textId="77777777" w:rsidR="00B91B2A" w:rsidRPr="00B91B2A" w:rsidRDefault="00B91B2A" w:rsidP="009F703B">
      <w:pPr>
        <w:numPr>
          <w:ilvl w:val="0"/>
          <w:numId w:val="1"/>
        </w:numPr>
        <w:spacing w:after="11" w:line="250" w:lineRule="auto"/>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Коэффициент для перерасчета начисленной амортизации</w:t>
      </w:r>
      <w:r w:rsidRPr="00B91B2A">
        <w:rPr>
          <w:rFonts w:ascii="Times New Roman" w:eastAsia="Times New Roman" w:hAnsi="Times New Roman" w:cs="Times New Roman"/>
          <w:color w:val="000000"/>
          <w:sz w:val="24"/>
          <w:vertAlign w:val="superscript"/>
          <w:lang w:eastAsia="ru-RU"/>
        </w:rPr>
        <w:footnoteReference w:id="2"/>
      </w:r>
      <w:r w:rsidRPr="00B91B2A">
        <w:rPr>
          <w:rFonts w:ascii="Times New Roman" w:eastAsia="Times New Roman" w:hAnsi="Times New Roman" w:cs="Times New Roman"/>
          <w:color w:val="000000"/>
          <w:sz w:val="24"/>
          <w:lang w:eastAsia="ru-RU"/>
        </w:rPr>
        <w:t xml:space="preserve"> - __________________.  </w:t>
      </w:r>
    </w:p>
    <w:p w14:paraId="63B6E50C"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7A7DF398" w14:textId="77777777" w:rsidR="00B91B2A" w:rsidRPr="00B91B2A" w:rsidRDefault="00B91B2A" w:rsidP="009F703B">
      <w:pPr>
        <w:numPr>
          <w:ilvl w:val="0"/>
          <w:numId w:val="1"/>
        </w:numPr>
        <w:spacing w:after="11" w:line="250" w:lineRule="auto"/>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Сумма амортизации составной части объекта основных средств подлежащего частичной ликвидации (</w:t>
      </w:r>
      <w:proofErr w:type="spellStart"/>
      <w:r w:rsidRPr="00B91B2A">
        <w:rPr>
          <w:rFonts w:ascii="Times New Roman" w:eastAsia="Times New Roman" w:hAnsi="Times New Roman" w:cs="Times New Roman"/>
          <w:color w:val="000000"/>
          <w:sz w:val="24"/>
          <w:lang w:eastAsia="ru-RU"/>
        </w:rPr>
        <w:t>разукомплектации</w:t>
      </w:r>
      <w:proofErr w:type="spellEnd"/>
      <w:r w:rsidRPr="00B91B2A">
        <w:rPr>
          <w:rFonts w:ascii="Times New Roman" w:eastAsia="Times New Roman" w:hAnsi="Times New Roman" w:cs="Times New Roman"/>
          <w:color w:val="000000"/>
          <w:sz w:val="24"/>
          <w:lang w:eastAsia="ru-RU"/>
        </w:rPr>
        <w:t xml:space="preserve">) - _______________________________________ </w:t>
      </w:r>
    </w:p>
    <w:p w14:paraId="4CF7002F" w14:textId="77777777" w:rsidR="00B91B2A" w:rsidRPr="00B91B2A" w:rsidRDefault="00B91B2A" w:rsidP="00B91B2A">
      <w:pPr>
        <w:spacing w:after="41"/>
        <w:rPr>
          <w:rFonts w:ascii="Calibri" w:eastAsia="Calibri" w:hAnsi="Calibri" w:cs="Calibri"/>
          <w:color w:val="000000"/>
          <w:lang w:eastAsia="ru-RU"/>
        </w:rPr>
      </w:pPr>
      <w:r w:rsidRPr="00B91B2A">
        <w:rPr>
          <w:rFonts w:ascii="Times New Roman" w:eastAsia="Times New Roman" w:hAnsi="Times New Roman" w:cs="Times New Roman"/>
          <w:color w:val="000000"/>
          <w:sz w:val="18"/>
          <w:lang w:eastAsia="ru-RU"/>
        </w:rPr>
        <w:t xml:space="preserve">                                                                                                                         (руб., коп., цифрами, прописью) </w:t>
      </w:r>
    </w:p>
    <w:p w14:paraId="3ACEEF8E" w14:textId="77777777" w:rsidR="00B91B2A" w:rsidRPr="00B91B2A" w:rsidRDefault="00B91B2A" w:rsidP="00B91B2A">
      <w:pPr>
        <w:spacing w:after="15" w:line="249" w:lineRule="auto"/>
        <w:jc w:val="both"/>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_____________________________________________________________________________. </w:t>
      </w:r>
    </w:p>
    <w:p w14:paraId="2FC8E451"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48EBC713" w14:textId="77777777" w:rsidR="00B91B2A" w:rsidRPr="00B91B2A" w:rsidRDefault="00B91B2A" w:rsidP="009F703B">
      <w:pPr>
        <w:numPr>
          <w:ilvl w:val="0"/>
          <w:numId w:val="1"/>
        </w:numPr>
        <w:spacing w:after="11" w:line="250" w:lineRule="auto"/>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Объект (ы) основных средств, после проведения частичной ликвидации (</w:t>
      </w:r>
      <w:proofErr w:type="spellStart"/>
      <w:r w:rsidRPr="00B91B2A">
        <w:rPr>
          <w:rFonts w:ascii="Times New Roman" w:eastAsia="Times New Roman" w:hAnsi="Times New Roman" w:cs="Times New Roman"/>
          <w:color w:val="000000"/>
          <w:sz w:val="24"/>
          <w:lang w:eastAsia="ru-RU"/>
        </w:rPr>
        <w:t>разукомплектации</w:t>
      </w:r>
      <w:proofErr w:type="spellEnd"/>
      <w:r w:rsidRPr="00B91B2A">
        <w:rPr>
          <w:rFonts w:ascii="Times New Roman" w:eastAsia="Times New Roman" w:hAnsi="Times New Roman" w:cs="Times New Roman"/>
          <w:color w:val="000000"/>
          <w:sz w:val="24"/>
          <w:lang w:eastAsia="ru-RU"/>
        </w:rPr>
        <w:t xml:space="preserve">): </w:t>
      </w:r>
    </w:p>
    <w:tbl>
      <w:tblPr>
        <w:tblStyle w:val="TableGrid"/>
        <w:tblW w:w="9830" w:type="dxa"/>
        <w:tblInd w:w="461" w:type="dxa"/>
        <w:tblCellMar>
          <w:top w:w="7" w:type="dxa"/>
          <w:left w:w="106" w:type="dxa"/>
          <w:right w:w="87" w:type="dxa"/>
        </w:tblCellMar>
        <w:tblLook w:val="04A0" w:firstRow="1" w:lastRow="0" w:firstColumn="1" w:lastColumn="0" w:noHBand="0" w:noVBand="1"/>
      </w:tblPr>
      <w:tblGrid>
        <w:gridCol w:w="2202"/>
        <w:gridCol w:w="1687"/>
        <w:gridCol w:w="2160"/>
        <w:gridCol w:w="2036"/>
        <w:gridCol w:w="1745"/>
      </w:tblGrid>
      <w:tr w:rsidR="00B91B2A" w:rsidRPr="00B91B2A" w14:paraId="3DB334EE" w14:textId="77777777" w:rsidTr="008464A2">
        <w:trPr>
          <w:trHeight w:val="2494"/>
        </w:trPr>
        <w:tc>
          <w:tcPr>
            <w:tcW w:w="2201" w:type="dxa"/>
            <w:tcBorders>
              <w:top w:val="single" w:sz="4" w:space="0" w:color="000000"/>
              <w:left w:val="single" w:sz="4" w:space="0" w:color="000000"/>
              <w:bottom w:val="single" w:sz="4" w:space="0" w:color="000000"/>
              <w:right w:val="single" w:sz="4" w:space="0" w:color="000000"/>
            </w:tcBorders>
          </w:tcPr>
          <w:p w14:paraId="184100F7" w14:textId="77777777" w:rsidR="00B91B2A" w:rsidRPr="00B91B2A" w:rsidRDefault="00B91B2A" w:rsidP="00B91B2A">
            <w:pPr>
              <w:jc w:val="center"/>
              <w:rPr>
                <w:rFonts w:ascii="Calibri" w:eastAsia="Calibri" w:hAnsi="Calibri" w:cs="Calibri"/>
              </w:rPr>
            </w:pPr>
            <w:r w:rsidRPr="00B91B2A">
              <w:rPr>
                <w:sz w:val="24"/>
              </w:rPr>
              <w:t xml:space="preserve">Наименование объекта основных средств </w:t>
            </w:r>
          </w:p>
        </w:tc>
        <w:tc>
          <w:tcPr>
            <w:tcW w:w="1687" w:type="dxa"/>
            <w:tcBorders>
              <w:top w:val="single" w:sz="4" w:space="0" w:color="000000"/>
              <w:left w:val="single" w:sz="4" w:space="0" w:color="000000"/>
              <w:bottom w:val="single" w:sz="4" w:space="0" w:color="000000"/>
              <w:right w:val="single" w:sz="4" w:space="0" w:color="000000"/>
            </w:tcBorders>
          </w:tcPr>
          <w:p w14:paraId="10CECE23" w14:textId="77777777" w:rsidR="00B91B2A" w:rsidRPr="00B91B2A" w:rsidRDefault="00B91B2A" w:rsidP="00B91B2A">
            <w:pPr>
              <w:jc w:val="center"/>
              <w:rPr>
                <w:rFonts w:ascii="Calibri" w:eastAsia="Calibri" w:hAnsi="Calibri" w:cs="Calibri"/>
              </w:rPr>
            </w:pPr>
            <w:r w:rsidRPr="00B91B2A">
              <w:rPr>
                <w:sz w:val="24"/>
              </w:rPr>
              <w:t xml:space="preserve">Инвентарный номер </w:t>
            </w:r>
          </w:p>
        </w:tc>
        <w:tc>
          <w:tcPr>
            <w:tcW w:w="2160" w:type="dxa"/>
            <w:tcBorders>
              <w:top w:val="single" w:sz="4" w:space="0" w:color="000000"/>
              <w:left w:val="single" w:sz="4" w:space="0" w:color="000000"/>
              <w:bottom w:val="single" w:sz="4" w:space="0" w:color="000000"/>
              <w:right w:val="single" w:sz="4" w:space="0" w:color="000000"/>
            </w:tcBorders>
          </w:tcPr>
          <w:p w14:paraId="68C6D65A" w14:textId="77777777" w:rsidR="00B91B2A" w:rsidRPr="00B91B2A" w:rsidRDefault="00B91B2A" w:rsidP="00B91B2A">
            <w:pPr>
              <w:spacing w:line="238" w:lineRule="auto"/>
              <w:jc w:val="center"/>
              <w:rPr>
                <w:rFonts w:ascii="Calibri" w:eastAsia="Calibri" w:hAnsi="Calibri" w:cs="Calibri"/>
              </w:rPr>
            </w:pPr>
            <w:r w:rsidRPr="00B91B2A">
              <w:rPr>
                <w:sz w:val="24"/>
              </w:rPr>
              <w:t xml:space="preserve">Балансовая стоимость после проведения частичной </w:t>
            </w:r>
          </w:p>
          <w:p w14:paraId="2F1A1908" w14:textId="77777777" w:rsidR="00B91B2A" w:rsidRPr="00B91B2A" w:rsidRDefault="00B91B2A" w:rsidP="00B91B2A">
            <w:pPr>
              <w:ind w:right="21"/>
              <w:jc w:val="center"/>
              <w:rPr>
                <w:rFonts w:ascii="Calibri" w:eastAsia="Calibri" w:hAnsi="Calibri" w:cs="Calibri"/>
              </w:rPr>
            </w:pPr>
            <w:r w:rsidRPr="00B91B2A">
              <w:rPr>
                <w:sz w:val="24"/>
              </w:rPr>
              <w:t xml:space="preserve">ликвидации </w:t>
            </w:r>
          </w:p>
          <w:p w14:paraId="173F15AF" w14:textId="77777777" w:rsidR="00B91B2A" w:rsidRPr="00B91B2A" w:rsidRDefault="00B91B2A" w:rsidP="00B91B2A">
            <w:pPr>
              <w:rPr>
                <w:rFonts w:ascii="Calibri" w:eastAsia="Calibri" w:hAnsi="Calibri" w:cs="Calibri"/>
              </w:rPr>
            </w:pPr>
            <w:r w:rsidRPr="00B91B2A">
              <w:rPr>
                <w:sz w:val="24"/>
              </w:rPr>
              <w:t>(</w:t>
            </w:r>
            <w:proofErr w:type="spellStart"/>
            <w:r w:rsidRPr="00B91B2A">
              <w:rPr>
                <w:sz w:val="24"/>
              </w:rPr>
              <w:t>разукомплектаци</w:t>
            </w:r>
            <w:proofErr w:type="spellEnd"/>
          </w:p>
          <w:p w14:paraId="6A2FA2E1" w14:textId="77777777" w:rsidR="00B91B2A" w:rsidRPr="00B91B2A" w:rsidRDefault="00B91B2A" w:rsidP="00B91B2A">
            <w:pPr>
              <w:ind w:right="19"/>
              <w:jc w:val="center"/>
              <w:rPr>
                <w:rFonts w:ascii="Calibri" w:eastAsia="Calibri" w:hAnsi="Calibri" w:cs="Calibri"/>
              </w:rPr>
            </w:pPr>
            <w:r w:rsidRPr="00B91B2A">
              <w:rPr>
                <w:sz w:val="24"/>
              </w:rPr>
              <w:t xml:space="preserve">и), руб., коп. </w:t>
            </w:r>
          </w:p>
        </w:tc>
        <w:tc>
          <w:tcPr>
            <w:tcW w:w="2036" w:type="dxa"/>
            <w:tcBorders>
              <w:top w:val="single" w:sz="4" w:space="0" w:color="000000"/>
              <w:left w:val="single" w:sz="4" w:space="0" w:color="000000"/>
              <w:bottom w:val="single" w:sz="4" w:space="0" w:color="000000"/>
              <w:right w:val="single" w:sz="4" w:space="0" w:color="000000"/>
            </w:tcBorders>
          </w:tcPr>
          <w:p w14:paraId="40887671" w14:textId="77777777" w:rsidR="00B91B2A" w:rsidRPr="00B91B2A" w:rsidRDefault="00B91B2A" w:rsidP="00B91B2A">
            <w:pPr>
              <w:spacing w:line="238" w:lineRule="auto"/>
              <w:jc w:val="center"/>
              <w:rPr>
                <w:rFonts w:ascii="Calibri" w:eastAsia="Calibri" w:hAnsi="Calibri" w:cs="Calibri"/>
              </w:rPr>
            </w:pPr>
            <w:r w:rsidRPr="00B91B2A">
              <w:rPr>
                <w:sz w:val="24"/>
              </w:rPr>
              <w:t xml:space="preserve">Амортизация после </w:t>
            </w:r>
          </w:p>
          <w:p w14:paraId="4E34ABAF" w14:textId="77777777" w:rsidR="00B91B2A" w:rsidRPr="00B91B2A" w:rsidRDefault="00B91B2A" w:rsidP="00B91B2A">
            <w:pPr>
              <w:spacing w:line="238" w:lineRule="auto"/>
              <w:jc w:val="center"/>
              <w:rPr>
                <w:rFonts w:ascii="Calibri" w:eastAsia="Calibri" w:hAnsi="Calibri" w:cs="Calibri"/>
              </w:rPr>
            </w:pPr>
            <w:r w:rsidRPr="00B91B2A">
              <w:rPr>
                <w:sz w:val="24"/>
              </w:rPr>
              <w:t xml:space="preserve">проведения частичной </w:t>
            </w:r>
          </w:p>
          <w:p w14:paraId="55AB4239" w14:textId="77777777" w:rsidR="00B91B2A" w:rsidRPr="00B91B2A" w:rsidRDefault="00B91B2A" w:rsidP="00B91B2A">
            <w:pPr>
              <w:ind w:right="21"/>
              <w:jc w:val="center"/>
              <w:rPr>
                <w:rFonts w:ascii="Calibri" w:eastAsia="Calibri" w:hAnsi="Calibri" w:cs="Calibri"/>
              </w:rPr>
            </w:pPr>
            <w:r w:rsidRPr="00B91B2A">
              <w:rPr>
                <w:sz w:val="24"/>
              </w:rPr>
              <w:t xml:space="preserve">ликвидации </w:t>
            </w:r>
          </w:p>
          <w:p w14:paraId="261862E5" w14:textId="77777777" w:rsidR="00B91B2A" w:rsidRPr="00B91B2A" w:rsidRDefault="00B91B2A" w:rsidP="00B91B2A">
            <w:pPr>
              <w:jc w:val="center"/>
              <w:rPr>
                <w:rFonts w:ascii="Calibri" w:eastAsia="Calibri" w:hAnsi="Calibri" w:cs="Calibri"/>
              </w:rPr>
            </w:pPr>
            <w:r w:rsidRPr="00B91B2A">
              <w:rPr>
                <w:sz w:val="24"/>
              </w:rPr>
              <w:t>(</w:t>
            </w:r>
            <w:proofErr w:type="spellStart"/>
            <w:r w:rsidRPr="00B91B2A">
              <w:rPr>
                <w:sz w:val="24"/>
              </w:rPr>
              <w:t>разукомплектац</w:t>
            </w:r>
            <w:proofErr w:type="spellEnd"/>
            <w:r w:rsidRPr="00B91B2A">
              <w:rPr>
                <w:sz w:val="24"/>
              </w:rPr>
              <w:t xml:space="preserve"> </w:t>
            </w:r>
            <w:proofErr w:type="spellStart"/>
            <w:r w:rsidRPr="00B91B2A">
              <w:rPr>
                <w:sz w:val="24"/>
              </w:rPr>
              <w:t>ии</w:t>
            </w:r>
            <w:proofErr w:type="spellEnd"/>
            <w:r w:rsidRPr="00B91B2A">
              <w:rPr>
                <w:sz w:val="24"/>
              </w:rPr>
              <w:t xml:space="preserve">), руб., коп. </w:t>
            </w:r>
          </w:p>
        </w:tc>
        <w:tc>
          <w:tcPr>
            <w:tcW w:w="1745" w:type="dxa"/>
            <w:tcBorders>
              <w:top w:val="single" w:sz="4" w:space="0" w:color="000000"/>
              <w:left w:val="single" w:sz="4" w:space="0" w:color="000000"/>
              <w:bottom w:val="single" w:sz="4" w:space="0" w:color="000000"/>
              <w:right w:val="single" w:sz="4" w:space="0" w:color="000000"/>
            </w:tcBorders>
          </w:tcPr>
          <w:p w14:paraId="1096AB09" w14:textId="77777777" w:rsidR="00B91B2A" w:rsidRPr="00B91B2A" w:rsidRDefault="00B91B2A" w:rsidP="00B91B2A">
            <w:pPr>
              <w:spacing w:line="238" w:lineRule="auto"/>
              <w:jc w:val="center"/>
              <w:rPr>
                <w:rFonts w:ascii="Calibri" w:eastAsia="Calibri" w:hAnsi="Calibri" w:cs="Calibri"/>
              </w:rPr>
            </w:pPr>
            <w:r w:rsidRPr="00B91B2A">
              <w:rPr>
                <w:sz w:val="24"/>
              </w:rPr>
              <w:t xml:space="preserve">Остаточная стоимость после </w:t>
            </w:r>
          </w:p>
          <w:p w14:paraId="7F2C2273" w14:textId="77777777" w:rsidR="00B91B2A" w:rsidRPr="00B91B2A" w:rsidRDefault="00B91B2A" w:rsidP="00B91B2A">
            <w:pPr>
              <w:spacing w:line="238" w:lineRule="auto"/>
              <w:jc w:val="center"/>
              <w:rPr>
                <w:rFonts w:ascii="Calibri" w:eastAsia="Calibri" w:hAnsi="Calibri" w:cs="Calibri"/>
              </w:rPr>
            </w:pPr>
            <w:r w:rsidRPr="00B91B2A">
              <w:rPr>
                <w:sz w:val="24"/>
              </w:rPr>
              <w:t xml:space="preserve">проведения частичной </w:t>
            </w:r>
          </w:p>
          <w:p w14:paraId="5B32A018" w14:textId="77777777" w:rsidR="00B91B2A" w:rsidRPr="00B91B2A" w:rsidRDefault="00B91B2A" w:rsidP="00B91B2A">
            <w:pPr>
              <w:ind w:right="23"/>
              <w:jc w:val="center"/>
              <w:rPr>
                <w:rFonts w:ascii="Calibri" w:eastAsia="Calibri" w:hAnsi="Calibri" w:cs="Calibri"/>
              </w:rPr>
            </w:pPr>
            <w:r w:rsidRPr="00B91B2A">
              <w:rPr>
                <w:sz w:val="24"/>
              </w:rPr>
              <w:t xml:space="preserve">ликвидации </w:t>
            </w:r>
          </w:p>
          <w:p w14:paraId="40349E8C" w14:textId="77777777" w:rsidR="00B91B2A" w:rsidRPr="00B91B2A" w:rsidRDefault="00B91B2A" w:rsidP="00B91B2A">
            <w:pPr>
              <w:jc w:val="center"/>
              <w:rPr>
                <w:rFonts w:ascii="Calibri" w:eastAsia="Calibri" w:hAnsi="Calibri" w:cs="Calibri"/>
              </w:rPr>
            </w:pPr>
            <w:r w:rsidRPr="00B91B2A">
              <w:rPr>
                <w:sz w:val="24"/>
              </w:rPr>
              <w:t>(</w:t>
            </w:r>
            <w:proofErr w:type="spellStart"/>
            <w:r w:rsidRPr="00B91B2A">
              <w:rPr>
                <w:sz w:val="24"/>
              </w:rPr>
              <w:t>разукомплект</w:t>
            </w:r>
            <w:proofErr w:type="spellEnd"/>
            <w:r w:rsidRPr="00B91B2A">
              <w:rPr>
                <w:sz w:val="24"/>
              </w:rPr>
              <w:t xml:space="preserve"> </w:t>
            </w:r>
            <w:proofErr w:type="spellStart"/>
            <w:r w:rsidRPr="00B91B2A">
              <w:rPr>
                <w:sz w:val="24"/>
              </w:rPr>
              <w:t>ации</w:t>
            </w:r>
            <w:proofErr w:type="spellEnd"/>
            <w:r w:rsidRPr="00B91B2A">
              <w:rPr>
                <w:sz w:val="24"/>
              </w:rPr>
              <w:t xml:space="preserve">), руб., коп. </w:t>
            </w:r>
          </w:p>
        </w:tc>
      </w:tr>
      <w:tr w:rsidR="00B91B2A" w:rsidRPr="00B91B2A" w14:paraId="6FC667D5" w14:textId="77777777" w:rsidTr="008464A2">
        <w:trPr>
          <w:trHeight w:val="286"/>
        </w:trPr>
        <w:tc>
          <w:tcPr>
            <w:tcW w:w="2201" w:type="dxa"/>
            <w:tcBorders>
              <w:top w:val="single" w:sz="4" w:space="0" w:color="000000"/>
              <w:left w:val="single" w:sz="4" w:space="0" w:color="000000"/>
              <w:bottom w:val="single" w:sz="4" w:space="0" w:color="000000"/>
              <w:right w:val="single" w:sz="4" w:space="0" w:color="000000"/>
            </w:tcBorders>
          </w:tcPr>
          <w:p w14:paraId="1F0260A9" w14:textId="77777777" w:rsidR="00B91B2A" w:rsidRPr="00B91B2A" w:rsidRDefault="00B91B2A" w:rsidP="00B91B2A">
            <w:pPr>
              <w:rPr>
                <w:rFonts w:ascii="Calibri" w:eastAsia="Calibri" w:hAnsi="Calibri" w:cs="Calibri"/>
              </w:rPr>
            </w:pPr>
            <w:r w:rsidRPr="00B91B2A">
              <w:rPr>
                <w:sz w:val="24"/>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3942F0D6" w14:textId="77777777" w:rsidR="00B91B2A" w:rsidRPr="00B91B2A" w:rsidRDefault="00B91B2A" w:rsidP="00B91B2A">
            <w:pPr>
              <w:rPr>
                <w:rFonts w:ascii="Calibri" w:eastAsia="Calibri" w:hAnsi="Calibri" w:cs="Calibri"/>
              </w:rPr>
            </w:pPr>
            <w:r w:rsidRPr="00B91B2A">
              <w:rPr>
                <w:sz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81E197B" w14:textId="77777777" w:rsidR="00B91B2A" w:rsidRPr="00B91B2A" w:rsidRDefault="00B91B2A" w:rsidP="00B91B2A">
            <w:pPr>
              <w:rPr>
                <w:rFonts w:ascii="Calibri" w:eastAsia="Calibri" w:hAnsi="Calibri" w:cs="Calibri"/>
              </w:rPr>
            </w:pPr>
            <w:r w:rsidRPr="00B91B2A">
              <w:rPr>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15C4786D" w14:textId="77777777" w:rsidR="00B91B2A" w:rsidRPr="00B91B2A" w:rsidRDefault="00B91B2A" w:rsidP="00B91B2A">
            <w:pPr>
              <w:rPr>
                <w:rFonts w:ascii="Calibri" w:eastAsia="Calibri" w:hAnsi="Calibri" w:cs="Calibri"/>
              </w:rPr>
            </w:pPr>
            <w:r w:rsidRPr="00B91B2A">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2D4CA0ED" w14:textId="77777777" w:rsidR="00B91B2A" w:rsidRPr="00B91B2A" w:rsidRDefault="00B91B2A" w:rsidP="00B91B2A">
            <w:pPr>
              <w:rPr>
                <w:rFonts w:ascii="Calibri" w:eastAsia="Calibri" w:hAnsi="Calibri" w:cs="Calibri"/>
              </w:rPr>
            </w:pPr>
            <w:r w:rsidRPr="00B91B2A">
              <w:rPr>
                <w:sz w:val="24"/>
              </w:rPr>
              <w:t xml:space="preserve"> </w:t>
            </w:r>
          </w:p>
        </w:tc>
      </w:tr>
    </w:tbl>
    <w:p w14:paraId="298A3803" w14:textId="77777777" w:rsidR="00B91B2A" w:rsidRPr="00B91B2A" w:rsidRDefault="00B91B2A" w:rsidP="00B91B2A">
      <w:pPr>
        <w:spacing w:after="35"/>
        <w:rPr>
          <w:rFonts w:ascii="Calibri" w:eastAsia="Calibri" w:hAnsi="Calibri" w:cs="Calibri"/>
          <w:color w:val="000000"/>
          <w:lang w:eastAsia="ru-RU"/>
        </w:rPr>
      </w:pPr>
      <w:r w:rsidRPr="00B91B2A">
        <w:rPr>
          <w:rFonts w:ascii="Times New Roman" w:eastAsia="Times New Roman" w:hAnsi="Times New Roman" w:cs="Times New Roman"/>
          <w:color w:val="000000"/>
          <w:sz w:val="18"/>
          <w:lang w:eastAsia="ru-RU"/>
        </w:rPr>
        <w:t xml:space="preserve"> </w:t>
      </w:r>
    </w:p>
    <w:p w14:paraId="369398A4" w14:textId="77777777" w:rsidR="00B91B2A" w:rsidRPr="00B91B2A" w:rsidRDefault="00B91B2A" w:rsidP="009F703B">
      <w:pPr>
        <w:numPr>
          <w:ilvl w:val="0"/>
          <w:numId w:val="1"/>
        </w:numPr>
        <w:spacing w:after="11" w:line="250" w:lineRule="auto"/>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Материальные запасы, оставшиеся в результате частичной ликвидации (</w:t>
      </w:r>
      <w:proofErr w:type="spellStart"/>
      <w:r w:rsidRPr="00B91B2A">
        <w:rPr>
          <w:rFonts w:ascii="Times New Roman" w:eastAsia="Times New Roman" w:hAnsi="Times New Roman" w:cs="Times New Roman"/>
          <w:color w:val="000000"/>
          <w:sz w:val="24"/>
          <w:lang w:eastAsia="ru-RU"/>
        </w:rPr>
        <w:t>разукомплектации</w:t>
      </w:r>
      <w:proofErr w:type="spellEnd"/>
      <w:r w:rsidRPr="00B91B2A">
        <w:rPr>
          <w:rFonts w:ascii="Times New Roman" w:eastAsia="Times New Roman" w:hAnsi="Times New Roman" w:cs="Times New Roman"/>
          <w:color w:val="000000"/>
          <w:sz w:val="24"/>
          <w:lang w:eastAsia="ru-RU"/>
        </w:rPr>
        <w:t xml:space="preserve">) объекта основных средств: </w:t>
      </w:r>
    </w:p>
    <w:tbl>
      <w:tblPr>
        <w:tblStyle w:val="TableGrid"/>
        <w:tblW w:w="9856" w:type="dxa"/>
        <w:tblInd w:w="461" w:type="dxa"/>
        <w:tblCellMar>
          <w:top w:w="7" w:type="dxa"/>
          <w:left w:w="106" w:type="dxa"/>
          <w:right w:w="60" w:type="dxa"/>
        </w:tblCellMar>
        <w:tblLook w:val="04A0" w:firstRow="1" w:lastRow="0" w:firstColumn="1" w:lastColumn="0" w:noHBand="0" w:noVBand="1"/>
      </w:tblPr>
      <w:tblGrid>
        <w:gridCol w:w="103"/>
        <w:gridCol w:w="2525"/>
        <w:gridCol w:w="664"/>
        <w:gridCol w:w="526"/>
        <w:gridCol w:w="123"/>
        <w:gridCol w:w="1971"/>
        <w:gridCol w:w="570"/>
        <w:gridCol w:w="408"/>
        <w:gridCol w:w="995"/>
        <w:gridCol w:w="1226"/>
        <w:gridCol w:w="745"/>
      </w:tblGrid>
      <w:tr w:rsidR="00B91B2A" w:rsidRPr="00B91B2A" w14:paraId="62E75F9D" w14:textId="77777777" w:rsidTr="008464A2">
        <w:trPr>
          <w:trHeight w:val="1114"/>
        </w:trPr>
        <w:tc>
          <w:tcPr>
            <w:tcW w:w="2629" w:type="dxa"/>
            <w:gridSpan w:val="2"/>
            <w:tcBorders>
              <w:top w:val="single" w:sz="4" w:space="0" w:color="000000"/>
              <w:left w:val="single" w:sz="4" w:space="0" w:color="000000"/>
              <w:bottom w:val="single" w:sz="4" w:space="0" w:color="000000"/>
              <w:right w:val="single" w:sz="4" w:space="0" w:color="000000"/>
            </w:tcBorders>
          </w:tcPr>
          <w:p w14:paraId="5753A557" w14:textId="77777777" w:rsidR="00B91B2A" w:rsidRPr="00B91B2A" w:rsidRDefault="00B91B2A" w:rsidP="00B91B2A">
            <w:pPr>
              <w:jc w:val="center"/>
              <w:rPr>
                <w:rFonts w:ascii="Calibri" w:eastAsia="Calibri" w:hAnsi="Calibri" w:cs="Calibri"/>
              </w:rPr>
            </w:pPr>
            <w:r w:rsidRPr="00B91B2A">
              <w:rPr>
                <w:sz w:val="24"/>
              </w:rPr>
              <w:t xml:space="preserve">Наименование материальных запасов </w:t>
            </w:r>
          </w:p>
        </w:tc>
        <w:tc>
          <w:tcPr>
            <w:tcW w:w="1313" w:type="dxa"/>
            <w:gridSpan w:val="3"/>
            <w:tcBorders>
              <w:top w:val="single" w:sz="4" w:space="0" w:color="000000"/>
              <w:left w:val="single" w:sz="4" w:space="0" w:color="000000"/>
              <w:bottom w:val="single" w:sz="4" w:space="0" w:color="000000"/>
              <w:right w:val="single" w:sz="4" w:space="0" w:color="000000"/>
            </w:tcBorders>
          </w:tcPr>
          <w:p w14:paraId="3EFAEBAC" w14:textId="77777777" w:rsidR="00B91B2A" w:rsidRPr="00B91B2A" w:rsidRDefault="00B91B2A" w:rsidP="00B91B2A">
            <w:pPr>
              <w:jc w:val="center"/>
              <w:rPr>
                <w:rFonts w:ascii="Calibri" w:eastAsia="Calibri" w:hAnsi="Calibri" w:cs="Calibri"/>
              </w:rPr>
            </w:pPr>
            <w:r w:rsidRPr="00B91B2A">
              <w:rPr>
                <w:sz w:val="24"/>
              </w:rPr>
              <w:t xml:space="preserve">Единица измерения </w:t>
            </w:r>
          </w:p>
        </w:tc>
        <w:tc>
          <w:tcPr>
            <w:tcW w:w="1971" w:type="dxa"/>
            <w:tcBorders>
              <w:top w:val="single" w:sz="4" w:space="0" w:color="000000"/>
              <w:left w:val="single" w:sz="4" w:space="0" w:color="000000"/>
              <w:bottom w:val="single" w:sz="4" w:space="0" w:color="000000"/>
              <w:right w:val="single" w:sz="4" w:space="0" w:color="000000"/>
            </w:tcBorders>
          </w:tcPr>
          <w:p w14:paraId="3B3002FF" w14:textId="77777777" w:rsidR="00B91B2A" w:rsidRPr="00B91B2A" w:rsidRDefault="00B91B2A" w:rsidP="00B91B2A">
            <w:pPr>
              <w:ind w:right="49"/>
              <w:jc w:val="center"/>
              <w:rPr>
                <w:rFonts w:ascii="Calibri" w:eastAsia="Calibri" w:hAnsi="Calibri" w:cs="Calibri"/>
              </w:rPr>
            </w:pPr>
            <w:r w:rsidRPr="00B91B2A">
              <w:rPr>
                <w:sz w:val="24"/>
              </w:rPr>
              <w:t xml:space="preserve">Количество </w:t>
            </w:r>
          </w:p>
        </w:tc>
        <w:tc>
          <w:tcPr>
            <w:tcW w:w="1973" w:type="dxa"/>
            <w:gridSpan w:val="3"/>
            <w:tcBorders>
              <w:top w:val="single" w:sz="4" w:space="0" w:color="000000"/>
              <w:left w:val="single" w:sz="4" w:space="0" w:color="000000"/>
              <w:bottom w:val="single" w:sz="4" w:space="0" w:color="000000"/>
              <w:right w:val="single" w:sz="4" w:space="0" w:color="000000"/>
            </w:tcBorders>
          </w:tcPr>
          <w:p w14:paraId="3BEFBE7D" w14:textId="77777777" w:rsidR="00B91B2A" w:rsidRPr="00B91B2A" w:rsidRDefault="00B91B2A" w:rsidP="00B91B2A">
            <w:pPr>
              <w:spacing w:line="238" w:lineRule="auto"/>
              <w:jc w:val="center"/>
              <w:rPr>
                <w:rFonts w:ascii="Calibri" w:eastAsia="Calibri" w:hAnsi="Calibri" w:cs="Calibri"/>
              </w:rPr>
            </w:pPr>
            <w:r w:rsidRPr="00B91B2A">
              <w:rPr>
                <w:sz w:val="24"/>
              </w:rPr>
              <w:t xml:space="preserve">Рыночная стоимость за </w:t>
            </w:r>
          </w:p>
          <w:p w14:paraId="776B90AE" w14:textId="77777777" w:rsidR="00B91B2A" w:rsidRPr="00B91B2A" w:rsidRDefault="00B91B2A" w:rsidP="00B91B2A">
            <w:pPr>
              <w:jc w:val="center"/>
              <w:rPr>
                <w:rFonts w:ascii="Calibri" w:eastAsia="Calibri" w:hAnsi="Calibri" w:cs="Calibri"/>
              </w:rPr>
            </w:pPr>
            <w:r w:rsidRPr="00B91B2A">
              <w:rPr>
                <w:sz w:val="24"/>
              </w:rPr>
              <w:t xml:space="preserve">единицу, руб., коп. </w:t>
            </w:r>
          </w:p>
        </w:tc>
        <w:tc>
          <w:tcPr>
            <w:tcW w:w="1971" w:type="dxa"/>
            <w:gridSpan w:val="2"/>
            <w:tcBorders>
              <w:top w:val="single" w:sz="4" w:space="0" w:color="000000"/>
              <w:left w:val="single" w:sz="4" w:space="0" w:color="000000"/>
              <w:bottom w:val="single" w:sz="4" w:space="0" w:color="000000"/>
              <w:right w:val="single" w:sz="4" w:space="0" w:color="000000"/>
            </w:tcBorders>
          </w:tcPr>
          <w:p w14:paraId="749A6A27" w14:textId="77777777" w:rsidR="00B91B2A" w:rsidRPr="00B91B2A" w:rsidRDefault="00B91B2A" w:rsidP="00B91B2A">
            <w:pPr>
              <w:ind w:right="11"/>
              <w:jc w:val="center"/>
              <w:rPr>
                <w:rFonts w:ascii="Calibri" w:eastAsia="Calibri" w:hAnsi="Calibri" w:cs="Calibri"/>
              </w:rPr>
            </w:pPr>
            <w:r w:rsidRPr="00B91B2A">
              <w:rPr>
                <w:sz w:val="24"/>
              </w:rPr>
              <w:t xml:space="preserve">Сумма, руб., коп. </w:t>
            </w:r>
          </w:p>
        </w:tc>
      </w:tr>
      <w:tr w:rsidR="00B91B2A" w:rsidRPr="00B91B2A" w14:paraId="6545D93D" w14:textId="77777777" w:rsidTr="008464A2">
        <w:trPr>
          <w:trHeight w:val="288"/>
        </w:trPr>
        <w:tc>
          <w:tcPr>
            <w:tcW w:w="2629" w:type="dxa"/>
            <w:gridSpan w:val="2"/>
            <w:tcBorders>
              <w:top w:val="single" w:sz="4" w:space="0" w:color="000000"/>
              <w:left w:val="single" w:sz="4" w:space="0" w:color="000000"/>
              <w:bottom w:val="single" w:sz="4" w:space="0" w:color="000000"/>
              <w:right w:val="single" w:sz="4" w:space="0" w:color="000000"/>
            </w:tcBorders>
          </w:tcPr>
          <w:p w14:paraId="614BF734" w14:textId="77777777" w:rsidR="00B91B2A" w:rsidRPr="00B91B2A" w:rsidRDefault="00B91B2A" w:rsidP="00B91B2A">
            <w:pPr>
              <w:rPr>
                <w:rFonts w:ascii="Calibri" w:eastAsia="Calibri" w:hAnsi="Calibri" w:cs="Calibri"/>
              </w:rPr>
            </w:pPr>
            <w:r w:rsidRPr="00B91B2A">
              <w:rPr>
                <w:sz w:val="24"/>
              </w:rPr>
              <w:t xml:space="preserve"> </w:t>
            </w:r>
          </w:p>
        </w:tc>
        <w:tc>
          <w:tcPr>
            <w:tcW w:w="1313" w:type="dxa"/>
            <w:gridSpan w:val="3"/>
            <w:tcBorders>
              <w:top w:val="single" w:sz="4" w:space="0" w:color="000000"/>
              <w:left w:val="single" w:sz="4" w:space="0" w:color="000000"/>
              <w:bottom w:val="single" w:sz="4" w:space="0" w:color="000000"/>
              <w:right w:val="single" w:sz="4" w:space="0" w:color="000000"/>
            </w:tcBorders>
          </w:tcPr>
          <w:p w14:paraId="3A5778AE" w14:textId="77777777" w:rsidR="00B91B2A" w:rsidRPr="00B91B2A" w:rsidRDefault="00B91B2A" w:rsidP="00B91B2A">
            <w:pPr>
              <w:rPr>
                <w:rFonts w:ascii="Calibri" w:eastAsia="Calibri" w:hAnsi="Calibri" w:cs="Calibri"/>
              </w:rPr>
            </w:pPr>
            <w:r w:rsidRPr="00B91B2A">
              <w:rPr>
                <w:sz w:val="24"/>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48BD8F8A" w14:textId="77777777" w:rsidR="00B91B2A" w:rsidRPr="00B91B2A" w:rsidRDefault="00B91B2A" w:rsidP="00B91B2A">
            <w:pPr>
              <w:rPr>
                <w:rFonts w:ascii="Calibri" w:eastAsia="Calibri" w:hAnsi="Calibri" w:cs="Calibri"/>
              </w:rPr>
            </w:pPr>
            <w:r w:rsidRPr="00B91B2A">
              <w:rPr>
                <w:sz w:val="24"/>
              </w:rPr>
              <w:t xml:space="preserve"> </w:t>
            </w:r>
          </w:p>
        </w:tc>
        <w:tc>
          <w:tcPr>
            <w:tcW w:w="1973" w:type="dxa"/>
            <w:gridSpan w:val="3"/>
            <w:tcBorders>
              <w:top w:val="single" w:sz="4" w:space="0" w:color="000000"/>
              <w:left w:val="single" w:sz="4" w:space="0" w:color="000000"/>
              <w:bottom w:val="single" w:sz="4" w:space="0" w:color="000000"/>
              <w:right w:val="single" w:sz="4" w:space="0" w:color="000000"/>
            </w:tcBorders>
          </w:tcPr>
          <w:p w14:paraId="2B38834A" w14:textId="77777777" w:rsidR="00B91B2A" w:rsidRPr="00B91B2A" w:rsidRDefault="00B91B2A" w:rsidP="00B91B2A">
            <w:pPr>
              <w:rPr>
                <w:rFonts w:ascii="Calibri" w:eastAsia="Calibri" w:hAnsi="Calibri" w:cs="Calibri"/>
              </w:rPr>
            </w:pPr>
            <w:r w:rsidRPr="00B91B2A">
              <w:rPr>
                <w:sz w:val="24"/>
              </w:rPr>
              <w:t xml:space="preserve"> </w:t>
            </w:r>
          </w:p>
        </w:tc>
        <w:tc>
          <w:tcPr>
            <w:tcW w:w="1971" w:type="dxa"/>
            <w:gridSpan w:val="2"/>
            <w:tcBorders>
              <w:top w:val="single" w:sz="4" w:space="0" w:color="000000"/>
              <w:left w:val="single" w:sz="4" w:space="0" w:color="000000"/>
              <w:bottom w:val="single" w:sz="4" w:space="0" w:color="000000"/>
              <w:right w:val="single" w:sz="4" w:space="0" w:color="000000"/>
            </w:tcBorders>
          </w:tcPr>
          <w:p w14:paraId="321185C6" w14:textId="77777777" w:rsidR="00B91B2A" w:rsidRPr="00B91B2A" w:rsidRDefault="00B91B2A" w:rsidP="00B91B2A">
            <w:pPr>
              <w:rPr>
                <w:rFonts w:ascii="Calibri" w:eastAsia="Calibri" w:hAnsi="Calibri" w:cs="Calibri"/>
              </w:rPr>
            </w:pPr>
            <w:r w:rsidRPr="00B91B2A">
              <w:rPr>
                <w:sz w:val="24"/>
              </w:rPr>
              <w:t xml:space="preserve"> </w:t>
            </w:r>
          </w:p>
        </w:tc>
      </w:tr>
      <w:tr w:rsidR="00B91B2A" w:rsidRPr="00B91B2A" w14:paraId="3C2AD6A8" w14:textId="77777777" w:rsidTr="008464A2">
        <w:tblPrEx>
          <w:tblCellMar>
            <w:top w:w="0" w:type="dxa"/>
            <w:left w:w="0" w:type="dxa"/>
            <w:bottom w:w="3" w:type="dxa"/>
            <w:right w:w="0" w:type="dxa"/>
          </w:tblCellMar>
        </w:tblPrEx>
        <w:trPr>
          <w:gridBefore w:val="1"/>
          <w:gridAfter w:val="1"/>
          <w:wBefore w:w="103" w:type="dxa"/>
          <w:wAfter w:w="745" w:type="dxa"/>
          <w:trHeight w:val="242"/>
        </w:trPr>
        <w:tc>
          <w:tcPr>
            <w:tcW w:w="3190" w:type="dxa"/>
            <w:gridSpan w:val="2"/>
            <w:tcBorders>
              <w:top w:val="nil"/>
              <w:left w:val="nil"/>
              <w:bottom w:val="nil"/>
              <w:right w:val="nil"/>
            </w:tcBorders>
          </w:tcPr>
          <w:p w14:paraId="43ABF0F8" w14:textId="77777777" w:rsidR="00B91B2A" w:rsidRPr="00B91B2A" w:rsidRDefault="00B91B2A" w:rsidP="00B91B2A">
            <w:pPr>
              <w:rPr>
                <w:rFonts w:ascii="Calibri" w:eastAsia="Calibri" w:hAnsi="Calibri" w:cs="Calibri"/>
              </w:rPr>
            </w:pPr>
          </w:p>
        </w:tc>
        <w:tc>
          <w:tcPr>
            <w:tcW w:w="526" w:type="dxa"/>
            <w:tcBorders>
              <w:top w:val="nil"/>
              <w:left w:val="nil"/>
              <w:bottom w:val="nil"/>
              <w:right w:val="nil"/>
            </w:tcBorders>
          </w:tcPr>
          <w:p w14:paraId="364844F1" w14:textId="77777777" w:rsidR="00B91B2A" w:rsidRPr="00B91B2A" w:rsidRDefault="00B91B2A" w:rsidP="00B91B2A">
            <w:pPr>
              <w:rPr>
                <w:rFonts w:ascii="Calibri" w:eastAsia="Calibri" w:hAnsi="Calibri" w:cs="Calibri"/>
              </w:rPr>
            </w:pPr>
          </w:p>
        </w:tc>
        <w:tc>
          <w:tcPr>
            <w:tcW w:w="2664" w:type="dxa"/>
            <w:gridSpan w:val="3"/>
            <w:tcBorders>
              <w:top w:val="nil"/>
              <w:left w:val="nil"/>
              <w:bottom w:val="nil"/>
              <w:right w:val="nil"/>
            </w:tcBorders>
          </w:tcPr>
          <w:p w14:paraId="0D89AC24" w14:textId="77777777" w:rsidR="00B91B2A" w:rsidRPr="00B91B2A" w:rsidRDefault="00B91B2A" w:rsidP="00B91B2A">
            <w:pPr>
              <w:rPr>
                <w:rFonts w:ascii="Calibri" w:eastAsia="Calibri" w:hAnsi="Calibri" w:cs="Calibri"/>
              </w:rPr>
            </w:pPr>
            <w:r w:rsidRPr="00B91B2A">
              <w:rPr>
                <w:sz w:val="24"/>
              </w:rPr>
              <w:t xml:space="preserve"> </w:t>
            </w:r>
          </w:p>
        </w:tc>
        <w:tc>
          <w:tcPr>
            <w:tcW w:w="408" w:type="dxa"/>
            <w:tcBorders>
              <w:top w:val="nil"/>
              <w:left w:val="nil"/>
              <w:bottom w:val="nil"/>
              <w:right w:val="nil"/>
            </w:tcBorders>
          </w:tcPr>
          <w:p w14:paraId="759DABB4" w14:textId="77777777" w:rsidR="00B91B2A" w:rsidRPr="00B91B2A" w:rsidRDefault="00B91B2A" w:rsidP="00B91B2A">
            <w:pPr>
              <w:rPr>
                <w:rFonts w:ascii="Calibri" w:eastAsia="Calibri" w:hAnsi="Calibri" w:cs="Calibri"/>
              </w:rPr>
            </w:pPr>
          </w:p>
        </w:tc>
        <w:tc>
          <w:tcPr>
            <w:tcW w:w="2221" w:type="dxa"/>
            <w:gridSpan w:val="2"/>
            <w:tcBorders>
              <w:top w:val="nil"/>
              <w:left w:val="nil"/>
              <w:bottom w:val="nil"/>
              <w:right w:val="nil"/>
            </w:tcBorders>
          </w:tcPr>
          <w:p w14:paraId="3CD1154C" w14:textId="77777777" w:rsidR="00B91B2A" w:rsidRPr="00B91B2A" w:rsidRDefault="00B91B2A" w:rsidP="00B91B2A">
            <w:pPr>
              <w:rPr>
                <w:rFonts w:ascii="Calibri" w:eastAsia="Calibri" w:hAnsi="Calibri" w:cs="Calibri"/>
              </w:rPr>
            </w:pPr>
          </w:p>
        </w:tc>
      </w:tr>
      <w:tr w:rsidR="00B91B2A" w:rsidRPr="00B91B2A" w14:paraId="2A3BA9D7" w14:textId="77777777" w:rsidTr="008464A2">
        <w:tblPrEx>
          <w:tblCellMar>
            <w:top w:w="0" w:type="dxa"/>
            <w:left w:w="0" w:type="dxa"/>
            <w:bottom w:w="3" w:type="dxa"/>
            <w:right w:w="0" w:type="dxa"/>
          </w:tblCellMar>
        </w:tblPrEx>
        <w:trPr>
          <w:gridBefore w:val="1"/>
          <w:gridAfter w:val="1"/>
          <w:wBefore w:w="103" w:type="dxa"/>
          <w:wAfter w:w="745" w:type="dxa"/>
          <w:trHeight w:val="557"/>
        </w:trPr>
        <w:tc>
          <w:tcPr>
            <w:tcW w:w="3190" w:type="dxa"/>
            <w:gridSpan w:val="2"/>
            <w:tcBorders>
              <w:top w:val="nil"/>
              <w:left w:val="nil"/>
              <w:bottom w:val="nil"/>
              <w:right w:val="nil"/>
            </w:tcBorders>
          </w:tcPr>
          <w:p w14:paraId="5279C0E6" w14:textId="77777777" w:rsidR="00B91B2A" w:rsidRPr="00B91B2A" w:rsidRDefault="00B91B2A" w:rsidP="00B91B2A">
            <w:pPr>
              <w:rPr>
                <w:rFonts w:ascii="Calibri" w:eastAsia="Calibri" w:hAnsi="Calibri" w:cs="Calibri"/>
              </w:rPr>
            </w:pPr>
            <w:r w:rsidRPr="00B91B2A">
              <w:rPr>
                <w:sz w:val="24"/>
              </w:rPr>
              <w:t xml:space="preserve">    </w:t>
            </w:r>
          </w:p>
          <w:p w14:paraId="23EA178A" w14:textId="77777777" w:rsidR="00B91B2A" w:rsidRPr="00B91B2A" w:rsidRDefault="00B91B2A" w:rsidP="00B91B2A">
            <w:pPr>
              <w:rPr>
                <w:rFonts w:ascii="Calibri" w:eastAsia="Calibri" w:hAnsi="Calibri" w:cs="Calibri"/>
              </w:rPr>
            </w:pPr>
            <w:r w:rsidRPr="00B91B2A">
              <w:rPr>
                <w:sz w:val="24"/>
              </w:rPr>
              <w:t xml:space="preserve">Председатель комиссии: </w:t>
            </w:r>
          </w:p>
        </w:tc>
        <w:tc>
          <w:tcPr>
            <w:tcW w:w="526" w:type="dxa"/>
            <w:tcBorders>
              <w:top w:val="nil"/>
              <w:left w:val="nil"/>
              <w:bottom w:val="nil"/>
              <w:right w:val="nil"/>
            </w:tcBorders>
          </w:tcPr>
          <w:p w14:paraId="6695D6C2" w14:textId="77777777" w:rsidR="00B91B2A" w:rsidRPr="00B91B2A" w:rsidRDefault="00B91B2A" w:rsidP="00B91B2A">
            <w:pPr>
              <w:rPr>
                <w:rFonts w:ascii="Calibri" w:eastAsia="Calibri" w:hAnsi="Calibri" w:cs="Calibri"/>
              </w:rPr>
            </w:pPr>
            <w:r w:rsidRPr="00B91B2A">
              <w:rPr>
                <w:sz w:val="24"/>
              </w:rPr>
              <w:t xml:space="preserve"> </w:t>
            </w:r>
          </w:p>
        </w:tc>
        <w:tc>
          <w:tcPr>
            <w:tcW w:w="2664" w:type="dxa"/>
            <w:gridSpan w:val="3"/>
            <w:tcBorders>
              <w:top w:val="nil"/>
              <w:left w:val="nil"/>
              <w:bottom w:val="nil"/>
              <w:right w:val="nil"/>
            </w:tcBorders>
          </w:tcPr>
          <w:p w14:paraId="1D5CB136" w14:textId="77777777" w:rsidR="00B91B2A" w:rsidRPr="00B91B2A" w:rsidRDefault="00B91B2A" w:rsidP="00B91B2A">
            <w:pPr>
              <w:rPr>
                <w:rFonts w:ascii="Calibri" w:eastAsia="Calibri" w:hAnsi="Calibri" w:cs="Calibri"/>
              </w:rPr>
            </w:pPr>
          </w:p>
        </w:tc>
        <w:tc>
          <w:tcPr>
            <w:tcW w:w="408" w:type="dxa"/>
            <w:tcBorders>
              <w:top w:val="nil"/>
              <w:left w:val="nil"/>
              <w:bottom w:val="nil"/>
              <w:right w:val="nil"/>
            </w:tcBorders>
          </w:tcPr>
          <w:p w14:paraId="08072B34" w14:textId="77777777" w:rsidR="00B91B2A" w:rsidRPr="00B91B2A" w:rsidRDefault="00B91B2A" w:rsidP="00B91B2A">
            <w:pPr>
              <w:rPr>
                <w:rFonts w:ascii="Calibri" w:eastAsia="Calibri" w:hAnsi="Calibri" w:cs="Calibri"/>
              </w:rPr>
            </w:pPr>
            <w:r w:rsidRPr="00B91B2A">
              <w:rPr>
                <w:sz w:val="24"/>
              </w:rPr>
              <w:t xml:space="preserve"> </w:t>
            </w:r>
          </w:p>
        </w:tc>
        <w:tc>
          <w:tcPr>
            <w:tcW w:w="2221" w:type="dxa"/>
            <w:gridSpan w:val="2"/>
            <w:tcBorders>
              <w:top w:val="nil"/>
              <w:left w:val="nil"/>
              <w:bottom w:val="nil"/>
              <w:right w:val="nil"/>
            </w:tcBorders>
          </w:tcPr>
          <w:p w14:paraId="1611216A" w14:textId="77777777" w:rsidR="00B91B2A" w:rsidRPr="00B91B2A" w:rsidRDefault="00B91B2A" w:rsidP="00B91B2A">
            <w:pPr>
              <w:rPr>
                <w:rFonts w:ascii="Calibri" w:eastAsia="Calibri" w:hAnsi="Calibri" w:cs="Calibri"/>
              </w:rPr>
            </w:pPr>
          </w:p>
        </w:tc>
      </w:tr>
      <w:tr w:rsidR="00B91B2A" w:rsidRPr="00B91B2A" w14:paraId="310946F4" w14:textId="77777777" w:rsidTr="008464A2">
        <w:tblPrEx>
          <w:tblCellMar>
            <w:top w:w="0" w:type="dxa"/>
            <w:left w:w="0" w:type="dxa"/>
            <w:bottom w:w="3" w:type="dxa"/>
            <w:right w:w="0" w:type="dxa"/>
          </w:tblCellMar>
        </w:tblPrEx>
        <w:trPr>
          <w:gridBefore w:val="1"/>
          <w:gridAfter w:val="1"/>
          <w:wBefore w:w="103" w:type="dxa"/>
          <w:wAfter w:w="745" w:type="dxa"/>
          <w:trHeight w:val="762"/>
        </w:trPr>
        <w:tc>
          <w:tcPr>
            <w:tcW w:w="3190" w:type="dxa"/>
            <w:gridSpan w:val="2"/>
            <w:tcBorders>
              <w:top w:val="nil"/>
              <w:left w:val="nil"/>
              <w:bottom w:val="nil"/>
              <w:right w:val="nil"/>
            </w:tcBorders>
          </w:tcPr>
          <w:p w14:paraId="4DEF57C6" w14:textId="77777777" w:rsidR="00B91B2A" w:rsidRPr="00B91B2A" w:rsidRDefault="00B91B2A" w:rsidP="00B91B2A">
            <w:pPr>
              <w:rPr>
                <w:rFonts w:ascii="Calibri" w:eastAsia="Calibri" w:hAnsi="Calibri" w:cs="Calibri"/>
              </w:rPr>
            </w:pPr>
            <w:r w:rsidRPr="00B91B2A">
              <w:rPr>
                <w:sz w:val="24"/>
              </w:rPr>
              <w:t xml:space="preserve"> </w:t>
            </w:r>
          </w:p>
          <w:p w14:paraId="72072962" w14:textId="77777777" w:rsidR="00B91B2A" w:rsidRPr="00B91B2A" w:rsidRDefault="00B91B2A" w:rsidP="00B91B2A">
            <w:pPr>
              <w:rPr>
                <w:rFonts w:ascii="Calibri" w:eastAsia="Calibri" w:hAnsi="Calibri" w:cs="Calibri"/>
              </w:rPr>
            </w:pPr>
            <w:r w:rsidRPr="00B91B2A">
              <w:rPr>
                <w:sz w:val="24"/>
              </w:rPr>
              <w:t xml:space="preserve">________________________ </w:t>
            </w:r>
          </w:p>
          <w:p w14:paraId="17CB885E" w14:textId="77777777" w:rsidR="00B91B2A" w:rsidRPr="00B91B2A" w:rsidRDefault="00B91B2A" w:rsidP="00B91B2A">
            <w:pPr>
              <w:ind w:right="217"/>
              <w:jc w:val="center"/>
              <w:rPr>
                <w:rFonts w:ascii="Calibri" w:eastAsia="Calibri" w:hAnsi="Calibri" w:cs="Calibri"/>
              </w:rPr>
            </w:pPr>
            <w:r w:rsidRPr="00B91B2A">
              <w:rPr>
                <w:sz w:val="18"/>
              </w:rPr>
              <w:t>(должность)</w:t>
            </w:r>
            <w:r w:rsidRPr="00B91B2A">
              <w:rPr>
                <w:sz w:val="24"/>
              </w:rPr>
              <w:t xml:space="preserve"> </w:t>
            </w:r>
          </w:p>
        </w:tc>
        <w:tc>
          <w:tcPr>
            <w:tcW w:w="526" w:type="dxa"/>
            <w:tcBorders>
              <w:top w:val="nil"/>
              <w:left w:val="nil"/>
              <w:bottom w:val="nil"/>
              <w:right w:val="nil"/>
            </w:tcBorders>
          </w:tcPr>
          <w:p w14:paraId="763B4A0C" w14:textId="77777777" w:rsidR="00B91B2A" w:rsidRPr="00B91B2A" w:rsidRDefault="00B91B2A" w:rsidP="00B91B2A">
            <w:pPr>
              <w:rPr>
                <w:rFonts w:ascii="Calibri" w:eastAsia="Calibri" w:hAnsi="Calibri" w:cs="Calibri"/>
              </w:rPr>
            </w:pPr>
            <w:r w:rsidRPr="00B91B2A">
              <w:rPr>
                <w:sz w:val="24"/>
              </w:rPr>
              <w:t xml:space="preserve">   </w:t>
            </w:r>
          </w:p>
        </w:tc>
        <w:tc>
          <w:tcPr>
            <w:tcW w:w="2664" w:type="dxa"/>
            <w:gridSpan w:val="3"/>
            <w:tcBorders>
              <w:top w:val="nil"/>
              <w:left w:val="nil"/>
              <w:bottom w:val="nil"/>
              <w:right w:val="nil"/>
            </w:tcBorders>
            <w:vAlign w:val="bottom"/>
          </w:tcPr>
          <w:p w14:paraId="5B94AEA3" w14:textId="77777777" w:rsidR="00B91B2A" w:rsidRPr="00B91B2A" w:rsidRDefault="00B91B2A" w:rsidP="00B91B2A">
            <w:pPr>
              <w:rPr>
                <w:rFonts w:ascii="Calibri" w:eastAsia="Calibri" w:hAnsi="Calibri" w:cs="Calibri"/>
              </w:rPr>
            </w:pPr>
            <w:r w:rsidRPr="00B91B2A">
              <w:rPr>
                <w:sz w:val="24"/>
              </w:rPr>
              <w:t xml:space="preserve">________________ </w:t>
            </w:r>
          </w:p>
          <w:p w14:paraId="71FC7BDA" w14:textId="77777777" w:rsidR="00B91B2A" w:rsidRPr="00B91B2A" w:rsidRDefault="00B91B2A" w:rsidP="00B91B2A">
            <w:pPr>
              <w:rPr>
                <w:rFonts w:ascii="Calibri" w:eastAsia="Calibri" w:hAnsi="Calibri" w:cs="Calibri"/>
              </w:rPr>
            </w:pPr>
            <w:r w:rsidRPr="00B91B2A">
              <w:rPr>
                <w:sz w:val="18"/>
              </w:rPr>
              <w:t xml:space="preserve">(подпись) </w:t>
            </w:r>
          </w:p>
        </w:tc>
        <w:tc>
          <w:tcPr>
            <w:tcW w:w="408" w:type="dxa"/>
            <w:tcBorders>
              <w:top w:val="nil"/>
              <w:left w:val="nil"/>
              <w:bottom w:val="nil"/>
              <w:right w:val="nil"/>
            </w:tcBorders>
          </w:tcPr>
          <w:p w14:paraId="7E2855D3" w14:textId="77777777" w:rsidR="00B91B2A" w:rsidRPr="00B91B2A" w:rsidRDefault="00B91B2A" w:rsidP="00B91B2A">
            <w:pPr>
              <w:rPr>
                <w:rFonts w:ascii="Calibri" w:eastAsia="Calibri" w:hAnsi="Calibri" w:cs="Calibri"/>
              </w:rPr>
            </w:pPr>
            <w:r w:rsidRPr="00B91B2A">
              <w:rPr>
                <w:sz w:val="24"/>
              </w:rPr>
              <w:t xml:space="preserve"> </w:t>
            </w:r>
          </w:p>
        </w:tc>
        <w:tc>
          <w:tcPr>
            <w:tcW w:w="2221" w:type="dxa"/>
            <w:gridSpan w:val="2"/>
            <w:tcBorders>
              <w:top w:val="nil"/>
              <w:left w:val="nil"/>
              <w:bottom w:val="nil"/>
              <w:right w:val="nil"/>
            </w:tcBorders>
            <w:vAlign w:val="bottom"/>
          </w:tcPr>
          <w:p w14:paraId="6C7174C3" w14:textId="77777777" w:rsidR="00B91B2A" w:rsidRPr="00B91B2A" w:rsidRDefault="00B91B2A" w:rsidP="00B91B2A">
            <w:pPr>
              <w:rPr>
                <w:rFonts w:ascii="Calibri" w:eastAsia="Calibri" w:hAnsi="Calibri" w:cs="Calibri"/>
              </w:rPr>
            </w:pPr>
            <w:r w:rsidRPr="00B91B2A">
              <w:rPr>
                <w:sz w:val="24"/>
              </w:rPr>
              <w:t xml:space="preserve">________________ </w:t>
            </w:r>
          </w:p>
          <w:p w14:paraId="57995972" w14:textId="77777777" w:rsidR="00B91B2A" w:rsidRPr="00B91B2A" w:rsidRDefault="00B91B2A" w:rsidP="00B91B2A">
            <w:pPr>
              <w:ind w:right="60"/>
              <w:jc w:val="center"/>
              <w:rPr>
                <w:rFonts w:ascii="Calibri" w:eastAsia="Calibri" w:hAnsi="Calibri" w:cs="Calibri"/>
              </w:rPr>
            </w:pPr>
            <w:r w:rsidRPr="00B91B2A">
              <w:rPr>
                <w:sz w:val="18"/>
              </w:rPr>
              <w:t>(Ф.И.О.)</w:t>
            </w:r>
            <w:r w:rsidRPr="00B91B2A">
              <w:rPr>
                <w:sz w:val="24"/>
              </w:rPr>
              <w:t xml:space="preserve"> </w:t>
            </w:r>
          </w:p>
        </w:tc>
      </w:tr>
      <w:tr w:rsidR="00B91B2A" w:rsidRPr="00B91B2A" w14:paraId="1D1EDA07" w14:textId="77777777" w:rsidTr="008464A2">
        <w:tblPrEx>
          <w:tblCellMar>
            <w:top w:w="0" w:type="dxa"/>
            <w:left w:w="0" w:type="dxa"/>
            <w:bottom w:w="3" w:type="dxa"/>
            <w:right w:w="0" w:type="dxa"/>
          </w:tblCellMar>
        </w:tblPrEx>
        <w:trPr>
          <w:gridBefore w:val="1"/>
          <w:gridAfter w:val="1"/>
          <w:wBefore w:w="103" w:type="dxa"/>
          <w:wAfter w:w="745" w:type="dxa"/>
          <w:trHeight w:val="820"/>
        </w:trPr>
        <w:tc>
          <w:tcPr>
            <w:tcW w:w="3190" w:type="dxa"/>
            <w:gridSpan w:val="2"/>
            <w:tcBorders>
              <w:top w:val="nil"/>
              <w:left w:val="nil"/>
              <w:bottom w:val="nil"/>
              <w:right w:val="nil"/>
            </w:tcBorders>
          </w:tcPr>
          <w:p w14:paraId="4BF3BEA1" w14:textId="77777777" w:rsidR="00B91B2A" w:rsidRPr="00B91B2A" w:rsidRDefault="00B91B2A" w:rsidP="00B91B2A">
            <w:pPr>
              <w:rPr>
                <w:rFonts w:ascii="Calibri" w:eastAsia="Calibri" w:hAnsi="Calibri" w:cs="Calibri"/>
              </w:rPr>
            </w:pPr>
            <w:r w:rsidRPr="00B91B2A">
              <w:rPr>
                <w:sz w:val="24"/>
              </w:rPr>
              <w:t xml:space="preserve"> </w:t>
            </w:r>
          </w:p>
          <w:p w14:paraId="60E504F9" w14:textId="77777777" w:rsidR="00B91B2A" w:rsidRPr="00B91B2A" w:rsidRDefault="00B91B2A" w:rsidP="00B91B2A">
            <w:pPr>
              <w:rPr>
                <w:rFonts w:ascii="Calibri" w:eastAsia="Calibri" w:hAnsi="Calibri" w:cs="Calibri"/>
              </w:rPr>
            </w:pPr>
            <w:r w:rsidRPr="00B91B2A">
              <w:rPr>
                <w:sz w:val="24"/>
              </w:rPr>
              <w:t xml:space="preserve">Члены комиссии: </w:t>
            </w:r>
          </w:p>
          <w:p w14:paraId="4CFCA02B" w14:textId="77777777" w:rsidR="00B91B2A" w:rsidRPr="00B91B2A" w:rsidRDefault="00B91B2A" w:rsidP="00B91B2A">
            <w:pPr>
              <w:rPr>
                <w:rFonts w:ascii="Calibri" w:eastAsia="Calibri" w:hAnsi="Calibri" w:cs="Calibri"/>
              </w:rPr>
            </w:pPr>
            <w:r w:rsidRPr="00B91B2A">
              <w:rPr>
                <w:sz w:val="24"/>
              </w:rPr>
              <w:t xml:space="preserve"> </w:t>
            </w:r>
          </w:p>
        </w:tc>
        <w:tc>
          <w:tcPr>
            <w:tcW w:w="526" w:type="dxa"/>
            <w:tcBorders>
              <w:top w:val="nil"/>
              <w:left w:val="nil"/>
              <w:bottom w:val="nil"/>
              <w:right w:val="nil"/>
            </w:tcBorders>
          </w:tcPr>
          <w:p w14:paraId="1299780D" w14:textId="77777777" w:rsidR="00B91B2A" w:rsidRPr="00B91B2A" w:rsidRDefault="00B91B2A" w:rsidP="00B91B2A">
            <w:pPr>
              <w:rPr>
                <w:rFonts w:ascii="Calibri" w:eastAsia="Calibri" w:hAnsi="Calibri" w:cs="Calibri"/>
              </w:rPr>
            </w:pPr>
            <w:r w:rsidRPr="00B91B2A">
              <w:rPr>
                <w:sz w:val="24"/>
              </w:rPr>
              <w:t xml:space="preserve"> </w:t>
            </w:r>
          </w:p>
        </w:tc>
        <w:tc>
          <w:tcPr>
            <w:tcW w:w="2664" w:type="dxa"/>
            <w:gridSpan w:val="3"/>
            <w:tcBorders>
              <w:top w:val="nil"/>
              <w:left w:val="nil"/>
              <w:bottom w:val="nil"/>
              <w:right w:val="nil"/>
            </w:tcBorders>
          </w:tcPr>
          <w:p w14:paraId="249F49D0" w14:textId="77777777" w:rsidR="00B91B2A" w:rsidRPr="00B91B2A" w:rsidRDefault="00B91B2A" w:rsidP="00B91B2A">
            <w:pPr>
              <w:rPr>
                <w:rFonts w:ascii="Calibri" w:eastAsia="Calibri" w:hAnsi="Calibri" w:cs="Calibri"/>
              </w:rPr>
            </w:pPr>
          </w:p>
        </w:tc>
        <w:tc>
          <w:tcPr>
            <w:tcW w:w="408" w:type="dxa"/>
            <w:tcBorders>
              <w:top w:val="nil"/>
              <w:left w:val="nil"/>
              <w:bottom w:val="nil"/>
              <w:right w:val="nil"/>
            </w:tcBorders>
          </w:tcPr>
          <w:p w14:paraId="0DDF8828" w14:textId="77777777" w:rsidR="00B91B2A" w:rsidRPr="00B91B2A" w:rsidRDefault="00B91B2A" w:rsidP="00B91B2A">
            <w:pPr>
              <w:rPr>
                <w:rFonts w:ascii="Calibri" w:eastAsia="Calibri" w:hAnsi="Calibri" w:cs="Calibri"/>
              </w:rPr>
            </w:pPr>
            <w:r w:rsidRPr="00B91B2A">
              <w:rPr>
                <w:sz w:val="24"/>
              </w:rPr>
              <w:t xml:space="preserve"> </w:t>
            </w:r>
          </w:p>
        </w:tc>
        <w:tc>
          <w:tcPr>
            <w:tcW w:w="2221" w:type="dxa"/>
            <w:gridSpan w:val="2"/>
            <w:tcBorders>
              <w:top w:val="nil"/>
              <w:left w:val="nil"/>
              <w:bottom w:val="nil"/>
              <w:right w:val="nil"/>
            </w:tcBorders>
          </w:tcPr>
          <w:p w14:paraId="537726F8" w14:textId="77777777" w:rsidR="00B91B2A" w:rsidRPr="00B91B2A" w:rsidRDefault="00B91B2A" w:rsidP="00B91B2A">
            <w:pPr>
              <w:rPr>
                <w:rFonts w:ascii="Calibri" w:eastAsia="Calibri" w:hAnsi="Calibri" w:cs="Calibri"/>
              </w:rPr>
            </w:pPr>
          </w:p>
        </w:tc>
      </w:tr>
      <w:tr w:rsidR="00B91B2A" w:rsidRPr="00B91B2A" w14:paraId="1A46B6D9" w14:textId="77777777" w:rsidTr="008464A2">
        <w:tblPrEx>
          <w:tblCellMar>
            <w:top w:w="0" w:type="dxa"/>
            <w:left w:w="0" w:type="dxa"/>
            <w:bottom w:w="3" w:type="dxa"/>
            <w:right w:w="0" w:type="dxa"/>
          </w:tblCellMar>
        </w:tblPrEx>
        <w:trPr>
          <w:gridBefore w:val="1"/>
          <w:gridAfter w:val="1"/>
          <w:wBefore w:w="103" w:type="dxa"/>
          <w:wAfter w:w="745" w:type="dxa"/>
          <w:trHeight w:val="758"/>
        </w:trPr>
        <w:tc>
          <w:tcPr>
            <w:tcW w:w="3190" w:type="dxa"/>
            <w:gridSpan w:val="2"/>
            <w:tcBorders>
              <w:top w:val="nil"/>
              <w:left w:val="nil"/>
              <w:bottom w:val="nil"/>
              <w:right w:val="nil"/>
            </w:tcBorders>
          </w:tcPr>
          <w:p w14:paraId="439F0187" w14:textId="77777777" w:rsidR="00B91B2A" w:rsidRPr="00B91B2A" w:rsidRDefault="00B91B2A" w:rsidP="00B91B2A">
            <w:pPr>
              <w:rPr>
                <w:rFonts w:ascii="Calibri" w:eastAsia="Calibri" w:hAnsi="Calibri" w:cs="Calibri"/>
              </w:rPr>
            </w:pPr>
            <w:r w:rsidRPr="00B91B2A">
              <w:rPr>
                <w:sz w:val="24"/>
              </w:rPr>
              <w:t xml:space="preserve">________________________ </w:t>
            </w:r>
          </w:p>
          <w:p w14:paraId="460A80B8" w14:textId="77777777" w:rsidR="00B91B2A" w:rsidRPr="00B91B2A" w:rsidRDefault="00B91B2A" w:rsidP="00B91B2A">
            <w:pPr>
              <w:ind w:right="217"/>
              <w:jc w:val="center"/>
              <w:rPr>
                <w:rFonts w:ascii="Calibri" w:eastAsia="Calibri" w:hAnsi="Calibri" w:cs="Calibri"/>
              </w:rPr>
            </w:pPr>
            <w:r w:rsidRPr="00B91B2A">
              <w:rPr>
                <w:sz w:val="18"/>
              </w:rPr>
              <w:t>(должность)</w:t>
            </w:r>
            <w:r w:rsidRPr="00B91B2A">
              <w:rPr>
                <w:sz w:val="24"/>
              </w:rPr>
              <w:t xml:space="preserve"> </w:t>
            </w:r>
          </w:p>
        </w:tc>
        <w:tc>
          <w:tcPr>
            <w:tcW w:w="526" w:type="dxa"/>
            <w:tcBorders>
              <w:top w:val="nil"/>
              <w:left w:val="nil"/>
              <w:bottom w:val="nil"/>
              <w:right w:val="nil"/>
            </w:tcBorders>
          </w:tcPr>
          <w:p w14:paraId="1BF8E32B" w14:textId="77777777" w:rsidR="00B91B2A" w:rsidRPr="00B91B2A" w:rsidRDefault="00B91B2A" w:rsidP="00B91B2A">
            <w:pPr>
              <w:rPr>
                <w:rFonts w:ascii="Calibri" w:eastAsia="Calibri" w:hAnsi="Calibri" w:cs="Calibri"/>
              </w:rPr>
            </w:pPr>
          </w:p>
        </w:tc>
        <w:tc>
          <w:tcPr>
            <w:tcW w:w="2664" w:type="dxa"/>
            <w:gridSpan w:val="3"/>
            <w:tcBorders>
              <w:top w:val="nil"/>
              <w:left w:val="nil"/>
              <w:bottom w:val="nil"/>
              <w:right w:val="nil"/>
            </w:tcBorders>
          </w:tcPr>
          <w:p w14:paraId="362FB7AC" w14:textId="77777777" w:rsidR="00B91B2A" w:rsidRPr="00B91B2A" w:rsidRDefault="00B91B2A" w:rsidP="00B91B2A">
            <w:pPr>
              <w:rPr>
                <w:rFonts w:ascii="Calibri" w:eastAsia="Calibri" w:hAnsi="Calibri" w:cs="Calibri"/>
              </w:rPr>
            </w:pPr>
            <w:r w:rsidRPr="00B91B2A">
              <w:rPr>
                <w:sz w:val="24"/>
              </w:rPr>
              <w:t xml:space="preserve">________________ </w:t>
            </w:r>
          </w:p>
          <w:p w14:paraId="5FA60D29" w14:textId="77777777" w:rsidR="00B91B2A" w:rsidRPr="00B91B2A" w:rsidRDefault="00B91B2A" w:rsidP="00B91B2A">
            <w:pPr>
              <w:rPr>
                <w:rFonts w:ascii="Calibri" w:eastAsia="Calibri" w:hAnsi="Calibri" w:cs="Calibri"/>
              </w:rPr>
            </w:pPr>
            <w:r w:rsidRPr="00B91B2A">
              <w:rPr>
                <w:sz w:val="18"/>
              </w:rPr>
              <w:t>(подпись)</w:t>
            </w:r>
            <w:r w:rsidRPr="00B91B2A">
              <w:rPr>
                <w:sz w:val="24"/>
              </w:rPr>
              <w:t xml:space="preserve"> </w:t>
            </w:r>
          </w:p>
        </w:tc>
        <w:tc>
          <w:tcPr>
            <w:tcW w:w="408" w:type="dxa"/>
            <w:tcBorders>
              <w:top w:val="nil"/>
              <w:left w:val="nil"/>
              <w:bottom w:val="nil"/>
              <w:right w:val="nil"/>
            </w:tcBorders>
          </w:tcPr>
          <w:p w14:paraId="0053C945" w14:textId="77777777" w:rsidR="00B91B2A" w:rsidRPr="00B91B2A" w:rsidRDefault="00B91B2A" w:rsidP="00B91B2A">
            <w:pPr>
              <w:rPr>
                <w:rFonts w:ascii="Calibri" w:eastAsia="Calibri" w:hAnsi="Calibri" w:cs="Calibri"/>
              </w:rPr>
            </w:pPr>
          </w:p>
        </w:tc>
        <w:tc>
          <w:tcPr>
            <w:tcW w:w="2221" w:type="dxa"/>
            <w:gridSpan w:val="2"/>
            <w:tcBorders>
              <w:top w:val="nil"/>
              <w:left w:val="nil"/>
              <w:bottom w:val="nil"/>
              <w:right w:val="nil"/>
            </w:tcBorders>
          </w:tcPr>
          <w:p w14:paraId="295D1AB5" w14:textId="77777777" w:rsidR="00B91B2A" w:rsidRPr="00B91B2A" w:rsidRDefault="00B91B2A" w:rsidP="00B91B2A">
            <w:pPr>
              <w:rPr>
                <w:rFonts w:ascii="Calibri" w:eastAsia="Calibri" w:hAnsi="Calibri" w:cs="Calibri"/>
              </w:rPr>
            </w:pPr>
            <w:r w:rsidRPr="00B91B2A">
              <w:rPr>
                <w:sz w:val="24"/>
              </w:rPr>
              <w:t xml:space="preserve">________________ </w:t>
            </w:r>
          </w:p>
          <w:p w14:paraId="73D665E6" w14:textId="77777777" w:rsidR="00B91B2A" w:rsidRPr="00B91B2A" w:rsidRDefault="00B91B2A" w:rsidP="00B91B2A">
            <w:pPr>
              <w:spacing w:after="34"/>
              <w:ind w:right="60"/>
              <w:jc w:val="center"/>
              <w:rPr>
                <w:rFonts w:ascii="Calibri" w:eastAsia="Calibri" w:hAnsi="Calibri" w:cs="Calibri"/>
              </w:rPr>
            </w:pPr>
            <w:r w:rsidRPr="00B91B2A">
              <w:rPr>
                <w:sz w:val="18"/>
              </w:rPr>
              <w:t xml:space="preserve">(Ф.И.О.) </w:t>
            </w:r>
          </w:p>
          <w:p w14:paraId="0310101C" w14:textId="77777777" w:rsidR="00B91B2A" w:rsidRPr="00B91B2A" w:rsidRDefault="00B91B2A" w:rsidP="00B91B2A">
            <w:pPr>
              <w:jc w:val="center"/>
              <w:rPr>
                <w:rFonts w:ascii="Calibri" w:eastAsia="Calibri" w:hAnsi="Calibri" w:cs="Calibri"/>
              </w:rPr>
            </w:pPr>
            <w:r w:rsidRPr="00B91B2A">
              <w:rPr>
                <w:sz w:val="24"/>
              </w:rPr>
              <w:t xml:space="preserve"> </w:t>
            </w:r>
          </w:p>
        </w:tc>
      </w:tr>
      <w:tr w:rsidR="00B91B2A" w:rsidRPr="00B91B2A" w14:paraId="5F83EBFE" w14:textId="77777777" w:rsidTr="008464A2">
        <w:tblPrEx>
          <w:tblCellMar>
            <w:top w:w="0" w:type="dxa"/>
            <w:left w:w="0" w:type="dxa"/>
            <w:bottom w:w="3" w:type="dxa"/>
            <w:right w:w="0" w:type="dxa"/>
          </w:tblCellMar>
        </w:tblPrEx>
        <w:trPr>
          <w:gridBefore w:val="1"/>
          <w:gridAfter w:val="1"/>
          <w:wBefore w:w="103" w:type="dxa"/>
          <w:wAfter w:w="745" w:type="dxa"/>
          <w:trHeight w:val="758"/>
        </w:trPr>
        <w:tc>
          <w:tcPr>
            <w:tcW w:w="3190" w:type="dxa"/>
            <w:gridSpan w:val="2"/>
            <w:tcBorders>
              <w:top w:val="nil"/>
              <w:left w:val="nil"/>
              <w:bottom w:val="nil"/>
              <w:right w:val="nil"/>
            </w:tcBorders>
          </w:tcPr>
          <w:p w14:paraId="25E170E9" w14:textId="77777777" w:rsidR="00B91B2A" w:rsidRPr="00B91B2A" w:rsidRDefault="00B91B2A" w:rsidP="00B91B2A">
            <w:pPr>
              <w:rPr>
                <w:rFonts w:ascii="Calibri" w:eastAsia="Calibri" w:hAnsi="Calibri" w:cs="Calibri"/>
              </w:rPr>
            </w:pPr>
            <w:r w:rsidRPr="00B91B2A">
              <w:rPr>
                <w:sz w:val="24"/>
              </w:rPr>
              <w:t xml:space="preserve">________________________ </w:t>
            </w:r>
          </w:p>
          <w:p w14:paraId="54B56F76" w14:textId="77777777" w:rsidR="00B91B2A" w:rsidRPr="00B91B2A" w:rsidRDefault="00B91B2A" w:rsidP="00B91B2A">
            <w:pPr>
              <w:ind w:right="217"/>
              <w:jc w:val="center"/>
              <w:rPr>
                <w:rFonts w:ascii="Calibri" w:eastAsia="Calibri" w:hAnsi="Calibri" w:cs="Calibri"/>
              </w:rPr>
            </w:pPr>
            <w:r w:rsidRPr="00B91B2A">
              <w:rPr>
                <w:sz w:val="18"/>
              </w:rPr>
              <w:t>(должность)</w:t>
            </w:r>
            <w:r w:rsidRPr="00B91B2A">
              <w:rPr>
                <w:sz w:val="24"/>
              </w:rPr>
              <w:t xml:space="preserve"> </w:t>
            </w:r>
          </w:p>
          <w:p w14:paraId="4F81F362" w14:textId="77777777" w:rsidR="00B91B2A" w:rsidRPr="00B91B2A" w:rsidRDefault="00B91B2A" w:rsidP="00B91B2A">
            <w:pPr>
              <w:rPr>
                <w:rFonts w:ascii="Calibri" w:eastAsia="Calibri" w:hAnsi="Calibri" w:cs="Calibri"/>
              </w:rPr>
            </w:pPr>
            <w:r w:rsidRPr="00B91B2A">
              <w:rPr>
                <w:sz w:val="24"/>
              </w:rPr>
              <w:t xml:space="preserve"> </w:t>
            </w:r>
          </w:p>
        </w:tc>
        <w:tc>
          <w:tcPr>
            <w:tcW w:w="526" w:type="dxa"/>
            <w:tcBorders>
              <w:top w:val="nil"/>
              <w:left w:val="nil"/>
              <w:bottom w:val="nil"/>
              <w:right w:val="nil"/>
            </w:tcBorders>
          </w:tcPr>
          <w:p w14:paraId="4762D78F" w14:textId="77777777" w:rsidR="00B91B2A" w:rsidRPr="00B91B2A" w:rsidRDefault="00B91B2A" w:rsidP="00B91B2A">
            <w:pPr>
              <w:rPr>
                <w:rFonts w:ascii="Calibri" w:eastAsia="Calibri" w:hAnsi="Calibri" w:cs="Calibri"/>
              </w:rPr>
            </w:pPr>
          </w:p>
        </w:tc>
        <w:tc>
          <w:tcPr>
            <w:tcW w:w="2664" w:type="dxa"/>
            <w:gridSpan w:val="3"/>
            <w:tcBorders>
              <w:top w:val="nil"/>
              <w:left w:val="nil"/>
              <w:bottom w:val="nil"/>
              <w:right w:val="nil"/>
            </w:tcBorders>
          </w:tcPr>
          <w:p w14:paraId="35F46470" w14:textId="77777777" w:rsidR="00B91B2A" w:rsidRPr="00B91B2A" w:rsidRDefault="00B91B2A" w:rsidP="00B91B2A">
            <w:pPr>
              <w:rPr>
                <w:rFonts w:ascii="Calibri" w:eastAsia="Calibri" w:hAnsi="Calibri" w:cs="Calibri"/>
              </w:rPr>
            </w:pPr>
            <w:r w:rsidRPr="00B91B2A">
              <w:rPr>
                <w:sz w:val="24"/>
              </w:rPr>
              <w:t xml:space="preserve">________________ </w:t>
            </w:r>
          </w:p>
          <w:p w14:paraId="7BBDEE35" w14:textId="77777777" w:rsidR="00B91B2A" w:rsidRPr="00B91B2A" w:rsidRDefault="00B91B2A" w:rsidP="00B91B2A">
            <w:pPr>
              <w:rPr>
                <w:rFonts w:ascii="Calibri" w:eastAsia="Calibri" w:hAnsi="Calibri" w:cs="Calibri"/>
              </w:rPr>
            </w:pPr>
            <w:r w:rsidRPr="00B91B2A">
              <w:rPr>
                <w:sz w:val="18"/>
              </w:rPr>
              <w:t>(подпись)</w:t>
            </w:r>
            <w:r w:rsidRPr="00B91B2A">
              <w:rPr>
                <w:sz w:val="24"/>
              </w:rPr>
              <w:t xml:space="preserve"> </w:t>
            </w:r>
          </w:p>
        </w:tc>
        <w:tc>
          <w:tcPr>
            <w:tcW w:w="408" w:type="dxa"/>
            <w:tcBorders>
              <w:top w:val="nil"/>
              <w:left w:val="nil"/>
              <w:bottom w:val="nil"/>
              <w:right w:val="nil"/>
            </w:tcBorders>
          </w:tcPr>
          <w:p w14:paraId="40685912" w14:textId="77777777" w:rsidR="00B91B2A" w:rsidRPr="00B91B2A" w:rsidRDefault="00B91B2A" w:rsidP="00B91B2A">
            <w:pPr>
              <w:rPr>
                <w:rFonts w:ascii="Calibri" w:eastAsia="Calibri" w:hAnsi="Calibri" w:cs="Calibri"/>
              </w:rPr>
            </w:pPr>
          </w:p>
        </w:tc>
        <w:tc>
          <w:tcPr>
            <w:tcW w:w="2221" w:type="dxa"/>
            <w:gridSpan w:val="2"/>
            <w:tcBorders>
              <w:top w:val="nil"/>
              <w:left w:val="nil"/>
              <w:bottom w:val="nil"/>
              <w:right w:val="nil"/>
            </w:tcBorders>
          </w:tcPr>
          <w:p w14:paraId="7E2DDE14" w14:textId="77777777" w:rsidR="00B91B2A" w:rsidRPr="00B91B2A" w:rsidRDefault="00B91B2A" w:rsidP="00B91B2A">
            <w:pPr>
              <w:rPr>
                <w:rFonts w:ascii="Calibri" w:eastAsia="Calibri" w:hAnsi="Calibri" w:cs="Calibri"/>
              </w:rPr>
            </w:pPr>
            <w:r w:rsidRPr="00B91B2A">
              <w:rPr>
                <w:sz w:val="24"/>
              </w:rPr>
              <w:t xml:space="preserve">________________ </w:t>
            </w:r>
          </w:p>
          <w:p w14:paraId="40AD9D9A" w14:textId="77777777" w:rsidR="00B91B2A" w:rsidRPr="00B91B2A" w:rsidRDefault="00B91B2A" w:rsidP="00B91B2A">
            <w:pPr>
              <w:ind w:right="60"/>
              <w:jc w:val="center"/>
              <w:rPr>
                <w:rFonts w:ascii="Calibri" w:eastAsia="Calibri" w:hAnsi="Calibri" w:cs="Calibri"/>
              </w:rPr>
            </w:pPr>
            <w:r w:rsidRPr="00B91B2A">
              <w:rPr>
                <w:sz w:val="18"/>
              </w:rPr>
              <w:t>(Ф.И.О.)</w:t>
            </w:r>
            <w:r w:rsidRPr="00B91B2A">
              <w:rPr>
                <w:sz w:val="24"/>
              </w:rPr>
              <w:t xml:space="preserve"> </w:t>
            </w:r>
          </w:p>
        </w:tc>
      </w:tr>
      <w:tr w:rsidR="00B91B2A" w:rsidRPr="00B91B2A" w14:paraId="72D5285C" w14:textId="77777777" w:rsidTr="008464A2">
        <w:tblPrEx>
          <w:tblCellMar>
            <w:top w:w="0" w:type="dxa"/>
            <w:left w:w="0" w:type="dxa"/>
            <w:bottom w:w="3" w:type="dxa"/>
            <w:right w:w="0" w:type="dxa"/>
          </w:tblCellMar>
        </w:tblPrEx>
        <w:trPr>
          <w:gridBefore w:val="1"/>
          <w:gridAfter w:val="1"/>
          <w:wBefore w:w="103" w:type="dxa"/>
          <w:wAfter w:w="745" w:type="dxa"/>
          <w:trHeight w:val="465"/>
        </w:trPr>
        <w:tc>
          <w:tcPr>
            <w:tcW w:w="3190" w:type="dxa"/>
            <w:gridSpan w:val="2"/>
            <w:tcBorders>
              <w:top w:val="nil"/>
              <w:left w:val="nil"/>
              <w:bottom w:val="nil"/>
              <w:right w:val="nil"/>
            </w:tcBorders>
          </w:tcPr>
          <w:p w14:paraId="63016150" w14:textId="77777777" w:rsidR="00B91B2A" w:rsidRPr="00B91B2A" w:rsidRDefault="00B91B2A" w:rsidP="00B91B2A">
            <w:pPr>
              <w:rPr>
                <w:rFonts w:ascii="Calibri" w:eastAsia="Calibri" w:hAnsi="Calibri" w:cs="Calibri"/>
              </w:rPr>
            </w:pPr>
            <w:r w:rsidRPr="00B91B2A">
              <w:rPr>
                <w:sz w:val="24"/>
              </w:rPr>
              <w:t xml:space="preserve">________________________ </w:t>
            </w:r>
          </w:p>
          <w:p w14:paraId="46FF256F" w14:textId="77777777" w:rsidR="00B91B2A" w:rsidRPr="00B91B2A" w:rsidRDefault="00B91B2A" w:rsidP="00B91B2A">
            <w:pPr>
              <w:ind w:right="217"/>
              <w:jc w:val="center"/>
              <w:rPr>
                <w:rFonts w:ascii="Calibri" w:eastAsia="Calibri" w:hAnsi="Calibri" w:cs="Calibri"/>
              </w:rPr>
            </w:pPr>
            <w:r w:rsidRPr="00B91B2A">
              <w:rPr>
                <w:sz w:val="18"/>
              </w:rPr>
              <w:t>(должность)</w:t>
            </w:r>
            <w:r w:rsidRPr="00B91B2A">
              <w:rPr>
                <w:sz w:val="24"/>
              </w:rPr>
              <w:t xml:space="preserve"> </w:t>
            </w:r>
          </w:p>
        </w:tc>
        <w:tc>
          <w:tcPr>
            <w:tcW w:w="526" w:type="dxa"/>
            <w:tcBorders>
              <w:top w:val="nil"/>
              <w:left w:val="nil"/>
              <w:bottom w:val="nil"/>
              <w:right w:val="nil"/>
            </w:tcBorders>
          </w:tcPr>
          <w:p w14:paraId="454BF854" w14:textId="77777777" w:rsidR="00B91B2A" w:rsidRPr="00B91B2A" w:rsidRDefault="00B91B2A" w:rsidP="00B91B2A">
            <w:pPr>
              <w:rPr>
                <w:rFonts w:ascii="Calibri" w:eastAsia="Calibri" w:hAnsi="Calibri" w:cs="Calibri"/>
              </w:rPr>
            </w:pPr>
          </w:p>
        </w:tc>
        <w:tc>
          <w:tcPr>
            <w:tcW w:w="2664" w:type="dxa"/>
            <w:gridSpan w:val="3"/>
            <w:tcBorders>
              <w:top w:val="nil"/>
              <w:left w:val="nil"/>
              <w:bottom w:val="nil"/>
              <w:right w:val="nil"/>
            </w:tcBorders>
          </w:tcPr>
          <w:p w14:paraId="0E8282AA" w14:textId="77777777" w:rsidR="00B91B2A" w:rsidRPr="00B91B2A" w:rsidRDefault="00B91B2A" w:rsidP="00B91B2A">
            <w:pPr>
              <w:rPr>
                <w:rFonts w:ascii="Calibri" w:eastAsia="Calibri" w:hAnsi="Calibri" w:cs="Calibri"/>
              </w:rPr>
            </w:pPr>
            <w:r w:rsidRPr="00B91B2A">
              <w:rPr>
                <w:sz w:val="24"/>
              </w:rPr>
              <w:t xml:space="preserve">________________ </w:t>
            </w:r>
          </w:p>
          <w:p w14:paraId="3FDB668F" w14:textId="77777777" w:rsidR="00B91B2A" w:rsidRPr="00B91B2A" w:rsidRDefault="00B91B2A" w:rsidP="00B91B2A">
            <w:pPr>
              <w:rPr>
                <w:rFonts w:ascii="Calibri" w:eastAsia="Calibri" w:hAnsi="Calibri" w:cs="Calibri"/>
              </w:rPr>
            </w:pPr>
            <w:r w:rsidRPr="00B91B2A">
              <w:rPr>
                <w:sz w:val="18"/>
              </w:rPr>
              <w:t>(подпись)</w:t>
            </w:r>
            <w:r w:rsidRPr="00B91B2A">
              <w:rPr>
                <w:sz w:val="24"/>
              </w:rPr>
              <w:t xml:space="preserve"> </w:t>
            </w:r>
          </w:p>
        </w:tc>
        <w:tc>
          <w:tcPr>
            <w:tcW w:w="408" w:type="dxa"/>
            <w:tcBorders>
              <w:top w:val="nil"/>
              <w:left w:val="nil"/>
              <w:bottom w:val="nil"/>
              <w:right w:val="nil"/>
            </w:tcBorders>
          </w:tcPr>
          <w:p w14:paraId="5EFA5BA2" w14:textId="77777777" w:rsidR="00B91B2A" w:rsidRPr="00B91B2A" w:rsidRDefault="00B91B2A" w:rsidP="00B91B2A">
            <w:pPr>
              <w:rPr>
                <w:rFonts w:ascii="Calibri" w:eastAsia="Calibri" w:hAnsi="Calibri" w:cs="Calibri"/>
              </w:rPr>
            </w:pPr>
          </w:p>
        </w:tc>
        <w:tc>
          <w:tcPr>
            <w:tcW w:w="2221" w:type="dxa"/>
            <w:gridSpan w:val="2"/>
            <w:tcBorders>
              <w:top w:val="nil"/>
              <w:left w:val="nil"/>
              <w:bottom w:val="nil"/>
              <w:right w:val="nil"/>
            </w:tcBorders>
          </w:tcPr>
          <w:p w14:paraId="459A2DF8" w14:textId="77777777" w:rsidR="00B91B2A" w:rsidRPr="00B91B2A" w:rsidRDefault="00B91B2A" w:rsidP="00B91B2A">
            <w:pPr>
              <w:jc w:val="both"/>
              <w:rPr>
                <w:rFonts w:ascii="Calibri" w:eastAsia="Calibri" w:hAnsi="Calibri" w:cs="Calibri"/>
              </w:rPr>
            </w:pPr>
            <w:r w:rsidRPr="00B91B2A">
              <w:rPr>
                <w:sz w:val="24"/>
              </w:rPr>
              <w:t xml:space="preserve">    ________________ </w:t>
            </w:r>
          </w:p>
          <w:p w14:paraId="46E24DF2" w14:textId="77777777" w:rsidR="00B91B2A" w:rsidRPr="00B91B2A" w:rsidRDefault="00B91B2A" w:rsidP="00B91B2A">
            <w:pPr>
              <w:ind w:right="60"/>
              <w:jc w:val="center"/>
              <w:rPr>
                <w:rFonts w:ascii="Calibri" w:eastAsia="Calibri" w:hAnsi="Calibri" w:cs="Calibri"/>
              </w:rPr>
            </w:pPr>
            <w:r w:rsidRPr="00B91B2A">
              <w:rPr>
                <w:sz w:val="18"/>
              </w:rPr>
              <w:t>(Ф.И.О.)</w:t>
            </w:r>
            <w:r w:rsidRPr="00B91B2A">
              <w:rPr>
                <w:sz w:val="24"/>
              </w:rPr>
              <w:t xml:space="preserve"> </w:t>
            </w:r>
          </w:p>
        </w:tc>
      </w:tr>
    </w:tbl>
    <w:p w14:paraId="767A3D64"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4A921BCA" w14:textId="77777777" w:rsidR="00B91B2A" w:rsidRPr="00B91B2A" w:rsidRDefault="00B91B2A" w:rsidP="00B91B2A">
      <w:pPr>
        <w:rPr>
          <w:rFonts w:ascii="Calibri" w:eastAsia="Calibri" w:hAnsi="Calibri" w:cs="Calibri"/>
          <w:color w:val="000000"/>
          <w:lang w:eastAsia="ru-RU"/>
        </w:rPr>
        <w:sectPr w:rsidR="00B91B2A" w:rsidRPr="00B91B2A" w:rsidSect="009F49FA">
          <w:pgSz w:w="11906" w:h="16838"/>
          <w:pgMar w:top="573" w:right="563" w:bottom="426" w:left="1133" w:header="720" w:footer="720" w:gutter="0"/>
          <w:cols w:space="720"/>
        </w:sectPr>
      </w:pPr>
    </w:p>
    <w:p w14:paraId="635A52A3" w14:textId="1BCDDB6B" w:rsidR="009F49FA" w:rsidRPr="009F49FA" w:rsidRDefault="009F49FA" w:rsidP="009F49FA">
      <w:pPr>
        <w:spacing w:after="0"/>
        <w:ind w:right="101"/>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 xml:space="preserve">Приложение № </w:t>
      </w:r>
      <w:r>
        <w:rPr>
          <w:rFonts w:ascii="Times New Roman" w:eastAsia="Times New Roman" w:hAnsi="Times New Roman" w:cs="Times New Roman"/>
          <w:color w:val="000000"/>
          <w:lang w:eastAsia="ru-RU"/>
        </w:rPr>
        <w:t>2</w:t>
      </w:r>
    </w:p>
    <w:p w14:paraId="1B211554" w14:textId="77777777" w:rsidR="009F49FA" w:rsidRPr="009F49FA" w:rsidRDefault="009F49FA" w:rsidP="009F49FA">
      <w:pPr>
        <w:spacing w:after="0"/>
        <w:ind w:right="101"/>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к Перечню форм первичных (сводных) учетных документов,</w:t>
      </w:r>
    </w:p>
    <w:p w14:paraId="5F3BF062" w14:textId="77777777" w:rsidR="009F49FA" w:rsidRPr="009F49FA" w:rsidRDefault="009F49FA" w:rsidP="009F49FA">
      <w:pPr>
        <w:spacing w:after="0"/>
        <w:ind w:right="101"/>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иных документов для оформления фактов хозяйственной жизни,</w:t>
      </w:r>
    </w:p>
    <w:p w14:paraId="1981DAA3" w14:textId="77777777" w:rsidR="009F49FA" w:rsidRPr="009F49FA" w:rsidRDefault="009F49FA" w:rsidP="009F49FA">
      <w:pPr>
        <w:spacing w:after="0"/>
        <w:ind w:right="101"/>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по которым законодательством</w:t>
      </w:r>
    </w:p>
    <w:p w14:paraId="25AD5C6F" w14:textId="77777777" w:rsidR="009F49FA" w:rsidRPr="009F49FA" w:rsidRDefault="009F49FA" w:rsidP="009F49FA">
      <w:pPr>
        <w:spacing w:after="0"/>
        <w:ind w:right="101"/>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Российской Федерации не предусмотрены</w:t>
      </w:r>
    </w:p>
    <w:p w14:paraId="075E5151" w14:textId="06BFD12A" w:rsidR="00B91B2A" w:rsidRPr="00B91B2A" w:rsidRDefault="009F49FA" w:rsidP="009F49FA">
      <w:pPr>
        <w:spacing w:after="0"/>
        <w:ind w:right="101"/>
        <w:jc w:val="right"/>
        <w:rPr>
          <w:rFonts w:ascii="Calibri" w:eastAsia="Calibri" w:hAnsi="Calibri" w:cs="Calibri"/>
          <w:color w:val="000000"/>
          <w:lang w:eastAsia="ru-RU"/>
        </w:rPr>
      </w:pPr>
      <w:r w:rsidRPr="009F49FA">
        <w:rPr>
          <w:rFonts w:ascii="Times New Roman" w:eastAsia="Times New Roman" w:hAnsi="Times New Roman" w:cs="Times New Roman"/>
          <w:color w:val="000000"/>
          <w:lang w:eastAsia="ru-RU"/>
        </w:rPr>
        <w:t xml:space="preserve">обязательные для их оформления формы документов </w:t>
      </w:r>
      <w:r w:rsidR="00B91B2A" w:rsidRPr="00B91B2A">
        <w:rPr>
          <w:rFonts w:ascii="Times New Roman" w:eastAsia="Times New Roman" w:hAnsi="Times New Roman" w:cs="Times New Roman"/>
          <w:color w:val="000000"/>
          <w:lang w:eastAsia="ru-RU"/>
        </w:rPr>
        <w:t xml:space="preserve"> </w:t>
      </w:r>
    </w:p>
    <w:p w14:paraId="48624B3F" w14:textId="77777777" w:rsidR="00B91B2A" w:rsidRPr="00B91B2A" w:rsidRDefault="00B91B2A" w:rsidP="00B91B2A">
      <w:pPr>
        <w:spacing w:after="314"/>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
          <w:lang w:eastAsia="ru-RU"/>
        </w:rPr>
        <w:t xml:space="preserve"> </w:t>
      </w:r>
    </w:p>
    <w:p w14:paraId="7DED79EA"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 xml:space="preserve"> </w:t>
      </w:r>
    </w:p>
    <w:p w14:paraId="46D882CB" w14:textId="4367662C" w:rsidR="00B91B2A" w:rsidRPr="00B91B2A" w:rsidRDefault="00B91B2A" w:rsidP="00B91B2A">
      <w:pPr>
        <w:spacing w:after="586"/>
        <w:jc w:val="center"/>
        <w:rPr>
          <w:rFonts w:ascii="Calibri" w:eastAsia="Calibri" w:hAnsi="Calibri" w:cs="Calibri"/>
          <w:color w:val="000000"/>
          <w:lang w:eastAsia="ru-RU"/>
        </w:rPr>
      </w:pPr>
    </w:p>
    <w:p w14:paraId="7B1E75FE" w14:textId="77777777" w:rsidR="00B91B2A" w:rsidRPr="00B91B2A" w:rsidRDefault="00B91B2A" w:rsidP="00B91B2A">
      <w:pPr>
        <w:spacing w:after="181"/>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 xml:space="preserve"> </w:t>
      </w:r>
    </w:p>
    <w:p w14:paraId="5AA17FB7" w14:textId="77777777" w:rsidR="00B91B2A" w:rsidRPr="00B91B2A" w:rsidRDefault="00B91B2A" w:rsidP="00B91B2A">
      <w:pPr>
        <w:spacing w:after="6"/>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 xml:space="preserve">З А Я В Л Е Н И Е </w:t>
      </w:r>
      <w:r w:rsidRPr="00B91B2A">
        <w:rPr>
          <w:rFonts w:ascii="Times New Roman" w:eastAsia="Times New Roman" w:hAnsi="Times New Roman" w:cs="Times New Roman"/>
          <w:color w:val="000000"/>
          <w:sz w:val="26"/>
          <w:vertAlign w:val="superscript"/>
          <w:lang w:eastAsia="ru-RU"/>
        </w:rPr>
        <w:footnoteReference w:id="3"/>
      </w:r>
      <w:r w:rsidRPr="00B91B2A">
        <w:rPr>
          <w:rFonts w:ascii="Times New Roman" w:eastAsia="Times New Roman" w:hAnsi="Times New Roman" w:cs="Times New Roman"/>
          <w:color w:val="000000"/>
          <w:sz w:val="26"/>
          <w:vertAlign w:val="subscript"/>
          <w:lang w:eastAsia="ru-RU"/>
        </w:rPr>
        <w:t xml:space="preserve"> </w:t>
      </w:r>
    </w:p>
    <w:p w14:paraId="00AD85CC" w14:textId="77777777" w:rsidR="00B91B2A" w:rsidRPr="00B91B2A" w:rsidRDefault="00B91B2A" w:rsidP="00B91B2A">
      <w:pPr>
        <w:spacing w:after="0" w:line="244" w:lineRule="auto"/>
        <w:ind w:right="9892"/>
        <w:rPr>
          <w:rFonts w:ascii="Calibri" w:eastAsia="Calibri" w:hAnsi="Calibri" w:cs="Calibri"/>
          <w:color w:val="000000"/>
          <w:lang w:eastAsia="ru-RU"/>
        </w:rPr>
      </w:pPr>
      <w:r w:rsidRPr="00B91B2A">
        <w:rPr>
          <w:rFonts w:ascii="Times New Roman" w:eastAsia="Times New Roman" w:hAnsi="Times New Roman" w:cs="Times New Roman"/>
          <w:color w:val="000000"/>
          <w:sz w:val="28"/>
          <w:lang w:eastAsia="ru-RU"/>
        </w:rPr>
        <w:t xml:space="preserve"> </w:t>
      </w:r>
      <w:r w:rsidRPr="00B91B2A">
        <w:rPr>
          <w:rFonts w:ascii="Times New Roman" w:eastAsia="Times New Roman" w:hAnsi="Times New Roman" w:cs="Times New Roman"/>
          <w:color w:val="000000"/>
          <w:sz w:val="24"/>
          <w:lang w:eastAsia="ru-RU"/>
        </w:rPr>
        <w:t xml:space="preserve"> </w:t>
      </w:r>
    </w:p>
    <w:p w14:paraId="1BF28F52" w14:textId="77777777" w:rsidR="00B91B2A" w:rsidRPr="00B91B2A" w:rsidRDefault="00B91B2A" w:rsidP="00B91B2A">
      <w:pPr>
        <w:spacing w:after="6"/>
        <w:ind w:right="211"/>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Прошу перечислять причитающееся мне денежное содержание</w:t>
      </w:r>
      <w:r w:rsidRPr="00B91B2A">
        <w:rPr>
          <w:rFonts w:ascii="Times New Roman" w:eastAsia="Times New Roman" w:hAnsi="Times New Roman" w:cs="Times New Roman"/>
          <w:color w:val="000000"/>
          <w:sz w:val="26"/>
          <w:vertAlign w:val="superscript"/>
          <w:lang w:eastAsia="ru-RU"/>
        </w:rPr>
        <w:footnoteReference w:id="4"/>
      </w:r>
      <w:r w:rsidRPr="00B91B2A">
        <w:rPr>
          <w:rFonts w:ascii="Times New Roman" w:eastAsia="Times New Roman" w:hAnsi="Times New Roman" w:cs="Times New Roman"/>
          <w:color w:val="000000"/>
          <w:sz w:val="26"/>
          <w:vertAlign w:val="superscript"/>
          <w:lang w:eastAsia="ru-RU"/>
        </w:rPr>
        <w:t xml:space="preserve"> </w:t>
      </w:r>
      <w:r w:rsidRPr="00B91B2A">
        <w:rPr>
          <w:rFonts w:ascii="Times New Roman" w:eastAsia="Times New Roman" w:hAnsi="Times New Roman" w:cs="Times New Roman"/>
          <w:color w:val="000000"/>
          <w:sz w:val="26"/>
          <w:lang w:eastAsia="ru-RU"/>
        </w:rPr>
        <w:t xml:space="preserve">и прочие </w:t>
      </w:r>
    </w:p>
    <w:p w14:paraId="4370F6B6" w14:textId="77777777" w:rsidR="00B91B2A" w:rsidRPr="00B91B2A" w:rsidRDefault="00B91B2A" w:rsidP="00B91B2A">
      <w:pPr>
        <w:tabs>
          <w:tab w:val="right" w:pos="9962"/>
        </w:tabs>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 xml:space="preserve">выплаты </w:t>
      </w:r>
      <w:r w:rsidRPr="00B91B2A">
        <w:rPr>
          <w:rFonts w:ascii="Times New Roman" w:eastAsia="Times New Roman" w:hAnsi="Times New Roman" w:cs="Times New Roman"/>
          <w:color w:val="000000"/>
          <w:sz w:val="26"/>
          <w:vertAlign w:val="superscript"/>
          <w:lang w:eastAsia="ru-RU"/>
        </w:rPr>
        <w:footnoteReference w:id="5"/>
      </w:r>
      <w:r w:rsidRPr="00B91B2A">
        <w:rPr>
          <w:rFonts w:ascii="Times New Roman" w:eastAsia="Times New Roman" w:hAnsi="Times New Roman" w:cs="Times New Roman"/>
          <w:color w:val="000000"/>
          <w:sz w:val="26"/>
          <w:vertAlign w:val="superscript"/>
          <w:lang w:eastAsia="ru-RU"/>
        </w:rPr>
        <w:t xml:space="preserve"> </w:t>
      </w:r>
      <w:r w:rsidRPr="00B91B2A">
        <w:rPr>
          <w:rFonts w:ascii="Times New Roman" w:eastAsia="Times New Roman" w:hAnsi="Times New Roman" w:cs="Times New Roman"/>
          <w:color w:val="000000"/>
          <w:sz w:val="26"/>
          <w:lang w:eastAsia="ru-RU"/>
        </w:rPr>
        <w:t>на счет банковской карты №</w:t>
      </w:r>
      <w:r w:rsidRPr="00B91B2A">
        <w:rPr>
          <w:rFonts w:ascii="Calibri" w:eastAsia="Calibri" w:hAnsi="Calibri" w:cs="Calibri"/>
          <w:noProof/>
          <w:color w:val="000000"/>
          <w:lang w:eastAsia="ru-RU"/>
        </w:rPr>
        <mc:AlternateContent>
          <mc:Choice Requires="wpg">
            <w:drawing>
              <wp:inline distT="0" distB="0" distL="0" distR="0" wp14:anchorId="3FCA652D" wp14:editId="529857FC">
                <wp:extent cx="3309232" cy="7608"/>
                <wp:effectExtent l="0" t="0" r="0" b="0"/>
                <wp:docPr id="643289" name="Group 643289"/>
                <wp:cNvGraphicFramePr/>
                <a:graphic xmlns:a="http://schemas.openxmlformats.org/drawingml/2006/main">
                  <a:graphicData uri="http://schemas.microsoft.com/office/word/2010/wordprocessingGroup">
                    <wpg:wgp>
                      <wpg:cNvGrpSpPr/>
                      <wpg:grpSpPr>
                        <a:xfrm>
                          <a:off x="0" y="0"/>
                          <a:ext cx="3309232" cy="7608"/>
                          <a:chOff x="0" y="0"/>
                          <a:chExt cx="3309232" cy="7608"/>
                        </a:xfrm>
                      </wpg:grpSpPr>
                      <wps:wsp>
                        <wps:cNvPr id="800005" name="Shape 800005"/>
                        <wps:cNvSpPr/>
                        <wps:spPr>
                          <a:xfrm>
                            <a:off x="0" y="0"/>
                            <a:ext cx="3309232" cy="9144"/>
                          </a:xfrm>
                          <a:custGeom>
                            <a:avLst/>
                            <a:gdLst/>
                            <a:ahLst/>
                            <a:cxnLst/>
                            <a:rect l="0" t="0" r="0" b="0"/>
                            <a:pathLst>
                              <a:path w="3309232" h="9144">
                                <a:moveTo>
                                  <a:pt x="0" y="0"/>
                                </a:moveTo>
                                <a:lnTo>
                                  <a:pt x="3309232" y="0"/>
                                </a:lnTo>
                                <a:lnTo>
                                  <a:pt x="33092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035D1EA" id="Group 643289" o:spid="_x0000_s1026" style="width:260.55pt;height:.6pt;mso-position-horizontal-relative:char;mso-position-vertical-relative:line" coordsize="330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">
                <v:shape id="Shape 800005" o:spid="_x0000_s1027" style="position:absolute;width:33092;height:91;visibility:visible;mso-wrap-style:square;v-text-anchor:top" coordsize="3309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" path="m,l3309232,r,9144l,9144,,e" fillcolor="black" stroked="f" strokeweight="0">
                  <v:stroke miterlimit="83231f" joinstyle="miter"/>
                  <v:path arrowok="t" textboxrect="0,0,3309232,9144"/>
                </v:shape>
                <w10:anchorlock/>
              </v:group>
            </w:pict>
          </mc:Fallback>
        </mc:AlternateContent>
      </w:r>
      <w:r w:rsidRPr="00B91B2A">
        <w:rPr>
          <w:rFonts w:ascii="Times New Roman" w:eastAsia="Times New Roman" w:hAnsi="Times New Roman" w:cs="Times New Roman"/>
          <w:color w:val="000000"/>
          <w:sz w:val="26"/>
          <w:lang w:eastAsia="ru-RU"/>
        </w:rPr>
        <w:t xml:space="preserve">  </w:t>
      </w:r>
      <w:r w:rsidRPr="00B91B2A">
        <w:rPr>
          <w:rFonts w:ascii="Times New Roman" w:eastAsia="Times New Roman" w:hAnsi="Times New Roman" w:cs="Times New Roman"/>
          <w:color w:val="000000"/>
          <w:sz w:val="26"/>
          <w:lang w:eastAsia="ru-RU"/>
        </w:rPr>
        <w:tab/>
        <w:t xml:space="preserve">, </w:t>
      </w:r>
    </w:p>
    <w:p w14:paraId="5FB572C1" w14:textId="77777777" w:rsidR="00B91B2A" w:rsidRPr="00B91B2A" w:rsidRDefault="00B91B2A" w:rsidP="00B91B2A">
      <w:pPr>
        <w:spacing w:after="10" w:line="248" w:lineRule="auto"/>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(указать номер счета) </w:t>
      </w:r>
    </w:p>
    <w:p w14:paraId="4F0034F9" w14:textId="77777777" w:rsidR="00B91B2A" w:rsidRPr="00B91B2A" w:rsidRDefault="00B91B2A" w:rsidP="00B91B2A">
      <w:pPr>
        <w:tabs>
          <w:tab w:val="center" w:pos="9914"/>
        </w:tabs>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открытый в</w:t>
      </w:r>
      <w:r w:rsidRPr="00B91B2A">
        <w:rPr>
          <w:rFonts w:ascii="Times New Roman" w:eastAsia="Times New Roman" w:hAnsi="Times New Roman" w:cs="Times New Roman"/>
          <w:color w:val="000000"/>
          <w:sz w:val="26"/>
          <w:u w:val="single" w:color="000000"/>
          <w:lang w:eastAsia="ru-RU"/>
        </w:rPr>
        <w:t xml:space="preserve">  </w:t>
      </w:r>
      <w:r w:rsidRPr="00B91B2A">
        <w:rPr>
          <w:rFonts w:ascii="Times New Roman" w:eastAsia="Times New Roman" w:hAnsi="Times New Roman" w:cs="Times New Roman"/>
          <w:color w:val="000000"/>
          <w:sz w:val="26"/>
          <w:u w:val="single" w:color="000000"/>
          <w:lang w:eastAsia="ru-RU"/>
        </w:rPr>
        <w:tab/>
      </w:r>
      <w:r w:rsidRPr="00B91B2A">
        <w:rPr>
          <w:rFonts w:ascii="Times New Roman" w:eastAsia="Times New Roman" w:hAnsi="Times New Roman" w:cs="Times New Roman"/>
          <w:color w:val="000000"/>
          <w:sz w:val="26"/>
          <w:lang w:eastAsia="ru-RU"/>
        </w:rPr>
        <w:t xml:space="preserve"> </w:t>
      </w:r>
    </w:p>
    <w:p w14:paraId="55FD0CA6" w14:textId="77777777" w:rsidR="00B91B2A" w:rsidRPr="00B91B2A" w:rsidRDefault="00B91B2A" w:rsidP="00B91B2A">
      <w:pPr>
        <w:spacing w:after="10" w:line="248" w:lineRule="auto"/>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(указать наименование учреждения банка) </w:t>
      </w:r>
    </w:p>
    <w:p w14:paraId="67DB0E20" w14:textId="77777777" w:rsidR="00B91B2A" w:rsidRPr="00B91B2A" w:rsidRDefault="00B91B2A" w:rsidP="00B91B2A">
      <w:pPr>
        <w:spacing w:after="53"/>
        <w:rPr>
          <w:rFonts w:ascii="Calibri" w:eastAsia="Calibri" w:hAnsi="Calibri" w:cs="Calibri"/>
          <w:color w:val="000000"/>
          <w:lang w:eastAsia="ru-RU"/>
        </w:rPr>
      </w:pPr>
      <w:r w:rsidRPr="00B91B2A">
        <w:rPr>
          <w:rFonts w:ascii="Times New Roman" w:eastAsia="Times New Roman" w:hAnsi="Times New Roman" w:cs="Times New Roman"/>
          <w:color w:val="000000"/>
          <w:sz w:val="20"/>
          <w:lang w:eastAsia="ru-RU"/>
        </w:rPr>
        <w:t xml:space="preserve"> </w:t>
      </w:r>
    </w:p>
    <w:p w14:paraId="59B9C8F3"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7"/>
          <w:lang w:eastAsia="ru-RU"/>
        </w:rPr>
        <w:t xml:space="preserve"> </w:t>
      </w:r>
    </w:p>
    <w:p w14:paraId="475EFEA0" w14:textId="77777777" w:rsidR="00B91B2A" w:rsidRPr="00B91B2A" w:rsidRDefault="00B91B2A" w:rsidP="00B91B2A">
      <w:pPr>
        <w:spacing w:after="46"/>
        <w:rPr>
          <w:rFonts w:ascii="Calibri" w:eastAsia="Calibri" w:hAnsi="Calibri" w:cs="Calibri"/>
          <w:color w:val="000000"/>
          <w:lang w:eastAsia="ru-RU"/>
        </w:rPr>
      </w:pPr>
      <w:r w:rsidRPr="00B91B2A">
        <w:rPr>
          <w:rFonts w:ascii="Calibri" w:eastAsia="Calibri" w:hAnsi="Calibri" w:cs="Calibri"/>
          <w:noProof/>
          <w:color w:val="000000"/>
          <w:lang w:eastAsia="ru-RU"/>
        </w:rPr>
        <mc:AlternateContent>
          <mc:Choice Requires="wpg">
            <w:drawing>
              <wp:inline distT="0" distB="0" distL="0" distR="0" wp14:anchorId="39743E9B" wp14:editId="3B9294E7">
                <wp:extent cx="6191271" cy="6604"/>
                <wp:effectExtent l="0" t="0" r="0" b="0"/>
                <wp:docPr id="643292" name="Group 643292"/>
                <wp:cNvGraphicFramePr/>
                <a:graphic xmlns:a="http://schemas.openxmlformats.org/drawingml/2006/main">
                  <a:graphicData uri="http://schemas.microsoft.com/office/word/2010/wordprocessingGroup">
                    <wpg:wgp>
                      <wpg:cNvGrpSpPr/>
                      <wpg:grpSpPr>
                        <a:xfrm>
                          <a:off x="0" y="0"/>
                          <a:ext cx="6191271" cy="6604"/>
                          <a:chOff x="0" y="0"/>
                          <a:chExt cx="6191271" cy="6604"/>
                        </a:xfrm>
                      </wpg:grpSpPr>
                      <wps:wsp>
                        <wps:cNvPr id="76738" name="Shape 76738"/>
                        <wps:cNvSpPr/>
                        <wps:spPr>
                          <a:xfrm>
                            <a:off x="0" y="0"/>
                            <a:ext cx="6191271" cy="0"/>
                          </a:xfrm>
                          <a:custGeom>
                            <a:avLst/>
                            <a:gdLst/>
                            <a:ahLst/>
                            <a:cxnLst/>
                            <a:rect l="0" t="0" r="0" b="0"/>
                            <a:pathLst>
                              <a:path w="6191271">
                                <a:moveTo>
                                  <a:pt x="0" y="0"/>
                                </a:moveTo>
                                <a:lnTo>
                                  <a:pt x="6191271" y="0"/>
                                </a:lnTo>
                              </a:path>
                            </a:pathLst>
                          </a:custGeom>
                          <a:noFill/>
                          <a:ln w="6604" cap="flat" cmpd="sng" algn="ctr">
                            <a:solidFill>
                              <a:srgbClr val="000000"/>
                            </a:solidFill>
                            <a:prstDash val="solid"/>
                            <a:round/>
                          </a:ln>
                          <a:effectLst/>
                        </wps:spPr>
                        <wps:bodyPr/>
                      </wps:wsp>
                    </wpg:wgp>
                  </a:graphicData>
                </a:graphic>
              </wp:inline>
            </w:drawing>
          </mc:Choice>
          <mc:Fallback>
            <w:pict>
              <v:group w14:anchorId="02FCC2A7" id="Group 643292" o:spid="_x0000_s1026" style="width:487.5pt;height:.5pt;mso-position-horizontal-relative:char;mso-position-vertical-relative:line" coordsize="61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">
                <v:shape id="Shape 76738" o:spid="_x0000_s1027" style="position:absolute;width:61912;height:0;visibility:visible;mso-wrap-style:square;v-text-anchor:top" coordsize="619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" path="m,l6191271,e" filled="f" strokeweight=".52pt">
                  <v:path arrowok="t" textboxrect="0,0,6191271,0"/>
                </v:shape>
                <w10:anchorlock/>
              </v:group>
            </w:pict>
          </mc:Fallback>
        </mc:AlternateContent>
      </w:r>
    </w:p>
    <w:p w14:paraId="225B0CA1" w14:textId="77777777" w:rsidR="00B91B2A" w:rsidRPr="00B91B2A" w:rsidRDefault="00B91B2A" w:rsidP="00B91B2A">
      <w:pPr>
        <w:spacing w:after="130" w:line="242" w:lineRule="auto"/>
        <w:ind w:right="9909"/>
        <w:rPr>
          <w:rFonts w:ascii="Calibri" w:eastAsia="Calibri" w:hAnsi="Calibri" w:cs="Calibri"/>
          <w:color w:val="000000"/>
          <w:lang w:eastAsia="ru-RU"/>
        </w:rPr>
      </w:pPr>
      <w:r w:rsidRPr="00B91B2A">
        <w:rPr>
          <w:rFonts w:ascii="Times New Roman" w:eastAsia="Times New Roman" w:hAnsi="Times New Roman" w:cs="Times New Roman"/>
          <w:color w:val="000000"/>
          <w:sz w:val="20"/>
          <w:lang w:eastAsia="ru-RU"/>
        </w:rPr>
        <w:t xml:space="preserve"> </w:t>
      </w:r>
      <w:r w:rsidRPr="00B91B2A">
        <w:rPr>
          <w:rFonts w:ascii="Times New Roman" w:eastAsia="Times New Roman" w:hAnsi="Times New Roman" w:cs="Times New Roman"/>
          <w:color w:val="000000"/>
          <w:sz w:val="21"/>
          <w:lang w:eastAsia="ru-RU"/>
        </w:rPr>
        <w:t xml:space="preserve"> </w:t>
      </w:r>
    </w:p>
    <w:p w14:paraId="1A00416D"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 xml:space="preserve">К заявлению прилагаю следующие документы (нужное отметить): </w:t>
      </w:r>
    </w:p>
    <w:p w14:paraId="16DAAA46" w14:textId="77777777" w:rsidR="00B91B2A" w:rsidRPr="00B91B2A" w:rsidRDefault="00B91B2A" w:rsidP="00B91B2A">
      <w:pPr>
        <w:spacing w:after="21"/>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 </w:t>
      </w:r>
    </w:p>
    <w:p w14:paraId="5DC2F155" w14:textId="77777777" w:rsidR="00B91B2A" w:rsidRPr="00B91B2A" w:rsidRDefault="00B91B2A" w:rsidP="00B91B2A">
      <w:pPr>
        <w:tabs>
          <w:tab w:val="center" w:pos="889"/>
          <w:tab w:val="center" w:pos="4680"/>
        </w:tabs>
        <w:spacing w:after="10" w:line="248" w:lineRule="auto"/>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Segoe UI Symbol" w:eastAsia="Segoe UI Symbol" w:hAnsi="Segoe UI Symbol" w:cs="Segoe UI Symbol"/>
          <w:color w:val="000000"/>
          <w:lang w:eastAsia="ru-RU"/>
        </w:rPr>
        <w:t>฀</w:t>
      </w:r>
      <w:r w:rsidRPr="00B91B2A">
        <w:rPr>
          <w:rFonts w:ascii="Arial" w:eastAsia="Arial" w:hAnsi="Arial" w:cs="Arial"/>
          <w:color w:val="000000"/>
          <w:lang w:eastAsia="ru-RU"/>
        </w:rPr>
        <w:t xml:space="preserve"> </w:t>
      </w:r>
      <w:r w:rsidRPr="00B91B2A">
        <w:rPr>
          <w:rFonts w:ascii="Arial" w:eastAsia="Arial" w:hAnsi="Arial" w:cs="Arial"/>
          <w:color w:val="000000"/>
          <w:lang w:eastAsia="ru-RU"/>
        </w:rPr>
        <w:tab/>
      </w:r>
      <w:r w:rsidRPr="00B91B2A">
        <w:rPr>
          <w:rFonts w:ascii="Times New Roman" w:eastAsia="Times New Roman" w:hAnsi="Times New Roman" w:cs="Times New Roman"/>
          <w:color w:val="000000"/>
          <w:lang w:eastAsia="ru-RU"/>
        </w:rPr>
        <w:t xml:space="preserve">Справка о реквизитах для перечисления на счет банковской карты </w:t>
      </w:r>
    </w:p>
    <w:p w14:paraId="1AB122AC" w14:textId="77777777" w:rsidR="00B91B2A" w:rsidRPr="00B91B2A" w:rsidRDefault="00B91B2A" w:rsidP="00B91B2A">
      <w:pPr>
        <w:tabs>
          <w:tab w:val="center" w:pos="889"/>
          <w:tab w:val="center" w:pos="1917"/>
        </w:tabs>
        <w:spacing w:after="10" w:line="248" w:lineRule="auto"/>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Segoe UI Symbol" w:eastAsia="Segoe UI Symbol" w:hAnsi="Segoe UI Symbol" w:cs="Segoe UI Symbol"/>
          <w:color w:val="000000"/>
          <w:lang w:eastAsia="ru-RU"/>
        </w:rPr>
        <w:t>฀</w:t>
      </w:r>
      <w:r w:rsidRPr="00B91B2A">
        <w:rPr>
          <w:rFonts w:ascii="Arial" w:eastAsia="Arial" w:hAnsi="Arial" w:cs="Arial"/>
          <w:color w:val="000000"/>
          <w:lang w:eastAsia="ru-RU"/>
        </w:rPr>
        <w:t xml:space="preserve"> </w:t>
      </w:r>
      <w:r w:rsidRPr="00B91B2A">
        <w:rPr>
          <w:rFonts w:ascii="Arial" w:eastAsia="Arial" w:hAnsi="Arial" w:cs="Arial"/>
          <w:color w:val="000000"/>
          <w:lang w:eastAsia="ru-RU"/>
        </w:rPr>
        <w:tab/>
      </w:r>
      <w:r w:rsidRPr="00B91B2A">
        <w:rPr>
          <w:rFonts w:ascii="Times New Roman" w:eastAsia="Times New Roman" w:hAnsi="Times New Roman" w:cs="Times New Roman"/>
          <w:color w:val="000000"/>
          <w:lang w:eastAsia="ru-RU"/>
        </w:rPr>
        <w:t xml:space="preserve">Другое. </w:t>
      </w:r>
    </w:p>
    <w:p w14:paraId="188BDD54"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 xml:space="preserve"> </w:t>
      </w:r>
    </w:p>
    <w:p w14:paraId="48B6A5E0"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 xml:space="preserve"> </w:t>
      </w:r>
    </w:p>
    <w:p w14:paraId="22064B5B"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 xml:space="preserve"> </w:t>
      </w:r>
    </w:p>
    <w:p w14:paraId="6685B8C0" w14:textId="77777777" w:rsidR="00B91B2A" w:rsidRPr="00B91B2A" w:rsidRDefault="00B91B2A" w:rsidP="00B91B2A">
      <w:pPr>
        <w:tabs>
          <w:tab w:val="center" w:pos="598"/>
          <w:tab w:val="center" w:pos="2271"/>
          <w:tab w:val="center" w:pos="2818"/>
          <w:tab w:val="center" w:pos="3430"/>
          <w:tab w:val="center" w:pos="7237"/>
          <w:tab w:val="center" w:pos="7151"/>
          <w:tab w:val="center" w:pos="9398"/>
        </w:tabs>
        <w:spacing w:after="0"/>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4"/>
          <w:lang w:eastAsia="ru-RU"/>
        </w:rPr>
        <w:t>«</w:t>
      </w:r>
      <w:r w:rsidRPr="00B91B2A">
        <w:rPr>
          <w:rFonts w:ascii="Times New Roman" w:eastAsia="Times New Roman" w:hAnsi="Times New Roman" w:cs="Times New Roman"/>
          <w:color w:val="000000"/>
          <w:sz w:val="24"/>
          <w:u w:val="single" w:color="000000"/>
          <w:lang w:eastAsia="ru-RU"/>
        </w:rPr>
        <w:t xml:space="preserve">  </w:t>
      </w:r>
      <w:r w:rsidRPr="00B91B2A">
        <w:rPr>
          <w:rFonts w:ascii="Times New Roman" w:eastAsia="Times New Roman" w:hAnsi="Times New Roman" w:cs="Times New Roman"/>
          <w:color w:val="000000"/>
          <w:sz w:val="24"/>
          <w:u w:val="single" w:color="000000"/>
          <w:lang w:eastAsia="ru-RU"/>
        </w:rPr>
        <w:tab/>
      </w:r>
      <w:r w:rsidRPr="00B91B2A">
        <w:rPr>
          <w:rFonts w:ascii="Times New Roman" w:eastAsia="Times New Roman" w:hAnsi="Times New Roman" w:cs="Times New Roman"/>
          <w:color w:val="000000"/>
          <w:sz w:val="24"/>
          <w:lang w:eastAsia="ru-RU"/>
        </w:rPr>
        <w:t>»</w:t>
      </w:r>
      <w:r w:rsidRPr="00B91B2A">
        <w:rPr>
          <w:rFonts w:ascii="Calibri" w:eastAsia="Calibri" w:hAnsi="Calibri" w:cs="Calibri"/>
          <w:noProof/>
          <w:color w:val="000000"/>
          <w:lang w:eastAsia="ru-RU"/>
        </w:rPr>
        <mc:AlternateContent>
          <mc:Choice Requires="wpg">
            <w:drawing>
              <wp:inline distT="0" distB="0" distL="0" distR="0" wp14:anchorId="01673E89" wp14:editId="70D6AE5C">
                <wp:extent cx="1298806" cy="7644"/>
                <wp:effectExtent l="0" t="0" r="0" b="0"/>
                <wp:docPr id="643290" name="Group 643290"/>
                <wp:cNvGraphicFramePr/>
                <a:graphic xmlns:a="http://schemas.openxmlformats.org/drawingml/2006/main">
                  <a:graphicData uri="http://schemas.microsoft.com/office/word/2010/wordprocessingGroup">
                    <wpg:wgp>
                      <wpg:cNvGrpSpPr/>
                      <wpg:grpSpPr>
                        <a:xfrm>
                          <a:off x="0" y="0"/>
                          <a:ext cx="1298806" cy="7644"/>
                          <a:chOff x="0" y="0"/>
                          <a:chExt cx="1298806" cy="7644"/>
                        </a:xfrm>
                      </wpg:grpSpPr>
                      <wps:wsp>
                        <wps:cNvPr id="800007" name="Shape 800007"/>
                        <wps:cNvSpPr/>
                        <wps:spPr>
                          <a:xfrm>
                            <a:off x="0" y="0"/>
                            <a:ext cx="884218" cy="9144"/>
                          </a:xfrm>
                          <a:custGeom>
                            <a:avLst/>
                            <a:gdLst/>
                            <a:ahLst/>
                            <a:cxnLst/>
                            <a:rect l="0" t="0" r="0" b="0"/>
                            <a:pathLst>
                              <a:path w="884218" h="9144">
                                <a:moveTo>
                                  <a:pt x="0" y="0"/>
                                </a:moveTo>
                                <a:lnTo>
                                  <a:pt x="884218" y="0"/>
                                </a:lnTo>
                                <a:lnTo>
                                  <a:pt x="884218" y="9144"/>
                                </a:lnTo>
                                <a:lnTo>
                                  <a:pt x="0" y="9144"/>
                                </a:lnTo>
                                <a:lnTo>
                                  <a:pt x="0" y="0"/>
                                </a:lnTo>
                              </a:path>
                            </a:pathLst>
                          </a:custGeom>
                          <a:solidFill>
                            <a:srgbClr val="000000"/>
                          </a:solidFill>
                          <a:ln w="0" cap="flat">
                            <a:noFill/>
                            <a:miter lim="127000"/>
                          </a:ln>
                          <a:effectLst/>
                        </wps:spPr>
                        <wps:bodyPr/>
                      </wps:wsp>
                      <wps:wsp>
                        <wps:cNvPr id="800008" name="Shape 800008"/>
                        <wps:cNvSpPr/>
                        <wps:spPr>
                          <a:xfrm>
                            <a:off x="1036701" y="0"/>
                            <a:ext cx="262105" cy="9144"/>
                          </a:xfrm>
                          <a:custGeom>
                            <a:avLst/>
                            <a:gdLst/>
                            <a:ahLst/>
                            <a:cxnLst/>
                            <a:rect l="0" t="0" r="0" b="0"/>
                            <a:pathLst>
                              <a:path w="262105" h="9144">
                                <a:moveTo>
                                  <a:pt x="0" y="0"/>
                                </a:moveTo>
                                <a:lnTo>
                                  <a:pt x="262105" y="0"/>
                                </a:lnTo>
                                <a:lnTo>
                                  <a:pt x="26210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A698310" id="Group 643290" o:spid="_x0000_s1026" style="width:102.25pt;height:.6pt;mso-position-horizontal-relative:char;mso-position-vertical-relative:line" coordsize="129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">
                <v:shape id="Shape 800007" o:spid="_x0000_s1027" style="position:absolute;width:8842;height:91;visibility:visible;mso-wrap-style:square;v-text-anchor:top" coordsize="8842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" path="m,l884218,r,9144l,9144,,e" fillcolor="black" stroked="f" strokeweight="0">
                  <v:stroke miterlimit="83231f" joinstyle="miter"/>
                  <v:path arrowok="t" textboxrect="0,0,884218,9144"/>
                </v:shape>
                <v:shape id="Shape 800008" o:spid="_x0000_s1028" style="position:absolute;left:10367;width:2621;height:91;visibility:visible;mso-wrap-style:square;v-text-anchor:top" coordsize="2621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" path="m,l262105,r,9144l,9144,,e" fillcolor="black" stroked="f" strokeweight="0">
                  <v:stroke miterlimit="83231f" joinstyle="miter"/>
                  <v:path arrowok="t" textboxrect="0,0,262105,9144"/>
                </v:shape>
                <w10:anchorlock/>
              </v:group>
            </w:pict>
          </mc:Fallback>
        </mc:AlternateContent>
      </w:r>
      <w:r w:rsidRPr="00B91B2A">
        <w:rPr>
          <w:rFonts w:ascii="Times New Roman" w:eastAsia="Times New Roman" w:hAnsi="Times New Roman" w:cs="Times New Roman"/>
          <w:color w:val="000000"/>
          <w:sz w:val="24"/>
          <w:lang w:eastAsia="ru-RU"/>
        </w:rPr>
        <w:t xml:space="preserve">  </w:t>
      </w:r>
      <w:r w:rsidRPr="00B91B2A">
        <w:rPr>
          <w:rFonts w:ascii="Times New Roman" w:eastAsia="Times New Roman" w:hAnsi="Times New Roman" w:cs="Times New Roman"/>
          <w:color w:val="000000"/>
          <w:sz w:val="24"/>
          <w:lang w:eastAsia="ru-RU"/>
        </w:rPr>
        <w:tab/>
        <w:t xml:space="preserve">20  </w:t>
      </w:r>
      <w:r w:rsidRPr="00B91B2A">
        <w:rPr>
          <w:rFonts w:ascii="Times New Roman" w:eastAsia="Times New Roman" w:hAnsi="Times New Roman" w:cs="Times New Roman"/>
          <w:color w:val="000000"/>
          <w:sz w:val="24"/>
          <w:lang w:eastAsia="ru-RU"/>
        </w:rPr>
        <w:tab/>
        <w:t xml:space="preserve">г. </w:t>
      </w:r>
      <w:r w:rsidRPr="00B91B2A">
        <w:rPr>
          <w:rFonts w:ascii="Times New Roman" w:eastAsia="Times New Roman" w:hAnsi="Times New Roman" w:cs="Times New Roman"/>
          <w:color w:val="000000"/>
          <w:sz w:val="24"/>
          <w:lang w:eastAsia="ru-RU"/>
        </w:rPr>
        <w:tab/>
      </w:r>
      <w:r w:rsidRPr="00B91B2A">
        <w:rPr>
          <w:rFonts w:ascii="Calibri" w:eastAsia="Calibri" w:hAnsi="Calibri" w:cs="Calibri"/>
          <w:noProof/>
          <w:color w:val="000000"/>
          <w:lang w:eastAsia="ru-RU"/>
        </w:rPr>
        <mc:AlternateContent>
          <mc:Choice Requires="wpg">
            <w:drawing>
              <wp:inline distT="0" distB="0" distL="0" distR="0" wp14:anchorId="76EC0026" wp14:editId="56CE996E">
                <wp:extent cx="2743840" cy="7644"/>
                <wp:effectExtent l="0" t="0" r="0" b="0"/>
                <wp:docPr id="643291" name="Group 643291"/>
                <wp:cNvGraphicFramePr/>
                <a:graphic xmlns:a="http://schemas.openxmlformats.org/drawingml/2006/main">
                  <a:graphicData uri="http://schemas.microsoft.com/office/word/2010/wordprocessingGroup">
                    <wpg:wgp>
                      <wpg:cNvGrpSpPr/>
                      <wpg:grpSpPr>
                        <a:xfrm>
                          <a:off x="0" y="0"/>
                          <a:ext cx="2743840" cy="7644"/>
                          <a:chOff x="0" y="0"/>
                          <a:chExt cx="2743840" cy="7644"/>
                        </a:xfrm>
                      </wpg:grpSpPr>
                      <wps:wsp>
                        <wps:cNvPr id="800011" name="Shape 800011"/>
                        <wps:cNvSpPr/>
                        <wps:spPr>
                          <a:xfrm>
                            <a:off x="0" y="0"/>
                            <a:ext cx="1295659" cy="9144"/>
                          </a:xfrm>
                          <a:custGeom>
                            <a:avLst/>
                            <a:gdLst/>
                            <a:ahLst/>
                            <a:cxnLst/>
                            <a:rect l="0" t="0" r="0" b="0"/>
                            <a:pathLst>
                              <a:path w="1295659" h="9144">
                                <a:moveTo>
                                  <a:pt x="0" y="0"/>
                                </a:moveTo>
                                <a:lnTo>
                                  <a:pt x="1295659" y="0"/>
                                </a:lnTo>
                                <a:lnTo>
                                  <a:pt x="1295659" y="9144"/>
                                </a:lnTo>
                                <a:lnTo>
                                  <a:pt x="0" y="9144"/>
                                </a:lnTo>
                                <a:lnTo>
                                  <a:pt x="0" y="0"/>
                                </a:lnTo>
                              </a:path>
                            </a:pathLst>
                          </a:custGeom>
                          <a:solidFill>
                            <a:srgbClr val="000000"/>
                          </a:solidFill>
                          <a:ln w="0" cap="flat">
                            <a:noFill/>
                            <a:miter lim="127000"/>
                          </a:ln>
                          <a:effectLst/>
                        </wps:spPr>
                        <wps:bodyPr/>
                      </wps:wsp>
                      <wps:wsp>
                        <wps:cNvPr id="800012" name="Shape 800012"/>
                        <wps:cNvSpPr/>
                        <wps:spPr>
                          <a:xfrm>
                            <a:off x="1338453" y="0"/>
                            <a:ext cx="1405387" cy="9144"/>
                          </a:xfrm>
                          <a:custGeom>
                            <a:avLst/>
                            <a:gdLst/>
                            <a:ahLst/>
                            <a:cxnLst/>
                            <a:rect l="0" t="0" r="0" b="0"/>
                            <a:pathLst>
                              <a:path w="1405387" h="9144">
                                <a:moveTo>
                                  <a:pt x="0" y="0"/>
                                </a:moveTo>
                                <a:lnTo>
                                  <a:pt x="1405387" y="0"/>
                                </a:lnTo>
                                <a:lnTo>
                                  <a:pt x="14053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46E26F" id="Group 643291" o:spid="_x0000_s1026" style="width:216.05pt;height:.6pt;mso-position-horizontal-relative:char;mso-position-vertical-relative:line" coordsize="274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">
                <v:shape id="Shape 800011" o:spid="_x0000_s1027" style="position:absolute;width:12956;height:91;visibility:visible;mso-wrap-style:square;v-text-anchor:top" coordsize="12956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" path="m,l1295659,r,9144l,9144,,e" fillcolor="black" stroked="f" strokeweight="0">
                  <v:stroke miterlimit="83231f" joinstyle="miter"/>
                  <v:path arrowok="t" textboxrect="0,0,1295659,9144"/>
                </v:shape>
                <v:shape id="Shape 800012" o:spid="_x0000_s1028" style="position:absolute;left:13384;width:14054;height:91;visibility:visible;mso-wrap-style:square;v-text-anchor:top" coordsize="14053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" path="m,l1405387,r,9144l,9144,,e" fillcolor="black" stroked="f" strokeweight="0">
                  <v:stroke miterlimit="83231f" joinstyle="miter"/>
                  <v:path arrowok="t" textboxrect="0,0,1405387,9144"/>
                </v:shape>
                <w10:anchorlock/>
              </v:group>
            </w:pict>
          </mc:Fallback>
        </mc:AlternateContent>
      </w:r>
      <w:r w:rsidRPr="00B91B2A">
        <w:rPr>
          <w:rFonts w:ascii="Times New Roman" w:eastAsia="Times New Roman" w:hAnsi="Times New Roman" w:cs="Times New Roman"/>
          <w:color w:val="000000"/>
          <w:sz w:val="24"/>
          <w:lang w:eastAsia="ru-RU"/>
        </w:rPr>
        <w:t xml:space="preserve">  </w:t>
      </w:r>
      <w:r w:rsidRPr="00B91B2A">
        <w:rPr>
          <w:rFonts w:ascii="Times New Roman" w:eastAsia="Times New Roman" w:hAnsi="Times New Roman" w:cs="Times New Roman"/>
          <w:color w:val="000000"/>
          <w:sz w:val="24"/>
          <w:lang w:eastAsia="ru-RU"/>
        </w:rPr>
        <w:tab/>
        <w:t xml:space="preserve">/  </w:t>
      </w:r>
      <w:r w:rsidRPr="00B91B2A">
        <w:rPr>
          <w:rFonts w:ascii="Times New Roman" w:eastAsia="Times New Roman" w:hAnsi="Times New Roman" w:cs="Times New Roman"/>
          <w:color w:val="000000"/>
          <w:sz w:val="24"/>
          <w:lang w:eastAsia="ru-RU"/>
        </w:rPr>
        <w:tab/>
        <w:t xml:space="preserve"> </w:t>
      </w:r>
    </w:p>
    <w:p w14:paraId="330D7DA9" w14:textId="77777777" w:rsidR="00B91B2A" w:rsidRPr="00B91B2A" w:rsidRDefault="00B91B2A" w:rsidP="00B91B2A">
      <w:pPr>
        <w:tabs>
          <w:tab w:val="center" w:pos="6288"/>
          <w:tab w:val="center" w:pos="8380"/>
        </w:tabs>
        <w:spacing w:after="40"/>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0"/>
          <w:lang w:eastAsia="ru-RU"/>
        </w:rPr>
        <w:t xml:space="preserve">(подпись) </w:t>
      </w:r>
      <w:r w:rsidRPr="00B91B2A">
        <w:rPr>
          <w:rFonts w:ascii="Times New Roman" w:eastAsia="Times New Roman" w:hAnsi="Times New Roman" w:cs="Times New Roman"/>
          <w:color w:val="000000"/>
          <w:sz w:val="20"/>
          <w:lang w:eastAsia="ru-RU"/>
        </w:rPr>
        <w:tab/>
        <w:t xml:space="preserve">(расшифровка подписи) </w:t>
      </w:r>
    </w:p>
    <w:p w14:paraId="279A830E"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 xml:space="preserve"> </w:t>
      </w:r>
    </w:p>
    <w:p w14:paraId="6DA26E93"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 </w:t>
      </w:r>
    </w:p>
    <w:p w14:paraId="0B78E9FA"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13"/>
          <w:lang w:eastAsia="ru-RU"/>
        </w:rPr>
        <w:t xml:space="preserve"> </w:t>
      </w:r>
    </w:p>
    <w:p w14:paraId="38B4D6F1"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 </w:t>
      </w:r>
    </w:p>
    <w:p w14:paraId="2F6E7F9D" w14:textId="77777777" w:rsidR="009F49FA" w:rsidRDefault="009F49F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14:paraId="582299DD" w14:textId="70804CF0" w:rsidR="009F49FA" w:rsidRPr="00B91B2A" w:rsidRDefault="009F49FA" w:rsidP="009F49FA">
      <w:pPr>
        <w:tabs>
          <w:tab w:val="center" w:pos="569"/>
          <w:tab w:val="center" w:pos="9114"/>
        </w:tabs>
        <w:spacing w:after="0" w:line="248" w:lineRule="auto"/>
        <w:jc w:val="right"/>
        <w:rPr>
          <w:rFonts w:ascii="Calibri" w:eastAsia="Calibri" w:hAnsi="Calibri" w:cs="Calibri"/>
          <w:color w:val="000000"/>
          <w:lang w:eastAsia="ru-RU"/>
        </w:rPr>
      </w:pPr>
      <w:bookmarkStart w:id="17" w:name="_Hlk140764899"/>
      <w:r w:rsidRPr="00B91B2A">
        <w:rPr>
          <w:rFonts w:ascii="Times New Roman" w:eastAsia="Times New Roman" w:hAnsi="Times New Roman" w:cs="Times New Roman"/>
          <w:color w:val="000000"/>
          <w:lang w:eastAsia="ru-RU"/>
        </w:rPr>
        <w:t xml:space="preserve">Приложение № </w:t>
      </w:r>
      <w:r>
        <w:rPr>
          <w:rFonts w:ascii="Times New Roman" w:eastAsia="Times New Roman" w:hAnsi="Times New Roman" w:cs="Times New Roman"/>
          <w:color w:val="000000"/>
          <w:lang w:eastAsia="ru-RU"/>
        </w:rPr>
        <w:t>3</w:t>
      </w:r>
    </w:p>
    <w:p w14:paraId="42758794" w14:textId="77777777" w:rsidR="009F49FA" w:rsidRDefault="009F49FA" w:rsidP="009F49FA">
      <w:pPr>
        <w:spacing w:after="0" w:line="248" w:lineRule="auto"/>
        <w:ind w:right="2"/>
        <w:jc w:val="right"/>
        <w:rPr>
          <w:rFonts w:ascii="Times New Roman" w:eastAsia="Times New Roman" w:hAnsi="Times New Roman" w:cs="Times New Roman"/>
          <w:color w:val="000000"/>
          <w:lang w:eastAsia="ru-RU"/>
        </w:rPr>
      </w:pPr>
      <w:r w:rsidRPr="00B91B2A">
        <w:rPr>
          <w:rFonts w:ascii="Times New Roman" w:eastAsia="Times New Roman" w:hAnsi="Times New Roman" w:cs="Times New Roman"/>
          <w:color w:val="000000"/>
          <w:lang w:eastAsia="ru-RU"/>
        </w:rPr>
        <w:t xml:space="preserve">к </w:t>
      </w:r>
      <w:r w:rsidRPr="009F49FA">
        <w:rPr>
          <w:rFonts w:ascii="Times New Roman" w:eastAsia="Times New Roman" w:hAnsi="Times New Roman" w:cs="Times New Roman"/>
          <w:color w:val="000000"/>
          <w:lang w:eastAsia="ru-RU"/>
        </w:rPr>
        <w:t>Перечню форм первичных (сводных) учетных документов,</w:t>
      </w:r>
    </w:p>
    <w:p w14:paraId="31DF1FDE" w14:textId="77777777" w:rsidR="009F49FA" w:rsidRDefault="009F49FA" w:rsidP="009F49FA">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иных документов для оформления фактов хозяйственной жизни,</w:t>
      </w:r>
    </w:p>
    <w:p w14:paraId="57D65F17" w14:textId="77777777" w:rsidR="009F49FA" w:rsidRPr="009F49FA" w:rsidRDefault="009F49FA" w:rsidP="009F49FA">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по которым законодательством</w:t>
      </w:r>
    </w:p>
    <w:p w14:paraId="560ACE38" w14:textId="77777777" w:rsidR="009F49FA" w:rsidRDefault="009F49FA" w:rsidP="009F49FA">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Российской Федерации не предусмотрены</w:t>
      </w:r>
    </w:p>
    <w:p w14:paraId="77962484" w14:textId="77777777" w:rsidR="009F49FA" w:rsidRDefault="009F49FA" w:rsidP="009F49FA">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обязательные для их оформления формы документов</w:t>
      </w:r>
      <w:r w:rsidRPr="00B91B2A">
        <w:rPr>
          <w:rFonts w:ascii="Times New Roman" w:eastAsia="Times New Roman" w:hAnsi="Times New Roman" w:cs="Times New Roman"/>
          <w:color w:val="000000"/>
          <w:lang w:eastAsia="ru-RU"/>
        </w:rPr>
        <w:t xml:space="preserve"> </w:t>
      </w:r>
      <w:bookmarkEnd w:id="17"/>
    </w:p>
    <w:p w14:paraId="2F6816A3"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 xml:space="preserve"> </w:t>
      </w:r>
    </w:p>
    <w:p w14:paraId="47D4099C" w14:textId="05147E6A" w:rsidR="00B91B2A" w:rsidRPr="00B91B2A" w:rsidRDefault="00B91B2A" w:rsidP="00B91B2A">
      <w:pPr>
        <w:spacing w:after="67"/>
        <w:rPr>
          <w:rFonts w:ascii="Calibri" w:eastAsia="Calibri" w:hAnsi="Calibri" w:cs="Calibri"/>
          <w:color w:val="000000"/>
          <w:lang w:eastAsia="ru-RU"/>
        </w:rPr>
      </w:pPr>
    </w:p>
    <w:p w14:paraId="1CB34DC4" w14:textId="0F260808" w:rsidR="00B91B2A" w:rsidRPr="00B91B2A" w:rsidRDefault="00B91B2A" w:rsidP="009F49FA">
      <w:pPr>
        <w:spacing w:after="0"/>
        <w:rPr>
          <w:rFonts w:ascii="Calibri" w:eastAsia="Calibri" w:hAnsi="Calibri" w:cs="Calibri"/>
          <w:color w:val="000000"/>
          <w:lang w:eastAsia="ru-RU"/>
        </w:rPr>
      </w:pPr>
    </w:p>
    <w:p w14:paraId="25BB175F" w14:textId="1B7B2A92" w:rsidR="00B91B2A" w:rsidRPr="00B91B2A" w:rsidRDefault="00B91B2A" w:rsidP="009F49FA">
      <w:pPr>
        <w:spacing w:after="0" w:line="239" w:lineRule="auto"/>
        <w:ind w:left="3119" w:right="3025"/>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З А Я В Л Е Н И Е  на стандартный налоговый вычет</w:t>
      </w:r>
    </w:p>
    <w:p w14:paraId="157C4FB6" w14:textId="410ED3A1" w:rsidR="00B91B2A" w:rsidRPr="00B91B2A" w:rsidRDefault="00B91B2A" w:rsidP="009F49FA">
      <w:pPr>
        <w:spacing w:after="0"/>
        <w:ind w:left="284"/>
        <w:jc w:val="both"/>
        <w:rPr>
          <w:rFonts w:ascii="Calibri" w:eastAsia="Calibri" w:hAnsi="Calibri" w:cs="Calibri"/>
          <w:color w:val="000000"/>
          <w:lang w:eastAsia="ru-RU"/>
        </w:rPr>
      </w:pPr>
    </w:p>
    <w:p w14:paraId="5D0AB56F" w14:textId="77777777" w:rsidR="00B91B2A" w:rsidRDefault="00B91B2A" w:rsidP="009F49FA">
      <w:pPr>
        <w:spacing w:after="0"/>
        <w:ind w:left="284" w:right="46"/>
        <w:jc w:val="both"/>
        <w:rPr>
          <w:rFonts w:ascii="Times New Roman" w:eastAsia="Times New Roman" w:hAnsi="Times New Roman" w:cs="Times New Roman"/>
          <w:color w:val="000000"/>
          <w:sz w:val="24"/>
          <w:lang w:eastAsia="ru-RU"/>
        </w:rPr>
      </w:pPr>
      <w:r w:rsidRPr="00B91B2A">
        <w:rPr>
          <w:rFonts w:ascii="Times New Roman" w:eastAsia="Times New Roman" w:hAnsi="Times New Roman" w:cs="Times New Roman"/>
          <w:color w:val="000000"/>
          <w:sz w:val="24"/>
          <w:lang w:eastAsia="ru-RU"/>
        </w:rPr>
        <w:t xml:space="preserve">Прошу при налогообложении моих доходов предоставить стандартные налоговые вычеты в соответствии со статьей 218 Налогового Кодекса Российской Федерации на моих детей: </w:t>
      </w:r>
    </w:p>
    <w:p w14:paraId="2B224EAA" w14:textId="77777777" w:rsidR="009F49FA" w:rsidRPr="00B91B2A" w:rsidRDefault="009F49FA" w:rsidP="009F49FA">
      <w:pPr>
        <w:spacing w:after="0"/>
        <w:ind w:left="284" w:right="46"/>
        <w:jc w:val="both"/>
        <w:rPr>
          <w:rFonts w:ascii="Calibri" w:eastAsia="Calibri" w:hAnsi="Calibri" w:cs="Calibri"/>
          <w:color w:val="000000"/>
          <w:lang w:eastAsia="ru-RU"/>
        </w:rPr>
      </w:pPr>
    </w:p>
    <w:tbl>
      <w:tblPr>
        <w:tblStyle w:val="TableGrid"/>
        <w:tblW w:w="9774" w:type="dxa"/>
        <w:tblInd w:w="279" w:type="dxa"/>
        <w:tblCellMar>
          <w:top w:w="7" w:type="dxa"/>
          <w:left w:w="5" w:type="dxa"/>
          <w:right w:w="66" w:type="dxa"/>
        </w:tblCellMar>
        <w:tblLook w:val="04A0" w:firstRow="1" w:lastRow="0" w:firstColumn="1" w:lastColumn="0" w:noHBand="0" w:noVBand="1"/>
      </w:tblPr>
      <w:tblGrid>
        <w:gridCol w:w="983"/>
        <w:gridCol w:w="4537"/>
        <w:gridCol w:w="1702"/>
        <w:gridCol w:w="2552"/>
      </w:tblGrid>
      <w:tr w:rsidR="00B91B2A" w:rsidRPr="00B91B2A" w14:paraId="77EE4584" w14:textId="77777777" w:rsidTr="009F49FA">
        <w:trPr>
          <w:trHeight w:val="622"/>
        </w:trPr>
        <w:tc>
          <w:tcPr>
            <w:tcW w:w="983" w:type="dxa"/>
            <w:tcBorders>
              <w:top w:val="single" w:sz="4" w:space="0" w:color="000000"/>
              <w:left w:val="single" w:sz="4" w:space="0" w:color="000000"/>
              <w:bottom w:val="single" w:sz="4" w:space="0" w:color="000000"/>
              <w:right w:val="single" w:sz="4" w:space="0" w:color="000000"/>
            </w:tcBorders>
          </w:tcPr>
          <w:p w14:paraId="7EDF45A0" w14:textId="77777777" w:rsidR="00B91B2A" w:rsidRPr="00B91B2A" w:rsidRDefault="00B91B2A" w:rsidP="00B91B2A">
            <w:pPr>
              <w:rPr>
                <w:rFonts w:ascii="Calibri" w:eastAsia="Calibri" w:hAnsi="Calibri" w:cs="Calibri"/>
              </w:rPr>
            </w:pPr>
            <w:r w:rsidRPr="00B91B2A">
              <w:rPr>
                <w:sz w:val="24"/>
              </w:rPr>
              <w:t xml:space="preserve">№ </w:t>
            </w:r>
          </w:p>
          <w:p w14:paraId="567F1751" w14:textId="77777777" w:rsidR="00B91B2A" w:rsidRPr="00B91B2A" w:rsidRDefault="00B91B2A" w:rsidP="00B91B2A">
            <w:pPr>
              <w:jc w:val="center"/>
              <w:rPr>
                <w:rFonts w:ascii="Calibri" w:eastAsia="Calibri" w:hAnsi="Calibri" w:cs="Calibri"/>
              </w:rPr>
            </w:pPr>
            <w:r w:rsidRPr="00B91B2A">
              <w:rPr>
                <w:sz w:val="24"/>
              </w:rPr>
              <w:t xml:space="preserve">п/п </w:t>
            </w:r>
          </w:p>
        </w:tc>
        <w:tc>
          <w:tcPr>
            <w:tcW w:w="4537" w:type="dxa"/>
            <w:tcBorders>
              <w:top w:val="single" w:sz="4" w:space="0" w:color="000000"/>
              <w:left w:val="single" w:sz="4" w:space="0" w:color="000000"/>
              <w:bottom w:val="single" w:sz="4" w:space="0" w:color="000000"/>
              <w:right w:val="single" w:sz="4" w:space="0" w:color="000000"/>
            </w:tcBorders>
          </w:tcPr>
          <w:p w14:paraId="64AE5291" w14:textId="77777777" w:rsidR="00B91B2A" w:rsidRPr="00B91B2A" w:rsidRDefault="00B91B2A" w:rsidP="00B91B2A">
            <w:pPr>
              <w:jc w:val="center"/>
              <w:rPr>
                <w:rFonts w:ascii="Calibri" w:eastAsia="Calibri" w:hAnsi="Calibri" w:cs="Calibri"/>
              </w:rPr>
            </w:pPr>
            <w:r w:rsidRPr="00B91B2A">
              <w:rPr>
                <w:sz w:val="24"/>
              </w:rPr>
              <w:t xml:space="preserve">Фамилия, Имя, Отчество </w:t>
            </w:r>
          </w:p>
        </w:tc>
        <w:tc>
          <w:tcPr>
            <w:tcW w:w="1702" w:type="dxa"/>
            <w:tcBorders>
              <w:top w:val="single" w:sz="4" w:space="0" w:color="000000"/>
              <w:left w:val="single" w:sz="4" w:space="0" w:color="000000"/>
              <w:bottom w:val="single" w:sz="4" w:space="0" w:color="000000"/>
              <w:right w:val="single" w:sz="4" w:space="0" w:color="000000"/>
            </w:tcBorders>
          </w:tcPr>
          <w:p w14:paraId="0EA28435" w14:textId="77777777" w:rsidR="00B91B2A" w:rsidRPr="00B91B2A" w:rsidRDefault="00B91B2A" w:rsidP="00B91B2A">
            <w:pPr>
              <w:jc w:val="center"/>
              <w:rPr>
                <w:rFonts w:ascii="Calibri" w:eastAsia="Calibri" w:hAnsi="Calibri" w:cs="Calibri"/>
              </w:rPr>
            </w:pPr>
            <w:r w:rsidRPr="00B91B2A">
              <w:rPr>
                <w:sz w:val="24"/>
              </w:rPr>
              <w:t xml:space="preserve">Дата рождения </w:t>
            </w:r>
          </w:p>
        </w:tc>
        <w:tc>
          <w:tcPr>
            <w:tcW w:w="2552" w:type="dxa"/>
            <w:tcBorders>
              <w:top w:val="single" w:sz="4" w:space="0" w:color="000000"/>
              <w:left w:val="single" w:sz="4" w:space="0" w:color="000000"/>
              <w:bottom w:val="single" w:sz="4" w:space="0" w:color="000000"/>
              <w:right w:val="single" w:sz="4" w:space="0" w:color="000000"/>
            </w:tcBorders>
          </w:tcPr>
          <w:p w14:paraId="0BB69E94" w14:textId="77777777" w:rsidR="00B91B2A" w:rsidRPr="00B91B2A" w:rsidRDefault="00B91B2A" w:rsidP="00B91B2A">
            <w:pPr>
              <w:jc w:val="center"/>
              <w:rPr>
                <w:rFonts w:ascii="Calibri" w:eastAsia="Calibri" w:hAnsi="Calibri" w:cs="Calibri"/>
              </w:rPr>
            </w:pPr>
            <w:r w:rsidRPr="00B91B2A">
              <w:rPr>
                <w:sz w:val="24"/>
              </w:rPr>
              <w:t xml:space="preserve">Основание для вычета (дети, учащиеся) </w:t>
            </w:r>
          </w:p>
        </w:tc>
      </w:tr>
      <w:tr w:rsidR="00B91B2A" w:rsidRPr="00B91B2A" w14:paraId="0D85BEC3" w14:textId="77777777" w:rsidTr="009F49FA">
        <w:trPr>
          <w:trHeight w:val="286"/>
        </w:trPr>
        <w:tc>
          <w:tcPr>
            <w:tcW w:w="983" w:type="dxa"/>
            <w:tcBorders>
              <w:top w:val="single" w:sz="4" w:space="0" w:color="000000"/>
              <w:left w:val="single" w:sz="4" w:space="0" w:color="000000"/>
              <w:bottom w:val="single" w:sz="4" w:space="0" w:color="000000"/>
              <w:right w:val="single" w:sz="4" w:space="0" w:color="000000"/>
            </w:tcBorders>
          </w:tcPr>
          <w:p w14:paraId="0AEDCA2C" w14:textId="77777777" w:rsidR="00B91B2A" w:rsidRPr="00B91B2A" w:rsidRDefault="00B91B2A" w:rsidP="00B91B2A">
            <w:pPr>
              <w:rPr>
                <w:rFonts w:ascii="Calibri" w:eastAsia="Calibri" w:hAnsi="Calibri" w:cs="Calibri"/>
              </w:rPr>
            </w:pPr>
            <w:r w:rsidRPr="00B91B2A">
              <w:t xml:space="preserve"> </w:t>
            </w:r>
          </w:p>
        </w:tc>
        <w:tc>
          <w:tcPr>
            <w:tcW w:w="4537" w:type="dxa"/>
            <w:tcBorders>
              <w:top w:val="single" w:sz="4" w:space="0" w:color="000000"/>
              <w:left w:val="single" w:sz="4" w:space="0" w:color="000000"/>
              <w:bottom w:val="single" w:sz="4" w:space="0" w:color="000000"/>
              <w:right w:val="single" w:sz="4" w:space="0" w:color="000000"/>
            </w:tcBorders>
          </w:tcPr>
          <w:p w14:paraId="5F71BF24" w14:textId="77777777" w:rsidR="00B91B2A" w:rsidRPr="00B91B2A" w:rsidRDefault="00B91B2A" w:rsidP="00B91B2A">
            <w:pPr>
              <w:rPr>
                <w:rFonts w:ascii="Calibri" w:eastAsia="Calibri" w:hAnsi="Calibri" w:cs="Calibri"/>
              </w:rPr>
            </w:pPr>
            <w:r w:rsidRPr="00B91B2A">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9BEBB05" w14:textId="77777777" w:rsidR="00B91B2A" w:rsidRPr="00B91B2A" w:rsidRDefault="00B91B2A" w:rsidP="00B91B2A">
            <w:pPr>
              <w:rPr>
                <w:rFonts w:ascii="Calibri" w:eastAsia="Calibri" w:hAnsi="Calibri" w:cs="Calibri"/>
              </w:rPr>
            </w:pPr>
            <w:r w:rsidRPr="00B91B2A">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5197AB9" w14:textId="77777777" w:rsidR="00B91B2A" w:rsidRPr="00B91B2A" w:rsidRDefault="00B91B2A" w:rsidP="00B91B2A">
            <w:pPr>
              <w:rPr>
                <w:rFonts w:ascii="Calibri" w:eastAsia="Calibri" w:hAnsi="Calibri" w:cs="Calibri"/>
              </w:rPr>
            </w:pPr>
            <w:r w:rsidRPr="00B91B2A">
              <w:t xml:space="preserve"> </w:t>
            </w:r>
          </w:p>
        </w:tc>
      </w:tr>
    </w:tbl>
    <w:p w14:paraId="5EF3F11D"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4F75E12B" w14:textId="77777777" w:rsidR="00B91B2A" w:rsidRPr="00B91B2A" w:rsidRDefault="00B91B2A" w:rsidP="009F49FA">
      <w:pPr>
        <w:spacing w:after="10" w:line="248" w:lineRule="auto"/>
        <w:ind w:firstLine="284"/>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К заявлению прилагаю следующие документы (нужное отметить): </w:t>
      </w:r>
    </w:p>
    <w:p w14:paraId="784BFD38" w14:textId="77777777" w:rsidR="00B91B2A" w:rsidRPr="00B91B2A" w:rsidRDefault="00B91B2A" w:rsidP="009F49FA">
      <w:pPr>
        <w:spacing w:after="24"/>
        <w:ind w:firstLine="284"/>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 </w:t>
      </w:r>
    </w:p>
    <w:p w14:paraId="163E3BF1" w14:textId="77777777" w:rsidR="00B91B2A" w:rsidRPr="00B91B2A" w:rsidRDefault="00B91B2A" w:rsidP="009F49FA">
      <w:pPr>
        <w:tabs>
          <w:tab w:val="center" w:pos="3188"/>
          <w:tab w:val="center" w:pos="5600"/>
        </w:tabs>
        <w:spacing w:after="10" w:line="248" w:lineRule="auto"/>
        <w:ind w:firstLine="284"/>
        <w:rPr>
          <w:rFonts w:ascii="Calibri" w:eastAsia="Calibri" w:hAnsi="Calibri" w:cs="Calibri"/>
          <w:color w:val="000000"/>
          <w:lang w:eastAsia="ru-RU"/>
        </w:rPr>
      </w:pPr>
      <w:r w:rsidRPr="00B91B2A">
        <w:rPr>
          <w:rFonts w:ascii="Calibri" w:eastAsia="Calibri" w:hAnsi="Calibri" w:cs="Calibri"/>
          <w:noProof/>
          <w:color w:val="000000"/>
          <w:lang w:eastAsia="ru-RU"/>
        </w:rPr>
        <mc:AlternateContent>
          <mc:Choice Requires="wpg">
            <w:drawing>
              <wp:anchor distT="0" distB="0" distL="114300" distR="114300" simplePos="0" relativeHeight="251659264" behindDoc="0" locked="0" layoutInCell="1" allowOverlap="1" wp14:anchorId="52C628C8" wp14:editId="171750AF">
                <wp:simplePos x="0" y="0"/>
                <wp:positionH relativeFrom="column">
                  <wp:posOffset>3164405</wp:posOffset>
                </wp:positionH>
                <wp:positionV relativeFrom="paragraph">
                  <wp:posOffset>137489</wp:posOffset>
                </wp:positionV>
                <wp:extent cx="283464" cy="6107"/>
                <wp:effectExtent l="0" t="0" r="0" b="0"/>
                <wp:wrapNone/>
                <wp:docPr id="681639" name="Group 681639"/>
                <wp:cNvGraphicFramePr/>
                <a:graphic xmlns:a="http://schemas.openxmlformats.org/drawingml/2006/main">
                  <a:graphicData uri="http://schemas.microsoft.com/office/word/2010/wordprocessingGroup">
                    <wpg:wgp>
                      <wpg:cNvGrpSpPr/>
                      <wpg:grpSpPr>
                        <a:xfrm>
                          <a:off x="0" y="0"/>
                          <a:ext cx="283464" cy="6107"/>
                          <a:chOff x="0" y="0"/>
                          <a:chExt cx="283464" cy="6107"/>
                        </a:xfrm>
                      </wpg:grpSpPr>
                      <wps:wsp>
                        <wps:cNvPr id="800033" name="Shape 800033"/>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2B52637" id="Group 681639" o:spid="_x0000_s1026" style="position:absolute;margin-left:249.15pt;margin-top:10.85pt;width:22.3pt;height:.5pt;z-index:251659264" coordsize="283464,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">
                <v:shape id="Shape 800033" o:spid="_x0000_s1027" style="position:absolute;width:283464;height:9144;visibility:visible;mso-wrap-style:square;v-text-anchor:top" coordsize="283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" path="m,l283464,r,9144l,9144,,e" fillcolor="black" stroked="f" strokeweight="0">
                  <v:stroke miterlimit="83231f" joinstyle="miter"/>
                  <v:path arrowok="t" textboxrect="0,0,283464,9144"/>
                </v:shape>
              </v:group>
            </w:pict>
          </mc:Fallback>
        </mc:AlternateContent>
      </w:r>
      <w:r w:rsidRPr="00B91B2A">
        <w:rPr>
          <w:rFonts w:ascii="Calibri" w:eastAsia="Calibri" w:hAnsi="Calibri" w:cs="Calibri"/>
          <w:color w:val="000000"/>
          <w:lang w:eastAsia="ru-RU"/>
        </w:rPr>
        <w:tab/>
      </w:r>
      <w:r w:rsidRPr="00B91B2A">
        <w:rPr>
          <w:rFonts w:ascii="Segoe UI Symbol" w:eastAsia="Segoe UI Symbol" w:hAnsi="Segoe UI Symbol" w:cs="Segoe UI Symbol"/>
          <w:color w:val="000000"/>
          <w:lang w:eastAsia="ru-RU"/>
        </w:rPr>
        <w:t>฀</w:t>
      </w:r>
      <w:r w:rsidRPr="00B91B2A">
        <w:rPr>
          <w:rFonts w:ascii="Arial" w:eastAsia="Arial" w:hAnsi="Arial" w:cs="Arial"/>
          <w:color w:val="000000"/>
          <w:lang w:eastAsia="ru-RU"/>
        </w:rPr>
        <w:t xml:space="preserve"> </w:t>
      </w:r>
      <w:r w:rsidRPr="00B91B2A">
        <w:rPr>
          <w:rFonts w:ascii="Times New Roman" w:eastAsia="Times New Roman" w:hAnsi="Times New Roman" w:cs="Times New Roman"/>
          <w:color w:val="000000"/>
          <w:lang w:eastAsia="ru-RU"/>
        </w:rPr>
        <w:t xml:space="preserve">Копии свидетельств о рождении (  </w:t>
      </w:r>
      <w:r w:rsidRPr="00B91B2A">
        <w:rPr>
          <w:rFonts w:ascii="Times New Roman" w:eastAsia="Times New Roman" w:hAnsi="Times New Roman" w:cs="Times New Roman"/>
          <w:color w:val="000000"/>
          <w:lang w:eastAsia="ru-RU"/>
        </w:rPr>
        <w:tab/>
      </w:r>
      <w:proofErr w:type="spellStart"/>
      <w:r w:rsidRPr="00B91B2A">
        <w:rPr>
          <w:rFonts w:ascii="Times New Roman" w:eastAsia="Times New Roman" w:hAnsi="Times New Roman" w:cs="Times New Roman"/>
          <w:color w:val="000000"/>
          <w:lang w:eastAsia="ru-RU"/>
        </w:rPr>
        <w:t>шт</w:t>
      </w:r>
      <w:proofErr w:type="spellEnd"/>
      <w:r w:rsidRPr="00B91B2A">
        <w:rPr>
          <w:rFonts w:ascii="Times New Roman" w:eastAsia="Times New Roman" w:hAnsi="Times New Roman" w:cs="Times New Roman"/>
          <w:color w:val="000000"/>
          <w:lang w:eastAsia="ru-RU"/>
        </w:rPr>
        <w:t xml:space="preserve">) </w:t>
      </w:r>
    </w:p>
    <w:p w14:paraId="6C8E43EC" w14:textId="77777777" w:rsidR="00B91B2A" w:rsidRPr="00B91B2A" w:rsidRDefault="00B91B2A" w:rsidP="009F49FA">
      <w:pPr>
        <w:spacing w:after="36" w:line="248" w:lineRule="auto"/>
        <w:ind w:firstLine="284"/>
        <w:rPr>
          <w:rFonts w:ascii="Calibri" w:eastAsia="Calibri" w:hAnsi="Calibri" w:cs="Calibri"/>
          <w:color w:val="000000"/>
          <w:lang w:eastAsia="ru-RU"/>
        </w:rPr>
      </w:pPr>
      <w:r w:rsidRPr="00B91B2A">
        <w:rPr>
          <w:rFonts w:ascii="Segoe UI Symbol" w:eastAsia="Segoe UI Symbol" w:hAnsi="Segoe UI Symbol" w:cs="Segoe UI Symbol"/>
          <w:color w:val="000000"/>
          <w:lang w:eastAsia="ru-RU"/>
        </w:rPr>
        <w:t>฀</w:t>
      </w:r>
      <w:r w:rsidRPr="00B91B2A">
        <w:rPr>
          <w:rFonts w:ascii="Arial" w:eastAsia="Arial" w:hAnsi="Arial" w:cs="Arial"/>
          <w:color w:val="000000"/>
          <w:lang w:eastAsia="ru-RU"/>
        </w:rPr>
        <w:t xml:space="preserve"> </w:t>
      </w:r>
      <w:r w:rsidRPr="00B91B2A">
        <w:rPr>
          <w:rFonts w:ascii="Times New Roman" w:eastAsia="Times New Roman" w:hAnsi="Times New Roman" w:cs="Times New Roman"/>
          <w:color w:val="000000"/>
          <w:lang w:eastAsia="ru-RU"/>
        </w:rPr>
        <w:t>Справка учебного заведения о том, что ребенок (студент) является учащимся очной формы обучения</w:t>
      </w:r>
      <w:r w:rsidRPr="00B91B2A">
        <w:rPr>
          <w:rFonts w:ascii="Times New Roman" w:eastAsia="Times New Roman" w:hAnsi="Times New Roman" w:cs="Times New Roman"/>
          <w:color w:val="000000"/>
          <w:sz w:val="23"/>
          <w:lang w:eastAsia="ru-RU"/>
        </w:rPr>
        <w:t xml:space="preserve"> </w:t>
      </w:r>
    </w:p>
    <w:p w14:paraId="56688D0F" w14:textId="77777777" w:rsidR="009F49FA" w:rsidRDefault="009F49FA" w:rsidP="009F49FA">
      <w:pPr>
        <w:spacing w:after="0"/>
        <w:ind w:left="1321" w:right="46"/>
        <w:jc w:val="both"/>
        <w:rPr>
          <w:rFonts w:ascii="Times New Roman" w:eastAsia="Times New Roman" w:hAnsi="Times New Roman" w:cs="Times New Roman"/>
          <w:color w:val="000000"/>
          <w:sz w:val="24"/>
          <w:lang w:eastAsia="ru-RU"/>
        </w:rPr>
      </w:pPr>
    </w:p>
    <w:p w14:paraId="65507FD5" w14:textId="704306CB" w:rsidR="00B91B2A" w:rsidRDefault="00B91B2A" w:rsidP="009F49FA">
      <w:pPr>
        <w:spacing w:after="0"/>
        <w:ind w:right="46"/>
        <w:jc w:val="both"/>
        <w:rPr>
          <w:rFonts w:ascii="Times New Roman" w:eastAsia="Times New Roman" w:hAnsi="Times New Roman" w:cs="Times New Roman"/>
          <w:color w:val="000000"/>
          <w:sz w:val="24"/>
          <w:lang w:eastAsia="ru-RU"/>
        </w:rPr>
      </w:pPr>
      <w:r w:rsidRPr="00B91B2A">
        <w:rPr>
          <w:rFonts w:ascii="Times New Roman" w:eastAsia="Times New Roman" w:hAnsi="Times New Roman" w:cs="Times New Roman"/>
          <w:color w:val="000000"/>
          <w:sz w:val="24"/>
          <w:lang w:eastAsia="ru-RU"/>
        </w:rPr>
        <w:t xml:space="preserve">Прошу при налогообложении моих доходов предоставить стандартные налоговые вычеты в двойном размере в соответствии со статьей 218 Налогового Кодекса Российской Федерации на моих детей: </w:t>
      </w:r>
    </w:p>
    <w:p w14:paraId="20184FC7" w14:textId="77777777" w:rsidR="009F49FA" w:rsidRPr="00B91B2A" w:rsidRDefault="009F49FA" w:rsidP="009F49FA">
      <w:pPr>
        <w:spacing w:after="0"/>
        <w:ind w:right="46"/>
        <w:jc w:val="both"/>
        <w:rPr>
          <w:rFonts w:ascii="Calibri" w:eastAsia="Calibri" w:hAnsi="Calibri" w:cs="Calibri"/>
          <w:color w:val="000000"/>
          <w:lang w:eastAsia="ru-RU"/>
        </w:rPr>
      </w:pPr>
    </w:p>
    <w:tbl>
      <w:tblPr>
        <w:tblStyle w:val="TableGrid"/>
        <w:tblW w:w="9774" w:type="dxa"/>
        <w:tblInd w:w="279" w:type="dxa"/>
        <w:tblCellMar>
          <w:top w:w="7" w:type="dxa"/>
          <w:left w:w="5" w:type="dxa"/>
          <w:right w:w="65" w:type="dxa"/>
        </w:tblCellMar>
        <w:tblLook w:val="04A0" w:firstRow="1" w:lastRow="0" w:firstColumn="1" w:lastColumn="0" w:noHBand="0" w:noVBand="1"/>
      </w:tblPr>
      <w:tblGrid>
        <w:gridCol w:w="983"/>
        <w:gridCol w:w="4537"/>
        <w:gridCol w:w="1702"/>
        <w:gridCol w:w="2552"/>
      </w:tblGrid>
      <w:tr w:rsidR="00B91B2A" w:rsidRPr="00B91B2A" w14:paraId="3DFE1EA0" w14:textId="77777777" w:rsidTr="009F49FA">
        <w:trPr>
          <w:trHeight w:val="622"/>
        </w:trPr>
        <w:tc>
          <w:tcPr>
            <w:tcW w:w="983" w:type="dxa"/>
            <w:tcBorders>
              <w:top w:val="single" w:sz="4" w:space="0" w:color="000000"/>
              <w:left w:val="single" w:sz="4" w:space="0" w:color="000000"/>
              <w:bottom w:val="single" w:sz="4" w:space="0" w:color="000000"/>
              <w:right w:val="single" w:sz="4" w:space="0" w:color="000000"/>
            </w:tcBorders>
          </w:tcPr>
          <w:p w14:paraId="5C44FE05" w14:textId="77777777" w:rsidR="00B91B2A" w:rsidRPr="00B91B2A" w:rsidRDefault="00B91B2A" w:rsidP="00B91B2A">
            <w:pPr>
              <w:rPr>
                <w:rFonts w:ascii="Calibri" w:eastAsia="Calibri" w:hAnsi="Calibri" w:cs="Calibri"/>
              </w:rPr>
            </w:pPr>
            <w:r w:rsidRPr="00B91B2A">
              <w:rPr>
                <w:sz w:val="24"/>
              </w:rPr>
              <w:t xml:space="preserve">№ </w:t>
            </w:r>
          </w:p>
          <w:p w14:paraId="5DD1F861" w14:textId="77777777" w:rsidR="00B91B2A" w:rsidRPr="00B91B2A" w:rsidRDefault="00B91B2A" w:rsidP="00B91B2A">
            <w:pPr>
              <w:jc w:val="center"/>
              <w:rPr>
                <w:rFonts w:ascii="Calibri" w:eastAsia="Calibri" w:hAnsi="Calibri" w:cs="Calibri"/>
              </w:rPr>
            </w:pPr>
            <w:r w:rsidRPr="00B91B2A">
              <w:rPr>
                <w:sz w:val="24"/>
              </w:rPr>
              <w:t xml:space="preserve">п/п </w:t>
            </w:r>
          </w:p>
        </w:tc>
        <w:tc>
          <w:tcPr>
            <w:tcW w:w="4537" w:type="dxa"/>
            <w:tcBorders>
              <w:top w:val="single" w:sz="4" w:space="0" w:color="000000"/>
              <w:left w:val="single" w:sz="4" w:space="0" w:color="000000"/>
              <w:bottom w:val="single" w:sz="4" w:space="0" w:color="000000"/>
              <w:right w:val="single" w:sz="4" w:space="0" w:color="000000"/>
            </w:tcBorders>
          </w:tcPr>
          <w:p w14:paraId="5B329706" w14:textId="77777777" w:rsidR="00B91B2A" w:rsidRPr="00B91B2A" w:rsidRDefault="00B91B2A" w:rsidP="00B91B2A">
            <w:pPr>
              <w:jc w:val="center"/>
              <w:rPr>
                <w:rFonts w:ascii="Calibri" w:eastAsia="Calibri" w:hAnsi="Calibri" w:cs="Calibri"/>
              </w:rPr>
            </w:pPr>
            <w:r w:rsidRPr="00B91B2A">
              <w:rPr>
                <w:sz w:val="24"/>
              </w:rPr>
              <w:t xml:space="preserve">Фамилия, Имя, Отчество </w:t>
            </w:r>
          </w:p>
        </w:tc>
        <w:tc>
          <w:tcPr>
            <w:tcW w:w="1702" w:type="dxa"/>
            <w:tcBorders>
              <w:top w:val="single" w:sz="4" w:space="0" w:color="000000"/>
              <w:left w:val="single" w:sz="4" w:space="0" w:color="000000"/>
              <w:bottom w:val="single" w:sz="4" w:space="0" w:color="000000"/>
              <w:right w:val="single" w:sz="4" w:space="0" w:color="000000"/>
            </w:tcBorders>
          </w:tcPr>
          <w:p w14:paraId="3ED8AFB3" w14:textId="77777777" w:rsidR="00B91B2A" w:rsidRPr="00B91B2A" w:rsidRDefault="00B91B2A" w:rsidP="00B91B2A">
            <w:pPr>
              <w:jc w:val="center"/>
              <w:rPr>
                <w:rFonts w:ascii="Calibri" w:eastAsia="Calibri" w:hAnsi="Calibri" w:cs="Calibri"/>
              </w:rPr>
            </w:pPr>
            <w:r w:rsidRPr="00B91B2A">
              <w:rPr>
                <w:sz w:val="24"/>
              </w:rPr>
              <w:t xml:space="preserve">Дата рождения </w:t>
            </w:r>
          </w:p>
        </w:tc>
        <w:tc>
          <w:tcPr>
            <w:tcW w:w="2552" w:type="dxa"/>
            <w:tcBorders>
              <w:top w:val="single" w:sz="4" w:space="0" w:color="000000"/>
              <w:left w:val="single" w:sz="4" w:space="0" w:color="000000"/>
              <w:bottom w:val="single" w:sz="4" w:space="0" w:color="000000"/>
              <w:right w:val="single" w:sz="4" w:space="0" w:color="000000"/>
            </w:tcBorders>
          </w:tcPr>
          <w:p w14:paraId="19D93CCC" w14:textId="77777777" w:rsidR="00B91B2A" w:rsidRPr="00B91B2A" w:rsidRDefault="00B91B2A" w:rsidP="00B91B2A">
            <w:pPr>
              <w:jc w:val="center"/>
              <w:rPr>
                <w:rFonts w:ascii="Calibri" w:eastAsia="Calibri" w:hAnsi="Calibri" w:cs="Calibri"/>
              </w:rPr>
            </w:pPr>
            <w:r w:rsidRPr="00B91B2A">
              <w:rPr>
                <w:sz w:val="24"/>
              </w:rPr>
              <w:t xml:space="preserve">Основание для вычета (дети, учащиеся) </w:t>
            </w:r>
          </w:p>
        </w:tc>
      </w:tr>
      <w:tr w:rsidR="00B91B2A" w:rsidRPr="00B91B2A" w14:paraId="15F1DE98" w14:textId="77777777" w:rsidTr="009F49FA">
        <w:trPr>
          <w:trHeight w:val="286"/>
        </w:trPr>
        <w:tc>
          <w:tcPr>
            <w:tcW w:w="983" w:type="dxa"/>
            <w:tcBorders>
              <w:top w:val="single" w:sz="4" w:space="0" w:color="000000"/>
              <w:left w:val="single" w:sz="4" w:space="0" w:color="000000"/>
              <w:bottom w:val="single" w:sz="4" w:space="0" w:color="000000"/>
              <w:right w:val="single" w:sz="4" w:space="0" w:color="000000"/>
            </w:tcBorders>
          </w:tcPr>
          <w:p w14:paraId="58E9A2A9" w14:textId="77777777" w:rsidR="00B91B2A" w:rsidRPr="00B91B2A" w:rsidRDefault="00B91B2A" w:rsidP="00B91B2A">
            <w:pPr>
              <w:rPr>
                <w:rFonts w:ascii="Calibri" w:eastAsia="Calibri" w:hAnsi="Calibri" w:cs="Calibri"/>
              </w:rPr>
            </w:pPr>
            <w:r w:rsidRPr="00B91B2A">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61212A0" w14:textId="77777777" w:rsidR="00B91B2A" w:rsidRPr="00B91B2A" w:rsidRDefault="00B91B2A" w:rsidP="00B91B2A">
            <w:pPr>
              <w:rPr>
                <w:rFonts w:ascii="Calibri" w:eastAsia="Calibri" w:hAnsi="Calibri" w:cs="Calibri"/>
              </w:rPr>
            </w:pPr>
            <w:r w:rsidRPr="00B91B2A">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E6146D0" w14:textId="77777777" w:rsidR="00B91B2A" w:rsidRPr="00B91B2A" w:rsidRDefault="00B91B2A" w:rsidP="00B91B2A">
            <w:pPr>
              <w:rPr>
                <w:rFonts w:ascii="Calibri" w:eastAsia="Calibri" w:hAnsi="Calibri" w:cs="Calibri"/>
              </w:rPr>
            </w:pPr>
            <w:r w:rsidRPr="00B91B2A">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4E6665E" w14:textId="77777777" w:rsidR="00B91B2A" w:rsidRPr="00B91B2A" w:rsidRDefault="00B91B2A" w:rsidP="00B91B2A">
            <w:pPr>
              <w:rPr>
                <w:rFonts w:ascii="Calibri" w:eastAsia="Calibri" w:hAnsi="Calibri" w:cs="Calibri"/>
              </w:rPr>
            </w:pPr>
            <w:r w:rsidRPr="00B91B2A">
              <w:t xml:space="preserve"> </w:t>
            </w:r>
          </w:p>
        </w:tc>
      </w:tr>
    </w:tbl>
    <w:p w14:paraId="7AF53AC4"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2CDC7155" w14:textId="77777777" w:rsidR="00B91B2A" w:rsidRPr="00B91B2A" w:rsidRDefault="00B91B2A" w:rsidP="00B91B2A">
      <w:pPr>
        <w:spacing w:after="10" w:line="248" w:lineRule="auto"/>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К заявлению прилагаются следующие документы (нужное отметить): </w:t>
      </w:r>
    </w:p>
    <w:p w14:paraId="1FF494BC" w14:textId="77777777" w:rsidR="00B91B2A" w:rsidRPr="00B91B2A" w:rsidRDefault="00B91B2A" w:rsidP="00B91B2A">
      <w:pPr>
        <w:spacing w:after="22"/>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 </w:t>
      </w:r>
    </w:p>
    <w:p w14:paraId="04FAB562" w14:textId="77777777" w:rsidR="00B91B2A" w:rsidRPr="00B91B2A" w:rsidRDefault="00B91B2A" w:rsidP="00B91B2A">
      <w:pPr>
        <w:tabs>
          <w:tab w:val="center" w:pos="3188"/>
          <w:tab w:val="center" w:pos="5600"/>
        </w:tabs>
        <w:spacing w:after="10" w:line="248" w:lineRule="auto"/>
        <w:rPr>
          <w:rFonts w:ascii="Calibri" w:eastAsia="Calibri" w:hAnsi="Calibri" w:cs="Calibri"/>
          <w:color w:val="000000"/>
          <w:lang w:eastAsia="ru-RU"/>
        </w:rPr>
      </w:pPr>
      <w:r w:rsidRPr="00B91B2A">
        <w:rPr>
          <w:rFonts w:ascii="Calibri" w:eastAsia="Calibri" w:hAnsi="Calibri" w:cs="Calibri"/>
          <w:noProof/>
          <w:color w:val="000000"/>
          <w:lang w:eastAsia="ru-RU"/>
        </w:rPr>
        <mc:AlternateContent>
          <mc:Choice Requires="wpg">
            <w:drawing>
              <wp:anchor distT="0" distB="0" distL="114300" distR="114300" simplePos="0" relativeHeight="251660288" behindDoc="0" locked="0" layoutInCell="1" allowOverlap="1" wp14:anchorId="747EFCBF" wp14:editId="46B32DE9">
                <wp:simplePos x="0" y="0"/>
                <wp:positionH relativeFrom="column">
                  <wp:posOffset>3164405</wp:posOffset>
                </wp:positionH>
                <wp:positionV relativeFrom="paragraph">
                  <wp:posOffset>137487</wp:posOffset>
                </wp:positionV>
                <wp:extent cx="283464" cy="6072"/>
                <wp:effectExtent l="0" t="0" r="0" b="0"/>
                <wp:wrapNone/>
                <wp:docPr id="681640" name="Group 681640"/>
                <wp:cNvGraphicFramePr/>
                <a:graphic xmlns:a="http://schemas.openxmlformats.org/drawingml/2006/main">
                  <a:graphicData uri="http://schemas.microsoft.com/office/word/2010/wordprocessingGroup">
                    <wpg:wgp>
                      <wpg:cNvGrpSpPr/>
                      <wpg:grpSpPr>
                        <a:xfrm>
                          <a:off x="0" y="0"/>
                          <a:ext cx="283464" cy="6072"/>
                          <a:chOff x="0" y="0"/>
                          <a:chExt cx="283464" cy="6072"/>
                        </a:xfrm>
                      </wpg:grpSpPr>
                      <wps:wsp>
                        <wps:cNvPr id="800035" name="Shape 80003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3D8C52C" id="Group 681640" o:spid="_x0000_s1026" style="position:absolute;margin-left:249.15pt;margin-top:10.85pt;width:22.3pt;height:.5pt;z-index:251660288" coordsize="283464,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">
                <v:shape id="Shape 800035" o:spid="_x0000_s1027" style="position:absolute;width:283464;height:9144;visibility:visible;mso-wrap-style:square;v-text-anchor:top" coordsize="283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" path="m,l283464,r,9144l,9144,,e" fillcolor="black" stroked="f" strokeweight="0">
                  <v:stroke miterlimit="83231f" joinstyle="miter"/>
                  <v:path arrowok="t" textboxrect="0,0,283464,9144"/>
                </v:shape>
              </v:group>
            </w:pict>
          </mc:Fallback>
        </mc:AlternateContent>
      </w:r>
      <w:r w:rsidRPr="00B91B2A">
        <w:rPr>
          <w:rFonts w:ascii="Calibri" w:eastAsia="Calibri" w:hAnsi="Calibri" w:cs="Calibri"/>
          <w:color w:val="000000"/>
          <w:lang w:eastAsia="ru-RU"/>
        </w:rPr>
        <w:tab/>
      </w:r>
      <w:r w:rsidRPr="00B91B2A">
        <w:rPr>
          <w:rFonts w:ascii="Segoe UI Symbol" w:eastAsia="Segoe UI Symbol" w:hAnsi="Segoe UI Symbol" w:cs="Segoe UI Symbol"/>
          <w:color w:val="000000"/>
          <w:lang w:eastAsia="ru-RU"/>
        </w:rPr>
        <w:t>฀</w:t>
      </w:r>
      <w:r w:rsidRPr="00B91B2A">
        <w:rPr>
          <w:rFonts w:ascii="Arial" w:eastAsia="Arial" w:hAnsi="Arial" w:cs="Arial"/>
          <w:color w:val="000000"/>
          <w:lang w:eastAsia="ru-RU"/>
        </w:rPr>
        <w:t xml:space="preserve"> </w:t>
      </w:r>
      <w:r w:rsidRPr="00B91B2A">
        <w:rPr>
          <w:rFonts w:ascii="Times New Roman" w:eastAsia="Times New Roman" w:hAnsi="Times New Roman" w:cs="Times New Roman"/>
          <w:color w:val="000000"/>
          <w:lang w:eastAsia="ru-RU"/>
        </w:rPr>
        <w:t xml:space="preserve">Копии свидетельств о рождении (  </w:t>
      </w:r>
      <w:r w:rsidRPr="00B91B2A">
        <w:rPr>
          <w:rFonts w:ascii="Times New Roman" w:eastAsia="Times New Roman" w:hAnsi="Times New Roman" w:cs="Times New Roman"/>
          <w:color w:val="000000"/>
          <w:lang w:eastAsia="ru-RU"/>
        </w:rPr>
        <w:tab/>
      </w:r>
      <w:proofErr w:type="spellStart"/>
      <w:r w:rsidRPr="00B91B2A">
        <w:rPr>
          <w:rFonts w:ascii="Times New Roman" w:eastAsia="Times New Roman" w:hAnsi="Times New Roman" w:cs="Times New Roman"/>
          <w:color w:val="000000"/>
          <w:lang w:eastAsia="ru-RU"/>
        </w:rPr>
        <w:t>шт</w:t>
      </w:r>
      <w:proofErr w:type="spellEnd"/>
      <w:r w:rsidRPr="00B91B2A">
        <w:rPr>
          <w:rFonts w:ascii="Times New Roman" w:eastAsia="Times New Roman" w:hAnsi="Times New Roman" w:cs="Times New Roman"/>
          <w:color w:val="000000"/>
          <w:lang w:eastAsia="ru-RU"/>
        </w:rPr>
        <w:t xml:space="preserve">) </w:t>
      </w:r>
    </w:p>
    <w:p w14:paraId="210D3636" w14:textId="77777777" w:rsidR="00B91B2A" w:rsidRPr="00B91B2A" w:rsidRDefault="00B91B2A" w:rsidP="00B91B2A">
      <w:pPr>
        <w:spacing w:after="10" w:line="248" w:lineRule="auto"/>
        <w:rPr>
          <w:rFonts w:ascii="Calibri" w:eastAsia="Calibri" w:hAnsi="Calibri" w:cs="Calibri"/>
          <w:color w:val="000000"/>
          <w:lang w:eastAsia="ru-RU"/>
        </w:rPr>
      </w:pPr>
      <w:r w:rsidRPr="00B91B2A">
        <w:rPr>
          <w:rFonts w:ascii="Segoe UI Symbol" w:eastAsia="Segoe UI Symbol" w:hAnsi="Segoe UI Symbol" w:cs="Segoe UI Symbol"/>
          <w:color w:val="000000"/>
          <w:lang w:eastAsia="ru-RU"/>
        </w:rPr>
        <w:t>฀</w:t>
      </w:r>
      <w:r w:rsidRPr="00B91B2A">
        <w:rPr>
          <w:rFonts w:ascii="Arial" w:eastAsia="Arial" w:hAnsi="Arial" w:cs="Arial"/>
          <w:color w:val="000000"/>
          <w:lang w:eastAsia="ru-RU"/>
        </w:rPr>
        <w:t xml:space="preserve"> </w:t>
      </w:r>
      <w:r w:rsidRPr="00B91B2A">
        <w:rPr>
          <w:rFonts w:ascii="Times New Roman" w:eastAsia="Times New Roman" w:hAnsi="Times New Roman" w:cs="Times New Roman"/>
          <w:color w:val="000000"/>
          <w:lang w:eastAsia="ru-RU"/>
        </w:rPr>
        <w:t xml:space="preserve">Справка учебного заведения о том, что ребенок (студент) является учащимся очной формы обучения </w:t>
      </w:r>
    </w:p>
    <w:p w14:paraId="12E585A5" w14:textId="77777777" w:rsidR="00B91B2A" w:rsidRPr="00B91B2A" w:rsidRDefault="00B91B2A" w:rsidP="00B91B2A">
      <w:pPr>
        <w:spacing w:after="10" w:line="248" w:lineRule="auto"/>
        <w:rPr>
          <w:rFonts w:ascii="Calibri" w:eastAsia="Calibri" w:hAnsi="Calibri" w:cs="Calibri"/>
          <w:color w:val="000000"/>
          <w:lang w:eastAsia="ru-RU"/>
        </w:rPr>
      </w:pPr>
      <w:r w:rsidRPr="00B91B2A">
        <w:rPr>
          <w:rFonts w:ascii="Segoe UI Symbol" w:eastAsia="Segoe UI Symbol" w:hAnsi="Segoe UI Symbol" w:cs="Segoe UI Symbol"/>
          <w:color w:val="000000"/>
          <w:lang w:eastAsia="ru-RU"/>
        </w:rPr>
        <w:t>฀</w:t>
      </w:r>
      <w:r w:rsidRPr="00B91B2A">
        <w:rPr>
          <w:rFonts w:ascii="Arial" w:eastAsia="Arial" w:hAnsi="Arial" w:cs="Arial"/>
          <w:color w:val="000000"/>
          <w:lang w:eastAsia="ru-RU"/>
        </w:rPr>
        <w:t xml:space="preserve"> </w:t>
      </w:r>
      <w:r w:rsidRPr="00B91B2A">
        <w:rPr>
          <w:rFonts w:ascii="Times New Roman" w:eastAsia="Times New Roman" w:hAnsi="Times New Roman" w:cs="Times New Roman"/>
          <w:color w:val="000000"/>
          <w:lang w:eastAsia="ru-RU"/>
        </w:rPr>
        <w:t xml:space="preserve">Документ, подтверждающий статус единственного родителя </w:t>
      </w:r>
    </w:p>
    <w:p w14:paraId="0A44BE1F" w14:textId="77777777" w:rsidR="00B91B2A" w:rsidRPr="00B91B2A" w:rsidRDefault="00B91B2A" w:rsidP="00B91B2A">
      <w:pPr>
        <w:spacing w:after="10" w:line="248" w:lineRule="auto"/>
        <w:ind w:right="316"/>
        <w:rPr>
          <w:rFonts w:ascii="Calibri" w:eastAsia="Calibri" w:hAnsi="Calibri" w:cs="Calibri"/>
          <w:color w:val="000000"/>
          <w:lang w:eastAsia="ru-RU"/>
        </w:rPr>
      </w:pPr>
      <w:r w:rsidRPr="00B91B2A">
        <w:rPr>
          <w:rFonts w:ascii="Segoe UI Symbol" w:eastAsia="Segoe UI Symbol" w:hAnsi="Segoe UI Symbol" w:cs="Segoe UI Symbol"/>
          <w:color w:val="000000"/>
          <w:lang w:eastAsia="ru-RU"/>
        </w:rPr>
        <w:t>฀</w:t>
      </w:r>
      <w:r w:rsidRPr="00B91B2A">
        <w:rPr>
          <w:rFonts w:ascii="Arial" w:eastAsia="Arial" w:hAnsi="Arial" w:cs="Arial"/>
          <w:color w:val="000000"/>
          <w:lang w:eastAsia="ru-RU"/>
        </w:rPr>
        <w:t xml:space="preserve"> </w:t>
      </w:r>
      <w:r w:rsidRPr="00B91B2A">
        <w:rPr>
          <w:rFonts w:ascii="Times New Roman" w:eastAsia="Times New Roman" w:hAnsi="Times New Roman" w:cs="Times New Roman"/>
          <w:color w:val="000000"/>
          <w:lang w:eastAsia="ru-RU"/>
        </w:rPr>
        <w:t xml:space="preserve">Справка об отказе одного из родителей от получения налогового вычета на детей. </w:t>
      </w:r>
      <w:r w:rsidRPr="00B91B2A">
        <w:rPr>
          <w:rFonts w:ascii="Segoe UI Symbol" w:eastAsia="Segoe UI Symbol" w:hAnsi="Segoe UI Symbol" w:cs="Segoe UI Symbol"/>
          <w:color w:val="000000"/>
          <w:lang w:eastAsia="ru-RU"/>
        </w:rPr>
        <w:t>฀</w:t>
      </w:r>
      <w:r w:rsidRPr="00B91B2A">
        <w:rPr>
          <w:rFonts w:ascii="Arial" w:eastAsia="Arial" w:hAnsi="Arial" w:cs="Arial"/>
          <w:color w:val="000000"/>
          <w:lang w:eastAsia="ru-RU"/>
        </w:rPr>
        <w:t xml:space="preserve"> </w:t>
      </w:r>
      <w:r w:rsidRPr="00B91B2A">
        <w:rPr>
          <w:rFonts w:ascii="Times New Roman" w:eastAsia="Times New Roman" w:hAnsi="Times New Roman" w:cs="Times New Roman"/>
          <w:color w:val="000000"/>
          <w:lang w:eastAsia="ru-RU"/>
        </w:rPr>
        <w:t xml:space="preserve">Документ, подтверждающий наличие инвалидности. </w:t>
      </w:r>
    </w:p>
    <w:p w14:paraId="0A3E6110" w14:textId="77777777" w:rsidR="00B91B2A" w:rsidRPr="00B91B2A" w:rsidRDefault="00B91B2A" w:rsidP="00B91B2A">
      <w:pPr>
        <w:spacing w:after="21"/>
        <w:rPr>
          <w:rFonts w:ascii="Calibri" w:eastAsia="Calibri" w:hAnsi="Calibri" w:cs="Calibri"/>
          <w:color w:val="000000"/>
          <w:lang w:eastAsia="ru-RU"/>
        </w:rPr>
      </w:pPr>
      <w:r w:rsidRPr="00B91B2A">
        <w:rPr>
          <w:rFonts w:ascii="Times New Roman" w:eastAsia="Times New Roman" w:hAnsi="Times New Roman" w:cs="Times New Roman"/>
          <w:color w:val="000000"/>
          <w:sz w:val="23"/>
          <w:lang w:eastAsia="ru-RU"/>
        </w:rPr>
        <w:t xml:space="preserve"> </w:t>
      </w:r>
    </w:p>
    <w:p w14:paraId="161E6653" w14:textId="77777777" w:rsidR="00B91B2A" w:rsidRPr="00B91B2A" w:rsidRDefault="00B91B2A" w:rsidP="00B91B2A">
      <w:pPr>
        <w:tabs>
          <w:tab w:val="center" w:pos="2227"/>
          <w:tab w:val="center" w:pos="1533"/>
          <w:tab w:val="center" w:pos="3101"/>
          <w:tab w:val="center" w:pos="3713"/>
          <w:tab w:val="center" w:pos="7521"/>
          <w:tab w:val="center" w:pos="7434"/>
          <w:tab w:val="center" w:pos="9681"/>
        </w:tabs>
        <w:spacing w:after="0"/>
        <w:ind w:right="-540"/>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4"/>
          <w:lang w:eastAsia="ru-RU"/>
        </w:rPr>
        <w:t>«</w:t>
      </w:r>
      <w:r w:rsidRPr="00B91B2A">
        <w:rPr>
          <w:rFonts w:ascii="Calibri" w:eastAsia="Calibri" w:hAnsi="Calibri" w:cs="Calibri"/>
          <w:noProof/>
          <w:color w:val="000000"/>
          <w:lang w:eastAsia="ru-RU"/>
        </w:rPr>
        <mc:AlternateContent>
          <mc:Choice Requires="wpg">
            <w:drawing>
              <wp:inline distT="0" distB="0" distL="0" distR="0" wp14:anchorId="62F52DAB" wp14:editId="72E5D3C8">
                <wp:extent cx="1713357" cy="7608"/>
                <wp:effectExtent l="0" t="0" r="0" b="0"/>
                <wp:docPr id="681641" name="Group 681641"/>
                <wp:cNvGraphicFramePr/>
                <a:graphic xmlns:a="http://schemas.openxmlformats.org/drawingml/2006/main">
                  <a:graphicData uri="http://schemas.microsoft.com/office/word/2010/wordprocessingGroup">
                    <wpg:wgp>
                      <wpg:cNvGrpSpPr/>
                      <wpg:grpSpPr>
                        <a:xfrm>
                          <a:off x="0" y="0"/>
                          <a:ext cx="1713357" cy="7608"/>
                          <a:chOff x="0" y="0"/>
                          <a:chExt cx="1713357" cy="7608"/>
                        </a:xfrm>
                      </wpg:grpSpPr>
                      <wps:wsp>
                        <wps:cNvPr id="800037" name="Shape 800037"/>
                        <wps:cNvSpPr/>
                        <wps:spPr>
                          <a:xfrm>
                            <a:off x="0" y="0"/>
                            <a:ext cx="341364" cy="9144"/>
                          </a:xfrm>
                          <a:custGeom>
                            <a:avLst/>
                            <a:gdLst/>
                            <a:ahLst/>
                            <a:cxnLst/>
                            <a:rect l="0" t="0" r="0" b="0"/>
                            <a:pathLst>
                              <a:path w="341364" h="9144">
                                <a:moveTo>
                                  <a:pt x="0" y="0"/>
                                </a:moveTo>
                                <a:lnTo>
                                  <a:pt x="341364" y="0"/>
                                </a:lnTo>
                                <a:lnTo>
                                  <a:pt x="341364" y="9144"/>
                                </a:lnTo>
                                <a:lnTo>
                                  <a:pt x="0" y="9144"/>
                                </a:lnTo>
                                <a:lnTo>
                                  <a:pt x="0" y="0"/>
                                </a:lnTo>
                              </a:path>
                            </a:pathLst>
                          </a:custGeom>
                          <a:solidFill>
                            <a:srgbClr val="000000"/>
                          </a:solidFill>
                          <a:ln w="0" cap="flat">
                            <a:noFill/>
                            <a:miter lim="127000"/>
                          </a:ln>
                          <a:effectLst/>
                        </wps:spPr>
                        <wps:bodyPr/>
                      </wps:wsp>
                      <wps:wsp>
                        <wps:cNvPr id="800038" name="Shape 800038"/>
                        <wps:cNvSpPr/>
                        <wps:spPr>
                          <a:xfrm>
                            <a:off x="414516" y="0"/>
                            <a:ext cx="884253" cy="9144"/>
                          </a:xfrm>
                          <a:custGeom>
                            <a:avLst/>
                            <a:gdLst/>
                            <a:ahLst/>
                            <a:cxnLst/>
                            <a:rect l="0" t="0" r="0" b="0"/>
                            <a:pathLst>
                              <a:path w="884253" h="9144">
                                <a:moveTo>
                                  <a:pt x="0" y="0"/>
                                </a:moveTo>
                                <a:lnTo>
                                  <a:pt x="884253" y="0"/>
                                </a:lnTo>
                                <a:lnTo>
                                  <a:pt x="884253" y="9144"/>
                                </a:lnTo>
                                <a:lnTo>
                                  <a:pt x="0" y="9144"/>
                                </a:lnTo>
                                <a:lnTo>
                                  <a:pt x="0" y="0"/>
                                </a:lnTo>
                              </a:path>
                            </a:pathLst>
                          </a:custGeom>
                          <a:solidFill>
                            <a:srgbClr val="000000"/>
                          </a:solidFill>
                          <a:ln w="0" cap="flat">
                            <a:noFill/>
                            <a:miter lim="127000"/>
                          </a:ln>
                          <a:effectLst/>
                        </wps:spPr>
                        <wps:bodyPr/>
                      </wps:wsp>
                      <wps:wsp>
                        <wps:cNvPr id="800039" name="Shape 800039"/>
                        <wps:cNvSpPr/>
                        <wps:spPr>
                          <a:xfrm>
                            <a:off x="1451217" y="0"/>
                            <a:ext cx="262140" cy="9144"/>
                          </a:xfrm>
                          <a:custGeom>
                            <a:avLst/>
                            <a:gdLst/>
                            <a:ahLst/>
                            <a:cxnLst/>
                            <a:rect l="0" t="0" r="0" b="0"/>
                            <a:pathLst>
                              <a:path w="262140" h="9144">
                                <a:moveTo>
                                  <a:pt x="0" y="0"/>
                                </a:moveTo>
                                <a:lnTo>
                                  <a:pt x="262140" y="0"/>
                                </a:lnTo>
                                <a:lnTo>
                                  <a:pt x="2621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4F7209E" id="Group 681641" o:spid="_x0000_s1026" style="width:134.9pt;height:.6pt;mso-position-horizontal-relative:char;mso-position-vertical-relative:line" coordsize="171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">
                <v:shape id="Shape 800037" o:spid="_x0000_s1027" style="position:absolute;width:3413;height:91;visibility:visible;mso-wrap-style:square;v-text-anchor:top" coordsize="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" path="m,l341364,r,9144l,9144,,e" fillcolor="black" stroked="f" strokeweight="0">
                  <v:stroke miterlimit="83231f" joinstyle="miter"/>
                  <v:path arrowok="t" textboxrect="0,0,341364,9144"/>
                </v:shape>
                <v:shape id="Shape 800038" o:spid="_x0000_s1028" style="position:absolute;left:4145;width:8842;height:91;visibility:visible;mso-wrap-style:square;v-text-anchor:top" coordsize="8842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" path="m,l884253,r,9144l,9144,,e" fillcolor="black" stroked="f" strokeweight="0">
                  <v:stroke miterlimit="83231f" joinstyle="miter"/>
                  <v:path arrowok="t" textboxrect="0,0,884253,9144"/>
                </v:shape>
                <v:shape id="Shape 800039" o:spid="_x0000_s1029" style="position:absolute;left:14512;width:2621;height:91;visibility:visible;mso-wrap-style:square;v-text-anchor:top" coordsize="262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" path="m,l262140,r,9144l,9144,,e" fillcolor="black" stroked="f" strokeweight="0">
                  <v:stroke miterlimit="83231f" joinstyle="miter"/>
                  <v:path arrowok="t" textboxrect="0,0,262140,9144"/>
                </v:shape>
                <w10:anchorlock/>
              </v:group>
            </w:pict>
          </mc:Fallback>
        </mc:AlternateContent>
      </w:r>
      <w:r w:rsidRPr="00B91B2A">
        <w:rPr>
          <w:rFonts w:ascii="Times New Roman" w:eastAsia="Times New Roman" w:hAnsi="Times New Roman" w:cs="Times New Roman"/>
          <w:color w:val="000000"/>
          <w:sz w:val="24"/>
          <w:lang w:eastAsia="ru-RU"/>
        </w:rPr>
        <w:t xml:space="preserve">  </w:t>
      </w:r>
      <w:r w:rsidRPr="00B91B2A">
        <w:rPr>
          <w:rFonts w:ascii="Times New Roman" w:eastAsia="Times New Roman" w:hAnsi="Times New Roman" w:cs="Times New Roman"/>
          <w:color w:val="000000"/>
          <w:sz w:val="24"/>
          <w:lang w:eastAsia="ru-RU"/>
        </w:rPr>
        <w:tab/>
        <w:t xml:space="preserve">»  </w:t>
      </w:r>
      <w:r w:rsidRPr="00B91B2A">
        <w:rPr>
          <w:rFonts w:ascii="Times New Roman" w:eastAsia="Times New Roman" w:hAnsi="Times New Roman" w:cs="Times New Roman"/>
          <w:color w:val="000000"/>
          <w:sz w:val="24"/>
          <w:lang w:eastAsia="ru-RU"/>
        </w:rPr>
        <w:tab/>
        <w:t xml:space="preserve">20  </w:t>
      </w:r>
      <w:r w:rsidRPr="00B91B2A">
        <w:rPr>
          <w:rFonts w:ascii="Times New Roman" w:eastAsia="Times New Roman" w:hAnsi="Times New Roman" w:cs="Times New Roman"/>
          <w:color w:val="000000"/>
          <w:sz w:val="24"/>
          <w:lang w:eastAsia="ru-RU"/>
        </w:rPr>
        <w:tab/>
        <w:t xml:space="preserve">г. </w:t>
      </w:r>
      <w:r w:rsidRPr="00B91B2A">
        <w:rPr>
          <w:rFonts w:ascii="Times New Roman" w:eastAsia="Times New Roman" w:hAnsi="Times New Roman" w:cs="Times New Roman"/>
          <w:color w:val="000000"/>
          <w:sz w:val="24"/>
          <w:lang w:eastAsia="ru-RU"/>
        </w:rPr>
        <w:tab/>
      </w:r>
      <w:r w:rsidRPr="00B91B2A">
        <w:rPr>
          <w:rFonts w:ascii="Calibri" w:eastAsia="Calibri" w:hAnsi="Calibri" w:cs="Calibri"/>
          <w:noProof/>
          <w:color w:val="000000"/>
          <w:lang w:eastAsia="ru-RU"/>
        </w:rPr>
        <mc:AlternateContent>
          <mc:Choice Requires="wpg">
            <w:drawing>
              <wp:inline distT="0" distB="0" distL="0" distR="0" wp14:anchorId="75FA979D" wp14:editId="29975AE5">
                <wp:extent cx="2743804" cy="7608"/>
                <wp:effectExtent l="0" t="0" r="0" b="0"/>
                <wp:docPr id="681642" name="Group 681642"/>
                <wp:cNvGraphicFramePr/>
                <a:graphic xmlns:a="http://schemas.openxmlformats.org/drawingml/2006/main">
                  <a:graphicData uri="http://schemas.microsoft.com/office/word/2010/wordprocessingGroup">
                    <wpg:wgp>
                      <wpg:cNvGrpSpPr/>
                      <wpg:grpSpPr>
                        <a:xfrm>
                          <a:off x="0" y="0"/>
                          <a:ext cx="2743804" cy="7608"/>
                          <a:chOff x="0" y="0"/>
                          <a:chExt cx="2743804" cy="7608"/>
                        </a:xfrm>
                      </wpg:grpSpPr>
                      <wps:wsp>
                        <wps:cNvPr id="800043" name="Shape 800043"/>
                        <wps:cNvSpPr/>
                        <wps:spPr>
                          <a:xfrm>
                            <a:off x="0" y="0"/>
                            <a:ext cx="1295623" cy="9144"/>
                          </a:xfrm>
                          <a:custGeom>
                            <a:avLst/>
                            <a:gdLst/>
                            <a:ahLst/>
                            <a:cxnLst/>
                            <a:rect l="0" t="0" r="0" b="0"/>
                            <a:pathLst>
                              <a:path w="1295623" h="9144">
                                <a:moveTo>
                                  <a:pt x="0" y="0"/>
                                </a:moveTo>
                                <a:lnTo>
                                  <a:pt x="1295623" y="0"/>
                                </a:lnTo>
                                <a:lnTo>
                                  <a:pt x="1295623" y="9144"/>
                                </a:lnTo>
                                <a:lnTo>
                                  <a:pt x="0" y="9144"/>
                                </a:lnTo>
                                <a:lnTo>
                                  <a:pt x="0" y="0"/>
                                </a:lnTo>
                              </a:path>
                            </a:pathLst>
                          </a:custGeom>
                          <a:solidFill>
                            <a:srgbClr val="000000"/>
                          </a:solidFill>
                          <a:ln w="0" cap="flat">
                            <a:noFill/>
                            <a:miter lim="127000"/>
                          </a:ln>
                          <a:effectLst/>
                        </wps:spPr>
                        <wps:bodyPr/>
                      </wps:wsp>
                      <wps:wsp>
                        <wps:cNvPr id="800044" name="Shape 800044"/>
                        <wps:cNvSpPr/>
                        <wps:spPr>
                          <a:xfrm>
                            <a:off x="1338453" y="0"/>
                            <a:ext cx="1405351" cy="9144"/>
                          </a:xfrm>
                          <a:custGeom>
                            <a:avLst/>
                            <a:gdLst/>
                            <a:ahLst/>
                            <a:cxnLst/>
                            <a:rect l="0" t="0" r="0" b="0"/>
                            <a:pathLst>
                              <a:path w="1405351" h="9144">
                                <a:moveTo>
                                  <a:pt x="0" y="0"/>
                                </a:moveTo>
                                <a:lnTo>
                                  <a:pt x="1405351" y="0"/>
                                </a:lnTo>
                                <a:lnTo>
                                  <a:pt x="140535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B9F2F02" id="Group 681642" o:spid="_x0000_s1026" style="width:216.05pt;height:.6pt;mso-position-horizontal-relative:char;mso-position-vertical-relative:line" coordsize="274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">
                <v:shape id="Shape 800043" o:spid="_x0000_s1027" style="position:absolute;width:12956;height:91;visibility:visible;mso-wrap-style:square;v-text-anchor:top" coordsize="12956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" path="m,l1295623,r,9144l,9144,,e" fillcolor="black" stroked="f" strokeweight="0">
                  <v:stroke miterlimit="83231f" joinstyle="miter"/>
                  <v:path arrowok="t" textboxrect="0,0,1295623,9144"/>
                </v:shape>
                <v:shape id="Shape 800044" o:spid="_x0000_s1028" style="position:absolute;left:13384;width:14054;height:91;visibility:visible;mso-wrap-style:square;v-text-anchor:top" coordsize="14053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" path="m,l1405351,r,9144l,9144,,e" fillcolor="black" stroked="f" strokeweight="0">
                  <v:stroke miterlimit="83231f" joinstyle="miter"/>
                  <v:path arrowok="t" textboxrect="0,0,1405351,9144"/>
                </v:shape>
                <w10:anchorlock/>
              </v:group>
            </w:pict>
          </mc:Fallback>
        </mc:AlternateContent>
      </w:r>
      <w:r w:rsidRPr="00B91B2A">
        <w:rPr>
          <w:rFonts w:ascii="Times New Roman" w:eastAsia="Times New Roman" w:hAnsi="Times New Roman" w:cs="Times New Roman"/>
          <w:color w:val="000000"/>
          <w:sz w:val="24"/>
          <w:lang w:eastAsia="ru-RU"/>
        </w:rPr>
        <w:t xml:space="preserve">  </w:t>
      </w:r>
      <w:r w:rsidRPr="00B91B2A">
        <w:rPr>
          <w:rFonts w:ascii="Times New Roman" w:eastAsia="Times New Roman" w:hAnsi="Times New Roman" w:cs="Times New Roman"/>
          <w:color w:val="000000"/>
          <w:sz w:val="24"/>
          <w:lang w:eastAsia="ru-RU"/>
        </w:rPr>
        <w:tab/>
        <w:t xml:space="preserve">/  </w:t>
      </w:r>
      <w:r w:rsidRPr="00B91B2A">
        <w:rPr>
          <w:rFonts w:ascii="Times New Roman" w:eastAsia="Times New Roman" w:hAnsi="Times New Roman" w:cs="Times New Roman"/>
          <w:color w:val="000000"/>
          <w:sz w:val="24"/>
          <w:lang w:eastAsia="ru-RU"/>
        </w:rPr>
        <w:tab/>
        <w:t xml:space="preserve"> </w:t>
      </w:r>
    </w:p>
    <w:p w14:paraId="27484AE1" w14:textId="77777777" w:rsidR="00B91B2A" w:rsidRPr="00B91B2A" w:rsidRDefault="00B91B2A" w:rsidP="00B91B2A">
      <w:pPr>
        <w:tabs>
          <w:tab w:val="center" w:pos="6710"/>
          <w:tab w:val="right" w:pos="9962"/>
        </w:tabs>
        <w:spacing w:after="0"/>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0"/>
          <w:lang w:eastAsia="ru-RU"/>
        </w:rPr>
        <w:t xml:space="preserve">(подпись) </w:t>
      </w:r>
      <w:r w:rsidRPr="00B91B2A">
        <w:rPr>
          <w:rFonts w:ascii="Times New Roman" w:eastAsia="Times New Roman" w:hAnsi="Times New Roman" w:cs="Times New Roman"/>
          <w:color w:val="000000"/>
          <w:sz w:val="20"/>
          <w:lang w:eastAsia="ru-RU"/>
        </w:rPr>
        <w:tab/>
        <w:t xml:space="preserve">(расшифровка подписи) </w:t>
      </w:r>
    </w:p>
    <w:p w14:paraId="1B6D7394" w14:textId="77777777" w:rsidR="00B91B2A" w:rsidRPr="00B91B2A" w:rsidRDefault="00B91B2A" w:rsidP="00B91B2A">
      <w:pPr>
        <w:rPr>
          <w:rFonts w:ascii="Calibri" w:eastAsia="Calibri" w:hAnsi="Calibri" w:cs="Calibri"/>
          <w:color w:val="000000"/>
          <w:lang w:eastAsia="ru-RU"/>
        </w:rPr>
        <w:sectPr w:rsidR="00B91B2A" w:rsidRPr="00B91B2A">
          <w:pgSz w:w="11911" w:h="16841"/>
          <w:pgMar w:top="573" w:right="790" w:bottom="691" w:left="1160" w:header="720" w:footer="720" w:gutter="0"/>
          <w:cols w:space="720"/>
        </w:sectPr>
      </w:pPr>
    </w:p>
    <w:p w14:paraId="446C681A" w14:textId="77777777" w:rsidR="00B91B2A" w:rsidRPr="00B91B2A" w:rsidRDefault="00B91B2A" w:rsidP="00B91B2A">
      <w:pPr>
        <w:rPr>
          <w:rFonts w:ascii="Calibri" w:eastAsia="Calibri" w:hAnsi="Calibri" w:cs="Calibri"/>
          <w:color w:val="000000"/>
          <w:lang w:eastAsia="ru-RU"/>
        </w:rPr>
        <w:sectPr w:rsidR="00B91B2A" w:rsidRPr="00B91B2A">
          <w:pgSz w:w="11906" w:h="16838"/>
          <w:pgMar w:top="1440" w:right="1122" w:bottom="1440" w:left="1419" w:header="720" w:footer="720" w:gutter="0"/>
          <w:cols w:space="720"/>
        </w:sectPr>
      </w:pPr>
    </w:p>
    <w:p w14:paraId="4AB3E12C" w14:textId="35A80B39" w:rsidR="0078009D" w:rsidRPr="00B91B2A" w:rsidRDefault="0078009D" w:rsidP="0078009D">
      <w:pPr>
        <w:tabs>
          <w:tab w:val="center" w:pos="569"/>
          <w:tab w:val="center" w:pos="9114"/>
        </w:tabs>
        <w:spacing w:after="0" w:line="248" w:lineRule="auto"/>
        <w:jc w:val="right"/>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Приложение № </w:t>
      </w:r>
      <w:r>
        <w:rPr>
          <w:rFonts w:ascii="Times New Roman" w:eastAsia="Times New Roman" w:hAnsi="Times New Roman" w:cs="Times New Roman"/>
          <w:color w:val="000000"/>
          <w:lang w:eastAsia="ru-RU"/>
        </w:rPr>
        <w:t>4</w:t>
      </w:r>
    </w:p>
    <w:p w14:paraId="71D23185" w14:textId="77777777" w:rsidR="0078009D" w:rsidRDefault="0078009D" w:rsidP="0078009D">
      <w:pPr>
        <w:spacing w:after="0" w:line="248" w:lineRule="auto"/>
        <w:ind w:right="2"/>
        <w:jc w:val="right"/>
        <w:rPr>
          <w:rFonts w:ascii="Times New Roman" w:eastAsia="Times New Roman" w:hAnsi="Times New Roman" w:cs="Times New Roman"/>
          <w:color w:val="000000"/>
          <w:lang w:eastAsia="ru-RU"/>
        </w:rPr>
      </w:pPr>
      <w:r w:rsidRPr="00B91B2A">
        <w:rPr>
          <w:rFonts w:ascii="Times New Roman" w:eastAsia="Times New Roman" w:hAnsi="Times New Roman" w:cs="Times New Roman"/>
          <w:color w:val="000000"/>
          <w:lang w:eastAsia="ru-RU"/>
        </w:rPr>
        <w:t xml:space="preserve">к </w:t>
      </w:r>
      <w:r w:rsidRPr="009F49FA">
        <w:rPr>
          <w:rFonts w:ascii="Times New Roman" w:eastAsia="Times New Roman" w:hAnsi="Times New Roman" w:cs="Times New Roman"/>
          <w:color w:val="000000"/>
          <w:lang w:eastAsia="ru-RU"/>
        </w:rPr>
        <w:t>Перечню форм первичных (сводных) учетных документов,</w:t>
      </w:r>
    </w:p>
    <w:p w14:paraId="27C2A1AC" w14:textId="77777777" w:rsidR="0078009D" w:rsidRDefault="0078009D" w:rsidP="0078009D">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иных документов для оформления фактов хозяйственной жизни,</w:t>
      </w:r>
    </w:p>
    <w:p w14:paraId="70C0FBC1" w14:textId="77777777" w:rsidR="0078009D" w:rsidRPr="009F49FA" w:rsidRDefault="0078009D" w:rsidP="0078009D">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по которым законодательством</w:t>
      </w:r>
    </w:p>
    <w:p w14:paraId="368704C3" w14:textId="77777777" w:rsidR="0078009D" w:rsidRDefault="0078009D" w:rsidP="0078009D">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Российской Федерации не предусмотрены</w:t>
      </w:r>
    </w:p>
    <w:p w14:paraId="4DEA500C" w14:textId="74CE8B2C" w:rsidR="00B91B2A" w:rsidRPr="00B91B2A" w:rsidRDefault="0078009D" w:rsidP="0078009D">
      <w:pPr>
        <w:tabs>
          <w:tab w:val="center" w:pos="569"/>
          <w:tab w:val="center" w:pos="9114"/>
        </w:tabs>
        <w:spacing w:after="0" w:line="248" w:lineRule="auto"/>
        <w:jc w:val="right"/>
        <w:rPr>
          <w:rFonts w:ascii="Calibri" w:eastAsia="Calibri" w:hAnsi="Calibri" w:cs="Calibri"/>
          <w:color w:val="000000"/>
          <w:lang w:eastAsia="ru-RU"/>
        </w:rPr>
      </w:pPr>
      <w:r w:rsidRPr="009F49FA">
        <w:rPr>
          <w:rFonts w:ascii="Times New Roman" w:eastAsia="Times New Roman" w:hAnsi="Times New Roman" w:cs="Times New Roman"/>
          <w:color w:val="000000"/>
          <w:lang w:eastAsia="ru-RU"/>
        </w:rPr>
        <w:t>обязательные для их оформления формы документов</w:t>
      </w:r>
      <w:r w:rsidR="00B91B2A" w:rsidRPr="00B91B2A">
        <w:rPr>
          <w:rFonts w:ascii="Times New Roman" w:eastAsia="Times New Roman" w:hAnsi="Times New Roman" w:cs="Times New Roman"/>
          <w:color w:val="000000"/>
          <w:sz w:val="24"/>
          <w:lang w:eastAsia="ru-RU"/>
        </w:rPr>
        <w:t xml:space="preserve"> </w:t>
      </w:r>
    </w:p>
    <w:p w14:paraId="310DB23A" w14:textId="77777777" w:rsidR="00B91B2A" w:rsidRPr="00B91B2A" w:rsidRDefault="00B91B2A" w:rsidP="00B91B2A">
      <w:pPr>
        <w:spacing w:after="226"/>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
          <w:lang w:eastAsia="ru-RU"/>
        </w:rPr>
        <w:t xml:space="preserve"> </w:t>
      </w:r>
    </w:p>
    <w:p w14:paraId="757B3B0D"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6"/>
          <w:lang w:eastAsia="ru-RU"/>
        </w:rPr>
        <w:t xml:space="preserve"> </w:t>
      </w:r>
    </w:p>
    <w:p w14:paraId="139555B7" w14:textId="77777777" w:rsidR="00B91B2A" w:rsidRPr="00B91B2A" w:rsidRDefault="00B91B2A" w:rsidP="00B91B2A">
      <w:pPr>
        <w:spacing w:after="3"/>
        <w:ind w:right="-28"/>
        <w:rPr>
          <w:rFonts w:ascii="Calibri" w:eastAsia="Calibri" w:hAnsi="Calibri" w:cs="Calibri"/>
          <w:color w:val="000000"/>
          <w:lang w:eastAsia="ru-RU"/>
        </w:rPr>
      </w:pPr>
      <w:r w:rsidRPr="00B91B2A">
        <w:rPr>
          <w:rFonts w:ascii="Calibri" w:eastAsia="Calibri" w:hAnsi="Calibri" w:cs="Calibri"/>
          <w:noProof/>
          <w:color w:val="000000"/>
          <w:lang w:eastAsia="ru-RU"/>
        </w:rPr>
        <mc:AlternateContent>
          <mc:Choice Requires="wpg">
            <w:drawing>
              <wp:inline distT="0" distB="0" distL="0" distR="0" wp14:anchorId="3D750FD4" wp14:editId="4EECFE86">
                <wp:extent cx="6084692" cy="6107"/>
                <wp:effectExtent l="0" t="0" r="0" b="0"/>
                <wp:docPr id="652471" name="Group 652471"/>
                <wp:cNvGraphicFramePr/>
                <a:graphic xmlns:a="http://schemas.openxmlformats.org/drawingml/2006/main">
                  <a:graphicData uri="http://schemas.microsoft.com/office/word/2010/wordprocessingGroup">
                    <wpg:wgp>
                      <wpg:cNvGrpSpPr/>
                      <wpg:grpSpPr>
                        <a:xfrm>
                          <a:off x="0" y="0"/>
                          <a:ext cx="6084692" cy="6107"/>
                          <a:chOff x="0" y="0"/>
                          <a:chExt cx="6084692" cy="6107"/>
                        </a:xfrm>
                      </wpg:grpSpPr>
                      <wps:wsp>
                        <wps:cNvPr id="800107" name="Shape 800107"/>
                        <wps:cNvSpPr/>
                        <wps:spPr>
                          <a:xfrm>
                            <a:off x="0" y="0"/>
                            <a:ext cx="6084692" cy="9144"/>
                          </a:xfrm>
                          <a:custGeom>
                            <a:avLst/>
                            <a:gdLst/>
                            <a:ahLst/>
                            <a:cxnLst/>
                            <a:rect l="0" t="0" r="0" b="0"/>
                            <a:pathLst>
                              <a:path w="6084692" h="9144">
                                <a:moveTo>
                                  <a:pt x="0" y="0"/>
                                </a:moveTo>
                                <a:lnTo>
                                  <a:pt x="6084692" y="0"/>
                                </a:lnTo>
                                <a:lnTo>
                                  <a:pt x="608469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EA05AC" id="Group 652471" o:spid="_x0000_s1026" style="width:479.1pt;height:.5pt;mso-position-horizontal-relative:char;mso-position-vertical-relative:line" coordsize="608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">
                <v:shape id="Shape 800107" o:spid="_x0000_s1027" style="position:absolute;width:60846;height:91;visibility:visible;mso-wrap-style:square;v-text-anchor:top" coordsize="6084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" path="m,l6084692,r,9144l,9144,,e" fillcolor="black" stroked="f" strokeweight="0">
                  <v:stroke miterlimit="83231f" joinstyle="miter"/>
                  <v:path arrowok="t" textboxrect="0,0,6084692,9144"/>
                </v:shape>
                <w10:anchorlock/>
              </v:group>
            </w:pict>
          </mc:Fallback>
        </mc:AlternateContent>
      </w:r>
    </w:p>
    <w:p w14:paraId="42FDE7D0" w14:textId="66D36625" w:rsidR="00B91B2A" w:rsidRPr="00B91B2A" w:rsidRDefault="00B91B2A" w:rsidP="00B91B2A">
      <w:pPr>
        <w:spacing w:after="0"/>
        <w:jc w:val="center"/>
        <w:rPr>
          <w:rFonts w:ascii="Calibri" w:eastAsia="Calibri" w:hAnsi="Calibri" w:cs="Calibri"/>
          <w:color w:val="000000"/>
          <w:lang w:eastAsia="ru-RU"/>
        </w:rPr>
      </w:pPr>
    </w:p>
    <w:p w14:paraId="21B2F4C0" w14:textId="77777777" w:rsidR="00B91B2A" w:rsidRPr="00B91B2A" w:rsidRDefault="00B91B2A" w:rsidP="00B91B2A">
      <w:pPr>
        <w:spacing w:after="1" w:line="270" w:lineRule="auto"/>
        <w:ind w:right="932"/>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АКТ </w:t>
      </w:r>
    </w:p>
    <w:p w14:paraId="69642996" w14:textId="77777777" w:rsidR="00B91B2A" w:rsidRPr="00B91B2A" w:rsidRDefault="00B91B2A" w:rsidP="00B91B2A">
      <w:pPr>
        <w:spacing w:after="1" w:line="270" w:lineRule="auto"/>
        <w:ind w:right="651"/>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о списании произведенных расходов  </w:t>
      </w:r>
    </w:p>
    <w:p w14:paraId="429C5667" w14:textId="77777777" w:rsidR="00B91B2A" w:rsidRPr="00B91B2A" w:rsidRDefault="00B91B2A" w:rsidP="00B91B2A">
      <w:pPr>
        <w:spacing w:after="0"/>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от</w:t>
      </w:r>
      <w:r w:rsidRPr="00B91B2A">
        <w:rPr>
          <w:rFonts w:ascii="Times New Roman" w:eastAsia="Times New Roman" w:hAnsi="Times New Roman" w:cs="Times New Roman"/>
          <w:color w:val="000000"/>
          <w:sz w:val="31"/>
          <w:vertAlign w:val="subscript"/>
          <w:lang w:eastAsia="ru-RU"/>
        </w:rPr>
        <w:t xml:space="preserve">  </w:t>
      </w:r>
      <w:r w:rsidRPr="00B91B2A">
        <w:rPr>
          <w:rFonts w:ascii="Times New Roman" w:eastAsia="Times New Roman" w:hAnsi="Times New Roman" w:cs="Times New Roman"/>
          <w:color w:val="000000"/>
          <w:sz w:val="24"/>
          <w:lang w:eastAsia="ru-RU"/>
        </w:rPr>
        <w:t xml:space="preserve">« ___ » ___________ 20__ года </w:t>
      </w:r>
    </w:p>
    <w:p w14:paraId="02AB9160" w14:textId="77777777" w:rsidR="00B91B2A" w:rsidRPr="00B91B2A" w:rsidRDefault="00B91B2A" w:rsidP="00B91B2A">
      <w:pPr>
        <w:spacing w:after="34"/>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0AF4CF31"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на </w:t>
      </w:r>
      <w:r w:rsidRPr="00B91B2A">
        <w:rPr>
          <w:rFonts w:ascii="Times New Roman" w:eastAsia="Times New Roman" w:hAnsi="Times New Roman" w:cs="Times New Roman"/>
          <w:color w:val="000000"/>
          <w:sz w:val="28"/>
          <w:lang w:eastAsia="ru-RU"/>
        </w:rPr>
        <w:t xml:space="preserve">_______________________________________________________________ </w:t>
      </w:r>
    </w:p>
    <w:p w14:paraId="6CBD50EF" w14:textId="77777777" w:rsidR="00B91B2A" w:rsidRPr="00B91B2A" w:rsidRDefault="00B91B2A" w:rsidP="00B91B2A">
      <w:pPr>
        <w:spacing w:after="34"/>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18"/>
          <w:lang w:eastAsia="ru-RU"/>
        </w:rPr>
        <w:t xml:space="preserve">(наименование мероприятия) </w:t>
      </w:r>
    </w:p>
    <w:p w14:paraId="35D6D242" w14:textId="77777777" w:rsidR="00B91B2A" w:rsidRPr="00B91B2A" w:rsidRDefault="00B91B2A" w:rsidP="00B91B2A">
      <w:pPr>
        <w:spacing w:after="0"/>
        <w:ind w:right="224"/>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0D4CF8D5" w14:textId="77777777" w:rsidR="00B91B2A" w:rsidRPr="00B91B2A" w:rsidRDefault="00B91B2A" w:rsidP="00B91B2A">
      <w:pPr>
        <w:tabs>
          <w:tab w:val="center" w:pos="1265"/>
          <w:tab w:val="center" w:pos="2789"/>
          <w:tab w:val="center" w:pos="4241"/>
          <w:tab w:val="center" w:pos="5128"/>
          <w:tab w:val="center" w:pos="6213"/>
          <w:tab w:val="center" w:pos="7240"/>
          <w:tab w:val="center" w:pos="8068"/>
          <w:tab w:val="right" w:pos="9640"/>
        </w:tabs>
        <w:spacing w:after="5" w:line="267" w:lineRule="auto"/>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4"/>
          <w:lang w:eastAsia="ru-RU"/>
        </w:rPr>
        <w:t xml:space="preserve">Постоянно </w:t>
      </w:r>
      <w:r w:rsidRPr="00B91B2A">
        <w:rPr>
          <w:rFonts w:ascii="Times New Roman" w:eastAsia="Times New Roman" w:hAnsi="Times New Roman" w:cs="Times New Roman"/>
          <w:color w:val="000000"/>
          <w:sz w:val="24"/>
          <w:lang w:eastAsia="ru-RU"/>
        </w:rPr>
        <w:tab/>
        <w:t xml:space="preserve">действующая </w:t>
      </w:r>
      <w:r w:rsidRPr="00B91B2A">
        <w:rPr>
          <w:rFonts w:ascii="Times New Roman" w:eastAsia="Times New Roman" w:hAnsi="Times New Roman" w:cs="Times New Roman"/>
          <w:color w:val="000000"/>
          <w:sz w:val="24"/>
          <w:lang w:eastAsia="ru-RU"/>
        </w:rPr>
        <w:tab/>
        <w:t xml:space="preserve">комиссия </w:t>
      </w:r>
      <w:r w:rsidRPr="00B91B2A">
        <w:rPr>
          <w:rFonts w:ascii="Times New Roman" w:eastAsia="Times New Roman" w:hAnsi="Times New Roman" w:cs="Times New Roman"/>
          <w:color w:val="000000"/>
          <w:sz w:val="24"/>
          <w:lang w:eastAsia="ru-RU"/>
        </w:rPr>
        <w:tab/>
        <w:t xml:space="preserve">по </w:t>
      </w:r>
      <w:r w:rsidRPr="00B91B2A">
        <w:rPr>
          <w:rFonts w:ascii="Times New Roman" w:eastAsia="Times New Roman" w:hAnsi="Times New Roman" w:cs="Times New Roman"/>
          <w:color w:val="000000"/>
          <w:sz w:val="24"/>
          <w:lang w:eastAsia="ru-RU"/>
        </w:rPr>
        <w:tab/>
        <w:t xml:space="preserve">поступлению </w:t>
      </w:r>
      <w:r w:rsidRPr="00B91B2A">
        <w:rPr>
          <w:rFonts w:ascii="Times New Roman" w:eastAsia="Times New Roman" w:hAnsi="Times New Roman" w:cs="Times New Roman"/>
          <w:color w:val="000000"/>
          <w:sz w:val="24"/>
          <w:lang w:eastAsia="ru-RU"/>
        </w:rPr>
        <w:tab/>
        <w:t xml:space="preserve">и </w:t>
      </w:r>
      <w:r w:rsidRPr="00B91B2A">
        <w:rPr>
          <w:rFonts w:ascii="Times New Roman" w:eastAsia="Times New Roman" w:hAnsi="Times New Roman" w:cs="Times New Roman"/>
          <w:color w:val="000000"/>
          <w:sz w:val="24"/>
          <w:lang w:eastAsia="ru-RU"/>
        </w:rPr>
        <w:tab/>
        <w:t xml:space="preserve">выбытию </w:t>
      </w:r>
      <w:r w:rsidRPr="00B91B2A">
        <w:rPr>
          <w:rFonts w:ascii="Times New Roman" w:eastAsia="Times New Roman" w:hAnsi="Times New Roman" w:cs="Times New Roman"/>
          <w:color w:val="000000"/>
          <w:sz w:val="24"/>
          <w:lang w:eastAsia="ru-RU"/>
        </w:rPr>
        <w:tab/>
        <w:t xml:space="preserve">активов </w:t>
      </w:r>
    </w:p>
    <w:p w14:paraId="5CF2C876" w14:textId="77777777" w:rsidR="00B91B2A" w:rsidRPr="00B91B2A" w:rsidRDefault="00B91B2A" w:rsidP="00B91B2A">
      <w:pPr>
        <w:spacing w:after="15" w:line="249" w:lineRule="auto"/>
        <w:jc w:val="both"/>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________________________________________________________________________________ </w:t>
      </w:r>
    </w:p>
    <w:p w14:paraId="690142D6" w14:textId="77777777" w:rsidR="00B91B2A" w:rsidRPr="00B91B2A" w:rsidRDefault="00B91B2A" w:rsidP="00B91B2A">
      <w:pPr>
        <w:spacing w:after="0"/>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0"/>
          <w:lang w:eastAsia="ru-RU"/>
        </w:rPr>
        <w:t>(</w:t>
      </w:r>
      <w:proofErr w:type="spellStart"/>
      <w:r w:rsidRPr="00B91B2A">
        <w:rPr>
          <w:rFonts w:ascii="Times New Roman" w:eastAsia="Times New Roman" w:hAnsi="Times New Roman" w:cs="Times New Roman"/>
          <w:color w:val="000000"/>
          <w:sz w:val="20"/>
          <w:lang w:eastAsia="ru-RU"/>
        </w:rPr>
        <w:t>наименвоание</w:t>
      </w:r>
      <w:proofErr w:type="spellEnd"/>
      <w:r w:rsidRPr="00B91B2A">
        <w:rPr>
          <w:rFonts w:ascii="Times New Roman" w:eastAsia="Times New Roman" w:hAnsi="Times New Roman" w:cs="Times New Roman"/>
          <w:color w:val="000000"/>
          <w:sz w:val="20"/>
          <w:lang w:eastAsia="ru-RU"/>
        </w:rPr>
        <w:t xml:space="preserve"> субъекта учета) </w:t>
      </w:r>
    </w:p>
    <w:p w14:paraId="706E0220" w14:textId="77777777" w:rsidR="00B91B2A" w:rsidRPr="00B91B2A" w:rsidRDefault="00B91B2A" w:rsidP="00B91B2A">
      <w:pPr>
        <w:spacing w:after="5" w:line="267" w:lineRule="auto"/>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в составе:  </w:t>
      </w:r>
    </w:p>
    <w:p w14:paraId="47548587" w14:textId="77777777" w:rsidR="00B91B2A" w:rsidRPr="00B91B2A" w:rsidRDefault="00B91B2A" w:rsidP="00B91B2A">
      <w:pPr>
        <w:spacing w:after="15" w:line="329" w:lineRule="auto"/>
        <w:jc w:val="both"/>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_______________________________________________________   _______________________; </w:t>
      </w:r>
      <w:r w:rsidRPr="00B91B2A">
        <w:rPr>
          <w:rFonts w:ascii="Times New Roman" w:eastAsia="Times New Roman" w:hAnsi="Times New Roman" w:cs="Times New Roman"/>
          <w:color w:val="000000"/>
          <w:sz w:val="18"/>
          <w:lang w:eastAsia="ru-RU"/>
        </w:rPr>
        <w:t xml:space="preserve">                                должность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ФИО </w:t>
      </w:r>
    </w:p>
    <w:p w14:paraId="10936848" w14:textId="77777777" w:rsidR="00B91B2A" w:rsidRPr="00B91B2A" w:rsidRDefault="00B91B2A" w:rsidP="00B91B2A">
      <w:pPr>
        <w:spacing w:after="15" w:line="326" w:lineRule="auto"/>
        <w:jc w:val="both"/>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_______________________________________________________   _______________________; </w:t>
      </w:r>
      <w:r w:rsidRPr="00B91B2A">
        <w:rPr>
          <w:rFonts w:ascii="Times New Roman" w:eastAsia="Times New Roman" w:hAnsi="Times New Roman" w:cs="Times New Roman"/>
          <w:color w:val="000000"/>
          <w:sz w:val="18"/>
          <w:lang w:eastAsia="ru-RU"/>
        </w:rPr>
        <w:t xml:space="preserve">                                должность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ФИО </w:t>
      </w:r>
    </w:p>
    <w:p w14:paraId="02145CA4" w14:textId="77777777" w:rsidR="00B91B2A" w:rsidRPr="00B91B2A" w:rsidRDefault="00B91B2A" w:rsidP="00B91B2A">
      <w:pPr>
        <w:spacing w:after="15" w:line="326" w:lineRule="auto"/>
        <w:jc w:val="both"/>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_______________________________________________________   _______________________; </w:t>
      </w:r>
      <w:r w:rsidRPr="00B91B2A">
        <w:rPr>
          <w:rFonts w:ascii="Times New Roman" w:eastAsia="Times New Roman" w:hAnsi="Times New Roman" w:cs="Times New Roman"/>
          <w:color w:val="000000"/>
          <w:sz w:val="18"/>
          <w:lang w:eastAsia="ru-RU"/>
        </w:rPr>
        <w:t xml:space="preserve">                                должность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 </w:t>
      </w:r>
      <w:r w:rsidRPr="00B91B2A">
        <w:rPr>
          <w:rFonts w:ascii="Times New Roman" w:eastAsia="Times New Roman" w:hAnsi="Times New Roman" w:cs="Times New Roman"/>
          <w:color w:val="000000"/>
          <w:sz w:val="18"/>
          <w:lang w:eastAsia="ru-RU"/>
        </w:rPr>
        <w:tab/>
        <w:t xml:space="preserve">ФИО </w:t>
      </w:r>
    </w:p>
    <w:p w14:paraId="6232A1D2" w14:textId="77777777" w:rsidR="00B91B2A" w:rsidRPr="00B91B2A" w:rsidRDefault="00B91B2A" w:rsidP="00B91B2A">
      <w:pPr>
        <w:spacing w:after="51" w:line="267" w:lineRule="auto"/>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созданная приказом от</w:t>
      </w:r>
      <w:r w:rsidRPr="00B91B2A">
        <w:rPr>
          <w:rFonts w:ascii="Times New Roman" w:eastAsia="Times New Roman" w:hAnsi="Times New Roman" w:cs="Times New Roman"/>
          <w:color w:val="000000"/>
          <w:sz w:val="31"/>
          <w:vertAlign w:val="subscript"/>
          <w:lang w:eastAsia="ru-RU"/>
        </w:rPr>
        <w:t xml:space="preserve">  </w:t>
      </w:r>
      <w:r w:rsidRPr="00B91B2A">
        <w:rPr>
          <w:rFonts w:ascii="Times New Roman" w:eastAsia="Times New Roman" w:hAnsi="Times New Roman" w:cs="Times New Roman"/>
          <w:color w:val="000000"/>
          <w:sz w:val="24"/>
          <w:lang w:eastAsia="ru-RU"/>
        </w:rPr>
        <w:t xml:space="preserve">« __ » __________ 201_ г., составила настоящий акт в том, что подлежат списанию расходы на </w:t>
      </w:r>
    </w:p>
    <w:p w14:paraId="4B76CF81" w14:textId="77777777" w:rsidR="00B91B2A" w:rsidRPr="00B91B2A" w:rsidRDefault="00B91B2A" w:rsidP="00B91B2A">
      <w:pPr>
        <w:spacing w:after="15" w:line="311" w:lineRule="auto"/>
        <w:jc w:val="both"/>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_____________________________________________________« __ » _________ 20__ года, ____________________________________________в связи с _____________ на общую сумму _____________(____________________________________) рублей ___ копеек, в том числе: </w:t>
      </w:r>
    </w:p>
    <w:p w14:paraId="28036D05" w14:textId="77777777" w:rsidR="00B91B2A" w:rsidRPr="00B91B2A" w:rsidRDefault="00B91B2A" w:rsidP="00B91B2A">
      <w:pPr>
        <w:spacing w:after="39" w:line="270" w:lineRule="auto"/>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________________ на сумму _______ (_______________________) рублей __ копеек; – ________________ на сумму _______ (_______________________) рублей __ копеек. </w:t>
      </w:r>
    </w:p>
    <w:p w14:paraId="267A1489"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8"/>
          <w:lang w:eastAsia="ru-RU"/>
        </w:rPr>
        <w:t xml:space="preserve"> </w:t>
      </w:r>
    </w:p>
    <w:p w14:paraId="34729CB1" w14:textId="77777777" w:rsidR="00B91B2A" w:rsidRPr="00B91B2A" w:rsidRDefault="00B91B2A" w:rsidP="00B91B2A">
      <w:pPr>
        <w:tabs>
          <w:tab w:val="center" w:pos="1021"/>
          <w:tab w:val="center" w:pos="3603"/>
          <w:tab w:val="center" w:pos="5339"/>
          <w:tab w:val="center" w:pos="5605"/>
          <w:tab w:val="center" w:pos="6668"/>
        </w:tabs>
        <w:spacing w:after="5" w:line="267" w:lineRule="auto"/>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4"/>
          <w:lang w:eastAsia="ru-RU"/>
        </w:rPr>
        <w:t xml:space="preserve">Председатель </w:t>
      </w:r>
      <w:r w:rsidRPr="00B91B2A">
        <w:rPr>
          <w:rFonts w:ascii="Times New Roman" w:eastAsia="Times New Roman" w:hAnsi="Times New Roman" w:cs="Times New Roman"/>
          <w:color w:val="000000"/>
          <w:sz w:val="24"/>
          <w:lang w:eastAsia="ru-RU"/>
        </w:rPr>
        <w:tab/>
      </w:r>
      <w:r w:rsidRPr="00B91B2A">
        <w:rPr>
          <w:rFonts w:ascii="Times New Roman" w:eastAsia="Times New Roman" w:hAnsi="Times New Roman" w:cs="Times New Roman"/>
          <w:color w:val="000000"/>
          <w:sz w:val="20"/>
          <w:lang w:eastAsia="ru-RU"/>
        </w:rPr>
        <w:t xml:space="preserve"> </w:t>
      </w:r>
      <w:r w:rsidRPr="00B91B2A">
        <w:rPr>
          <w:rFonts w:ascii="Times New Roman" w:eastAsia="Times New Roman" w:hAnsi="Times New Roman" w:cs="Times New Roman"/>
          <w:color w:val="000000"/>
          <w:sz w:val="20"/>
          <w:lang w:eastAsia="ru-RU"/>
        </w:rPr>
        <w:tab/>
      </w:r>
      <w:r w:rsidRPr="00B91B2A">
        <w:rPr>
          <w:rFonts w:ascii="Times New Roman" w:eastAsia="Times New Roman" w:hAnsi="Times New Roman" w:cs="Times New Roman"/>
          <w:color w:val="000000"/>
          <w:sz w:val="24"/>
          <w:lang w:eastAsia="ru-RU"/>
        </w:rPr>
        <w:t xml:space="preserve"> </w:t>
      </w:r>
      <w:r w:rsidRPr="00B91B2A">
        <w:rPr>
          <w:rFonts w:ascii="Times New Roman" w:eastAsia="Times New Roman" w:hAnsi="Times New Roman" w:cs="Times New Roman"/>
          <w:color w:val="000000"/>
          <w:sz w:val="24"/>
          <w:lang w:eastAsia="ru-RU"/>
        </w:rPr>
        <w:tab/>
        <w:t xml:space="preserve"> </w:t>
      </w:r>
      <w:r w:rsidRPr="00B91B2A">
        <w:rPr>
          <w:rFonts w:ascii="Times New Roman" w:eastAsia="Times New Roman" w:hAnsi="Times New Roman" w:cs="Times New Roman"/>
          <w:color w:val="000000"/>
          <w:sz w:val="24"/>
          <w:lang w:eastAsia="ru-RU"/>
        </w:rPr>
        <w:tab/>
      </w:r>
      <w:r w:rsidRPr="00B91B2A">
        <w:rPr>
          <w:rFonts w:ascii="Times New Roman" w:eastAsia="Times New Roman" w:hAnsi="Times New Roman" w:cs="Times New Roman"/>
          <w:color w:val="000000"/>
          <w:sz w:val="18"/>
          <w:vertAlign w:val="superscript"/>
          <w:lang w:eastAsia="ru-RU"/>
        </w:rPr>
        <w:t xml:space="preserve"> </w:t>
      </w:r>
    </w:p>
    <w:p w14:paraId="2BF212BC" w14:textId="77777777" w:rsidR="00B91B2A" w:rsidRPr="00B91B2A" w:rsidRDefault="00B91B2A" w:rsidP="00B91B2A">
      <w:pPr>
        <w:tabs>
          <w:tab w:val="center" w:pos="813"/>
          <w:tab w:val="center" w:pos="7965"/>
        </w:tabs>
        <w:spacing w:after="5" w:line="267" w:lineRule="auto"/>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4"/>
          <w:lang w:eastAsia="ru-RU"/>
        </w:rPr>
        <w:t xml:space="preserve">комиссии </w:t>
      </w:r>
      <w:r w:rsidRPr="00B91B2A">
        <w:rPr>
          <w:rFonts w:ascii="Times New Roman" w:eastAsia="Times New Roman" w:hAnsi="Times New Roman" w:cs="Times New Roman"/>
          <w:color w:val="000000"/>
          <w:sz w:val="24"/>
          <w:lang w:eastAsia="ru-RU"/>
        </w:rPr>
        <w:tab/>
        <w:t xml:space="preserve"> </w:t>
      </w:r>
    </w:p>
    <w:p w14:paraId="00C58760" w14:textId="77777777" w:rsidR="00B91B2A" w:rsidRPr="00B91B2A" w:rsidRDefault="00B91B2A" w:rsidP="00B91B2A">
      <w:pPr>
        <w:spacing w:after="6"/>
        <w:rPr>
          <w:rFonts w:ascii="Calibri" w:eastAsia="Calibri" w:hAnsi="Calibri" w:cs="Calibri"/>
          <w:color w:val="000000"/>
          <w:lang w:eastAsia="ru-RU"/>
        </w:rPr>
      </w:pPr>
      <w:r w:rsidRPr="00B91B2A">
        <w:rPr>
          <w:rFonts w:ascii="Calibri" w:eastAsia="Calibri" w:hAnsi="Calibri" w:cs="Calibri"/>
          <w:noProof/>
          <w:color w:val="000000"/>
          <w:lang w:eastAsia="ru-RU"/>
        </w:rPr>
        <mc:AlternateContent>
          <mc:Choice Requires="wpg">
            <w:drawing>
              <wp:inline distT="0" distB="0" distL="0" distR="0" wp14:anchorId="74ED3198" wp14:editId="4A948908">
                <wp:extent cx="4525640" cy="6072"/>
                <wp:effectExtent l="0" t="0" r="0" b="0"/>
                <wp:docPr id="652472" name="Group 652472"/>
                <wp:cNvGraphicFramePr/>
                <a:graphic xmlns:a="http://schemas.openxmlformats.org/drawingml/2006/main">
                  <a:graphicData uri="http://schemas.microsoft.com/office/word/2010/wordprocessingGroup">
                    <wpg:wgp>
                      <wpg:cNvGrpSpPr/>
                      <wpg:grpSpPr>
                        <a:xfrm>
                          <a:off x="0" y="0"/>
                          <a:ext cx="4525640" cy="6072"/>
                          <a:chOff x="0" y="0"/>
                          <a:chExt cx="4525640" cy="6072"/>
                        </a:xfrm>
                      </wpg:grpSpPr>
                      <wps:wsp>
                        <wps:cNvPr id="800109" name="Shape 800109"/>
                        <wps:cNvSpPr/>
                        <wps:spPr>
                          <a:xfrm>
                            <a:off x="0" y="0"/>
                            <a:ext cx="2000104" cy="9144"/>
                          </a:xfrm>
                          <a:custGeom>
                            <a:avLst/>
                            <a:gdLst/>
                            <a:ahLst/>
                            <a:cxnLst/>
                            <a:rect l="0" t="0" r="0" b="0"/>
                            <a:pathLst>
                              <a:path w="2000104" h="9144">
                                <a:moveTo>
                                  <a:pt x="0" y="0"/>
                                </a:moveTo>
                                <a:lnTo>
                                  <a:pt x="2000104" y="0"/>
                                </a:lnTo>
                                <a:lnTo>
                                  <a:pt x="2000104" y="9144"/>
                                </a:lnTo>
                                <a:lnTo>
                                  <a:pt x="0" y="9144"/>
                                </a:lnTo>
                                <a:lnTo>
                                  <a:pt x="0" y="0"/>
                                </a:lnTo>
                              </a:path>
                            </a:pathLst>
                          </a:custGeom>
                          <a:solidFill>
                            <a:srgbClr val="000000"/>
                          </a:solidFill>
                          <a:ln w="0" cap="flat">
                            <a:noFill/>
                            <a:miter lim="127000"/>
                          </a:ln>
                          <a:effectLst/>
                        </wps:spPr>
                        <wps:bodyPr/>
                      </wps:wsp>
                      <wps:wsp>
                        <wps:cNvPr id="800110" name="Shape 800110"/>
                        <wps:cNvSpPr/>
                        <wps:spPr>
                          <a:xfrm>
                            <a:off x="2167777" y="0"/>
                            <a:ext cx="675120" cy="9144"/>
                          </a:xfrm>
                          <a:custGeom>
                            <a:avLst/>
                            <a:gdLst/>
                            <a:ahLst/>
                            <a:cxnLst/>
                            <a:rect l="0" t="0" r="0" b="0"/>
                            <a:pathLst>
                              <a:path w="675120" h="9144">
                                <a:moveTo>
                                  <a:pt x="0" y="0"/>
                                </a:moveTo>
                                <a:lnTo>
                                  <a:pt x="675120" y="0"/>
                                </a:lnTo>
                                <a:lnTo>
                                  <a:pt x="675120" y="9144"/>
                                </a:lnTo>
                                <a:lnTo>
                                  <a:pt x="0" y="9144"/>
                                </a:lnTo>
                                <a:lnTo>
                                  <a:pt x="0" y="0"/>
                                </a:lnTo>
                              </a:path>
                            </a:pathLst>
                          </a:custGeom>
                          <a:solidFill>
                            <a:srgbClr val="000000"/>
                          </a:solidFill>
                          <a:ln w="0" cap="flat">
                            <a:noFill/>
                            <a:miter lim="127000"/>
                          </a:ln>
                          <a:effectLst/>
                        </wps:spPr>
                        <wps:bodyPr/>
                      </wps:wsp>
                      <wps:wsp>
                        <wps:cNvPr id="800111" name="Shape 800111"/>
                        <wps:cNvSpPr/>
                        <wps:spPr>
                          <a:xfrm>
                            <a:off x="3018169" y="0"/>
                            <a:ext cx="1507471" cy="9144"/>
                          </a:xfrm>
                          <a:custGeom>
                            <a:avLst/>
                            <a:gdLst/>
                            <a:ahLst/>
                            <a:cxnLst/>
                            <a:rect l="0" t="0" r="0" b="0"/>
                            <a:pathLst>
                              <a:path w="1507471" h="9144">
                                <a:moveTo>
                                  <a:pt x="0" y="0"/>
                                </a:moveTo>
                                <a:lnTo>
                                  <a:pt x="1507471" y="0"/>
                                </a:lnTo>
                                <a:lnTo>
                                  <a:pt x="150747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FEC418F" id="Group 652472" o:spid="_x0000_s1026" style="width:356.35pt;height:.5pt;mso-position-horizontal-relative:char;mso-position-vertical-relative:line" coordsize="452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">
                <v:shape id="Shape 800109" o:spid="_x0000_s1027" style="position:absolute;width:20001;height:91;visibility:visible;mso-wrap-style:square;v-text-anchor:top" coordsize="200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" path="m,l2000104,r,9144l,9144,,e" fillcolor="black" stroked="f" strokeweight="0">
                  <v:stroke miterlimit="83231f" joinstyle="miter"/>
                  <v:path arrowok="t" textboxrect="0,0,2000104,9144"/>
                </v:shape>
                <v:shape id="Shape 800110" o:spid="_x0000_s1028" style="position:absolute;left:21677;width:6751;height:91;visibility:visible;mso-wrap-style:square;v-text-anchor:top" coordsize="675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" path="m,l675120,r,9144l,9144,,e" fillcolor="black" stroked="f" strokeweight="0">
                  <v:stroke miterlimit="83231f" joinstyle="miter"/>
                  <v:path arrowok="t" textboxrect="0,0,675120,9144"/>
                </v:shape>
                <v:shape id="Shape 800111" o:spid="_x0000_s1029" style="position:absolute;left:30181;width:15075;height:91;visibility:visible;mso-wrap-style:square;v-text-anchor:top" coordsize="15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" path="m,l1507471,r,9144l,9144,,e" fillcolor="black" stroked="f" strokeweight="0">
                  <v:stroke miterlimit="83231f" joinstyle="miter"/>
                  <v:path arrowok="t" textboxrect="0,0,1507471,9144"/>
                </v:shape>
                <w10:anchorlock/>
              </v:group>
            </w:pict>
          </mc:Fallback>
        </mc:AlternateContent>
      </w:r>
    </w:p>
    <w:p w14:paraId="34E70F85" w14:textId="77777777" w:rsidR="00B91B2A" w:rsidRPr="00B91B2A" w:rsidRDefault="00B91B2A" w:rsidP="00B91B2A">
      <w:pPr>
        <w:tabs>
          <w:tab w:val="center" w:pos="770"/>
          <w:tab w:val="center" w:pos="3657"/>
          <w:tab w:val="center" w:pos="5339"/>
          <w:tab w:val="center" w:pos="6029"/>
          <w:tab w:val="center" w:pos="6668"/>
          <w:tab w:val="center" w:pos="7964"/>
        </w:tabs>
        <w:spacing w:after="99"/>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0"/>
          <w:lang w:eastAsia="ru-RU"/>
        </w:rPr>
        <w:t xml:space="preserve"> </w:t>
      </w:r>
      <w:r w:rsidRPr="00B91B2A">
        <w:rPr>
          <w:rFonts w:ascii="Times New Roman" w:eastAsia="Times New Roman" w:hAnsi="Times New Roman" w:cs="Times New Roman"/>
          <w:color w:val="000000"/>
          <w:sz w:val="20"/>
          <w:lang w:eastAsia="ru-RU"/>
        </w:rPr>
        <w:tab/>
      </w:r>
      <w:r w:rsidRPr="00B91B2A">
        <w:rPr>
          <w:rFonts w:ascii="Times New Roman" w:eastAsia="Times New Roman" w:hAnsi="Times New Roman" w:cs="Times New Roman"/>
          <w:color w:val="000000"/>
          <w:sz w:val="16"/>
          <w:lang w:eastAsia="ru-RU"/>
        </w:rPr>
        <w:t xml:space="preserve">(должность) </w:t>
      </w:r>
      <w:r w:rsidRPr="00B91B2A">
        <w:rPr>
          <w:rFonts w:ascii="Times New Roman" w:eastAsia="Times New Roman" w:hAnsi="Times New Roman" w:cs="Times New Roman"/>
          <w:color w:val="000000"/>
          <w:sz w:val="16"/>
          <w:lang w:eastAsia="ru-RU"/>
        </w:rPr>
        <w:tab/>
        <w:t xml:space="preserve"> </w:t>
      </w:r>
      <w:r w:rsidRPr="00B91B2A">
        <w:rPr>
          <w:rFonts w:ascii="Times New Roman" w:eastAsia="Times New Roman" w:hAnsi="Times New Roman" w:cs="Times New Roman"/>
          <w:color w:val="000000"/>
          <w:sz w:val="16"/>
          <w:lang w:eastAsia="ru-RU"/>
        </w:rPr>
        <w:tab/>
        <w:t xml:space="preserve">(подпись) </w:t>
      </w:r>
      <w:r w:rsidRPr="00B91B2A">
        <w:rPr>
          <w:rFonts w:ascii="Times New Roman" w:eastAsia="Times New Roman" w:hAnsi="Times New Roman" w:cs="Times New Roman"/>
          <w:color w:val="000000"/>
          <w:sz w:val="16"/>
          <w:lang w:eastAsia="ru-RU"/>
        </w:rPr>
        <w:tab/>
        <w:t xml:space="preserve"> </w:t>
      </w:r>
      <w:r w:rsidRPr="00B91B2A">
        <w:rPr>
          <w:rFonts w:ascii="Times New Roman" w:eastAsia="Times New Roman" w:hAnsi="Times New Roman" w:cs="Times New Roman"/>
          <w:color w:val="000000"/>
          <w:sz w:val="16"/>
          <w:lang w:eastAsia="ru-RU"/>
        </w:rPr>
        <w:tab/>
        <w:t xml:space="preserve">(расшифровка подписи) </w:t>
      </w:r>
    </w:p>
    <w:p w14:paraId="1F4B2A26" w14:textId="77777777" w:rsidR="00B91B2A" w:rsidRPr="00B91B2A" w:rsidRDefault="00B91B2A" w:rsidP="00B91B2A">
      <w:pPr>
        <w:spacing w:after="5" w:line="267" w:lineRule="auto"/>
        <w:ind w:right="7422"/>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Члены комиссии: </w:t>
      </w:r>
      <w:r w:rsidRPr="00B91B2A">
        <w:rPr>
          <w:rFonts w:ascii="Times New Roman" w:eastAsia="Times New Roman" w:hAnsi="Times New Roman" w:cs="Times New Roman"/>
          <w:color w:val="000000"/>
          <w:sz w:val="24"/>
          <w:lang w:eastAsia="ru-RU"/>
        </w:rPr>
        <w:tab/>
      </w:r>
      <w:r w:rsidRPr="00B91B2A">
        <w:rPr>
          <w:rFonts w:ascii="Times New Roman" w:eastAsia="Times New Roman" w:hAnsi="Times New Roman" w:cs="Times New Roman"/>
          <w:color w:val="000000"/>
          <w:sz w:val="31"/>
          <w:vertAlign w:val="subscript"/>
          <w:lang w:eastAsia="ru-RU"/>
        </w:rPr>
        <w:t xml:space="preserve"> </w:t>
      </w:r>
      <w:r w:rsidRPr="00B91B2A">
        <w:rPr>
          <w:rFonts w:ascii="Times New Roman" w:eastAsia="Times New Roman" w:hAnsi="Times New Roman" w:cs="Times New Roman"/>
          <w:color w:val="000000"/>
          <w:sz w:val="31"/>
          <w:vertAlign w:val="subscript"/>
          <w:lang w:eastAsia="ru-RU"/>
        </w:rPr>
        <w:tab/>
      </w:r>
      <w:r w:rsidRPr="00B91B2A">
        <w:rPr>
          <w:rFonts w:ascii="Times New Roman" w:eastAsia="Times New Roman" w:hAnsi="Times New Roman" w:cs="Times New Roman"/>
          <w:color w:val="000000"/>
          <w:lang w:eastAsia="ru-RU"/>
        </w:rPr>
        <w:t xml:space="preserve"> </w:t>
      </w:r>
      <w:r w:rsidRPr="00B91B2A">
        <w:rPr>
          <w:rFonts w:ascii="Times New Roman" w:eastAsia="Times New Roman" w:hAnsi="Times New Roman" w:cs="Times New Roman"/>
          <w:color w:val="000000"/>
          <w:lang w:eastAsia="ru-RU"/>
        </w:rPr>
        <w:tab/>
        <w:t xml:space="preserve"> </w:t>
      </w:r>
      <w:r w:rsidRPr="00B91B2A">
        <w:rPr>
          <w:rFonts w:ascii="Times New Roman" w:eastAsia="Times New Roman" w:hAnsi="Times New Roman" w:cs="Times New Roman"/>
          <w:color w:val="000000"/>
          <w:lang w:eastAsia="ru-RU"/>
        </w:rPr>
        <w:tab/>
        <w:t xml:space="preserve"> </w:t>
      </w:r>
      <w:r w:rsidRPr="00B91B2A">
        <w:rPr>
          <w:rFonts w:ascii="Times New Roman" w:eastAsia="Times New Roman" w:hAnsi="Times New Roman" w:cs="Times New Roman"/>
          <w:color w:val="000000"/>
          <w:lang w:eastAsia="ru-RU"/>
        </w:rPr>
        <w:tab/>
      </w:r>
      <w:r w:rsidRPr="00B91B2A">
        <w:rPr>
          <w:rFonts w:ascii="Times New Roman" w:eastAsia="Times New Roman" w:hAnsi="Times New Roman" w:cs="Times New Roman"/>
          <w:color w:val="000000"/>
          <w:sz w:val="24"/>
          <w:lang w:eastAsia="ru-RU"/>
        </w:rPr>
        <w:t xml:space="preserve"> </w:t>
      </w:r>
    </w:p>
    <w:p w14:paraId="219CC810" w14:textId="77777777" w:rsidR="00B91B2A" w:rsidRPr="00B91B2A" w:rsidRDefault="00B91B2A" w:rsidP="00B91B2A">
      <w:pPr>
        <w:spacing w:after="4"/>
        <w:rPr>
          <w:rFonts w:ascii="Calibri" w:eastAsia="Calibri" w:hAnsi="Calibri" w:cs="Calibri"/>
          <w:color w:val="000000"/>
          <w:lang w:eastAsia="ru-RU"/>
        </w:rPr>
      </w:pPr>
      <w:r w:rsidRPr="00B91B2A">
        <w:rPr>
          <w:rFonts w:ascii="Calibri" w:eastAsia="Calibri" w:hAnsi="Calibri" w:cs="Calibri"/>
          <w:noProof/>
          <w:color w:val="000000"/>
          <w:lang w:eastAsia="ru-RU"/>
        </w:rPr>
        <mc:AlternateContent>
          <mc:Choice Requires="wpg">
            <w:drawing>
              <wp:inline distT="0" distB="0" distL="0" distR="0" wp14:anchorId="3F59D8A4" wp14:editId="74D8D228">
                <wp:extent cx="4525640" cy="364221"/>
                <wp:effectExtent l="0" t="0" r="0" b="0"/>
                <wp:docPr id="652473" name="Group 652473"/>
                <wp:cNvGraphicFramePr/>
                <a:graphic xmlns:a="http://schemas.openxmlformats.org/drawingml/2006/main">
                  <a:graphicData uri="http://schemas.microsoft.com/office/word/2010/wordprocessingGroup">
                    <wpg:wgp>
                      <wpg:cNvGrpSpPr/>
                      <wpg:grpSpPr>
                        <a:xfrm>
                          <a:off x="0" y="0"/>
                          <a:ext cx="4525640" cy="364221"/>
                          <a:chOff x="0" y="0"/>
                          <a:chExt cx="4525640" cy="364221"/>
                        </a:xfrm>
                      </wpg:grpSpPr>
                      <wps:wsp>
                        <wps:cNvPr id="651751" name="Rectangle 651751"/>
                        <wps:cNvSpPr/>
                        <wps:spPr>
                          <a:xfrm>
                            <a:off x="733423" y="8055"/>
                            <a:ext cx="45223" cy="150392"/>
                          </a:xfrm>
                          <a:prstGeom prst="rect">
                            <a:avLst/>
                          </a:prstGeom>
                          <a:ln>
                            <a:noFill/>
                          </a:ln>
                        </wps:spPr>
                        <wps:txbx>
                          <w:txbxContent>
                            <w:p w14:paraId="389EF38B" w14:textId="77777777" w:rsidR="00B91B2A" w:rsidRDefault="00B91B2A" w:rsidP="00B91B2A">
                              <w:r>
                                <w:rPr>
                                  <w:rFonts w:ascii="Times New Roman" w:eastAsia="Times New Roman" w:hAnsi="Times New Roman" w:cs="Times New Roman"/>
                                  <w:sz w:val="16"/>
                                </w:rPr>
                                <w:t>(</w:t>
                              </w:r>
                            </w:p>
                          </w:txbxContent>
                        </wps:txbx>
                        <wps:bodyPr horzOverflow="overflow" vert="horz" lIns="0" tIns="0" rIns="0" bIns="0" rtlCol="0">
                          <a:noAutofit/>
                        </wps:bodyPr>
                      </wps:wsp>
                      <wps:wsp>
                        <wps:cNvPr id="651753" name="Rectangle 651753"/>
                        <wps:cNvSpPr/>
                        <wps:spPr>
                          <a:xfrm>
                            <a:off x="766927" y="8055"/>
                            <a:ext cx="617369" cy="150392"/>
                          </a:xfrm>
                          <a:prstGeom prst="rect">
                            <a:avLst/>
                          </a:prstGeom>
                          <a:ln>
                            <a:noFill/>
                          </a:ln>
                        </wps:spPr>
                        <wps:txbx>
                          <w:txbxContent>
                            <w:p w14:paraId="10A5BE32" w14:textId="77777777" w:rsidR="00B91B2A" w:rsidRDefault="00B91B2A" w:rsidP="00B91B2A">
                              <w:r>
                                <w:rPr>
                                  <w:rFonts w:ascii="Times New Roman" w:eastAsia="Times New Roman" w:hAnsi="Times New Roman" w:cs="Times New Roman"/>
                                  <w:sz w:val="16"/>
                                </w:rPr>
                                <w:t>должность</w:t>
                              </w:r>
                            </w:p>
                          </w:txbxContent>
                        </wps:txbx>
                        <wps:bodyPr horzOverflow="overflow" vert="horz" lIns="0" tIns="0" rIns="0" bIns="0" rtlCol="0">
                          <a:noAutofit/>
                        </wps:bodyPr>
                      </wps:wsp>
                      <wps:wsp>
                        <wps:cNvPr id="651752" name="Rectangle 651752"/>
                        <wps:cNvSpPr/>
                        <wps:spPr>
                          <a:xfrm>
                            <a:off x="1231737" y="8055"/>
                            <a:ext cx="45223" cy="150392"/>
                          </a:xfrm>
                          <a:prstGeom prst="rect">
                            <a:avLst/>
                          </a:prstGeom>
                          <a:ln>
                            <a:noFill/>
                          </a:ln>
                        </wps:spPr>
                        <wps:txbx>
                          <w:txbxContent>
                            <w:p w14:paraId="2160294E" w14:textId="77777777" w:rsidR="00B91B2A" w:rsidRDefault="00B91B2A" w:rsidP="00B91B2A">
                              <w:r>
                                <w:rPr>
                                  <w:rFonts w:ascii="Times New Roman" w:eastAsia="Times New Roman" w:hAnsi="Times New Roman" w:cs="Times New Roman"/>
                                  <w:sz w:val="16"/>
                                </w:rPr>
                                <w:t>)</w:t>
                              </w:r>
                            </w:p>
                          </w:txbxContent>
                        </wps:txbx>
                        <wps:bodyPr horzOverflow="overflow" vert="horz" lIns="0" tIns="0" rIns="0" bIns="0" rtlCol="0">
                          <a:noAutofit/>
                        </wps:bodyPr>
                      </wps:wsp>
                      <wps:wsp>
                        <wps:cNvPr id="77936" name="Rectangle 77936"/>
                        <wps:cNvSpPr/>
                        <wps:spPr>
                          <a:xfrm>
                            <a:off x="1265311" y="28794"/>
                            <a:ext cx="33951" cy="117471"/>
                          </a:xfrm>
                          <a:prstGeom prst="rect">
                            <a:avLst/>
                          </a:prstGeom>
                          <a:ln>
                            <a:noFill/>
                          </a:ln>
                        </wps:spPr>
                        <wps:txbx>
                          <w:txbxContent>
                            <w:p w14:paraId="5E6A839C" w14:textId="77777777" w:rsidR="00B91B2A" w:rsidRDefault="00B91B2A" w:rsidP="00B91B2A">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77937" name="Rectangle 77937"/>
                        <wps:cNvSpPr/>
                        <wps:spPr>
                          <a:xfrm>
                            <a:off x="2016898" y="28794"/>
                            <a:ext cx="33951" cy="117471"/>
                          </a:xfrm>
                          <a:prstGeom prst="rect">
                            <a:avLst/>
                          </a:prstGeom>
                          <a:ln>
                            <a:noFill/>
                          </a:ln>
                        </wps:spPr>
                        <wps:txbx>
                          <w:txbxContent>
                            <w:p w14:paraId="5993A7D8" w14:textId="77777777" w:rsidR="00B91B2A" w:rsidRDefault="00B91B2A" w:rsidP="00B91B2A">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51754" name="Rectangle 651754"/>
                        <wps:cNvSpPr/>
                        <wps:spPr>
                          <a:xfrm>
                            <a:off x="2292717" y="8055"/>
                            <a:ext cx="45223" cy="150392"/>
                          </a:xfrm>
                          <a:prstGeom prst="rect">
                            <a:avLst/>
                          </a:prstGeom>
                          <a:ln>
                            <a:noFill/>
                          </a:ln>
                        </wps:spPr>
                        <wps:txbx>
                          <w:txbxContent>
                            <w:p w14:paraId="24425A84" w14:textId="77777777" w:rsidR="00B91B2A" w:rsidRDefault="00B91B2A" w:rsidP="00B91B2A">
                              <w:r>
                                <w:rPr>
                                  <w:rFonts w:ascii="Times New Roman" w:eastAsia="Times New Roman" w:hAnsi="Times New Roman" w:cs="Times New Roman"/>
                                  <w:sz w:val="16"/>
                                </w:rPr>
                                <w:t>(</w:t>
                              </w:r>
                            </w:p>
                          </w:txbxContent>
                        </wps:txbx>
                        <wps:bodyPr horzOverflow="overflow" vert="horz" lIns="0" tIns="0" rIns="0" bIns="0" rtlCol="0">
                          <a:noAutofit/>
                        </wps:bodyPr>
                      </wps:wsp>
                      <wps:wsp>
                        <wps:cNvPr id="651756" name="Rectangle 651756"/>
                        <wps:cNvSpPr/>
                        <wps:spPr>
                          <a:xfrm>
                            <a:off x="2326222" y="8055"/>
                            <a:ext cx="475278" cy="150392"/>
                          </a:xfrm>
                          <a:prstGeom prst="rect">
                            <a:avLst/>
                          </a:prstGeom>
                          <a:ln>
                            <a:noFill/>
                          </a:ln>
                        </wps:spPr>
                        <wps:txbx>
                          <w:txbxContent>
                            <w:p w14:paraId="64DBADEE" w14:textId="77777777" w:rsidR="00B91B2A" w:rsidRDefault="00B91B2A" w:rsidP="00B91B2A">
                              <w:r>
                                <w:rPr>
                                  <w:rFonts w:ascii="Times New Roman" w:eastAsia="Times New Roman" w:hAnsi="Times New Roman" w:cs="Times New Roman"/>
                                  <w:sz w:val="16"/>
                                </w:rPr>
                                <w:t>подпись</w:t>
                              </w:r>
                            </w:p>
                          </w:txbxContent>
                        </wps:txbx>
                        <wps:bodyPr horzOverflow="overflow" vert="horz" lIns="0" tIns="0" rIns="0" bIns="0" rtlCol="0">
                          <a:noAutofit/>
                        </wps:bodyPr>
                      </wps:wsp>
                      <wps:wsp>
                        <wps:cNvPr id="651755" name="Rectangle 651755"/>
                        <wps:cNvSpPr/>
                        <wps:spPr>
                          <a:xfrm>
                            <a:off x="2684197" y="8055"/>
                            <a:ext cx="45222" cy="150392"/>
                          </a:xfrm>
                          <a:prstGeom prst="rect">
                            <a:avLst/>
                          </a:prstGeom>
                          <a:ln>
                            <a:noFill/>
                          </a:ln>
                        </wps:spPr>
                        <wps:txbx>
                          <w:txbxContent>
                            <w:p w14:paraId="2438E57B" w14:textId="77777777" w:rsidR="00B91B2A" w:rsidRDefault="00B91B2A" w:rsidP="00B91B2A">
                              <w:r>
                                <w:rPr>
                                  <w:rFonts w:ascii="Times New Roman" w:eastAsia="Times New Roman" w:hAnsi="Times New Roman" w:cs="Times New Roman"/>
                                  <w:sz w:val="16"/>
                                </w:rPr>
                                <w:t>)</w:t>
                              </w:r>
                            </w:p>
                          </w:txbxContent>
                        </wps:txbx>
                        <wps:bodyPr horzOverflow="overflow" vert="horz" lIns="0" tIns="0" rIns="0" bIns="0" rtlCol="0">
                          <a:noAutofit/>
                        </wps:bodyPr>
                      </wps:wsp>
                      <wps:wsp>
                        <wps:cNvPr id="77939" name="Rectangle 77939"/>
                        <wps:cNvSpPr/>
                        <wps:spPr>
                          <a:xfrm>
                            <a:off x="2717914" y="28794"/>
                            <a:ext cx="33951" cy="117471"/>
                          </a:xfrm>
                          <a:prstGeom prst="rect">
                            <a:avLst/>
                          </a:prstGeom>
                          <a:ln>
                            <a:noFill/>
                          </a:ln>
                        </wps:spPr>
                        <wps:txbx>
                          <w:txbxContent>
                            <w:p w14:paraId="61BDB6F8" w14:textId="77777777" w:rsidR="00B91B2A" w:rsidRDefault="00B91B2A" w:rsidP="00B91B2A">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77940" name="Rectangle 77940"/>
                        <wps:cNvSpPr/>
                        <wps:spPr>
                          <a:xfrm>
                            <a:off x="2859646" y="28794"/>
                            <a:ext cx="33951" cy="117471"/>
                          </a:xfrm>
                          <a:prstGeom prst="rect">
                            <a:avLst/>
                          </a:prstGeom>
                          <a:ln>
                            <a:noFill/>
                          </a:ln>
                        </wps:spPr>
                        <wps:txbx>
                          <w:txbxContent>
                            <w:p w14:paraId="030DDDBF" w14:textId="77777777" w:rsidR="00B91B2A" w:rsidRDefault="00B91B2A" w:rsidP="00B91B2A">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51757" name="Rectangle 651757"/>
                        <wps:cNvSpPr/>
                        <wps:spPr>
                          <a:xfrm>
                            <a:off x="3249803" y="8055"/>
                            <a:ext cx="45223" cy="150392"/>
                          </a:xfrm>
                          <a:prstGeom prst="rect">
                            <a:avLst/>
                          </a:prstGeom>
                          <a:ln>
                            <a:noFill/>
                          </a:ln>
                        </wps:spPr>
                        <wps:txbx>
                          <w:txbxContent>
                            <w:p w14:paraId="20206232" w14:textId="77777777" w:rsidR="00B91B2A" w:rsidRDefault="00B91B2A" w:rsidP="00B91B2A">
                              <w:r>
                                <w:rPr>
                                  <w:rFonts w:ascii="Times New Roman" w:eastAsia="Times New Roman" w:hAnsi="Times New Roman" w:cs="Times New Roman"/>
                                  <w:sz w:val="16"/>
                                </w:rPr>
                                <w:t>(</w:t>
                              </w:r>
                            </w:p>
                          </w:txbxContent>
                        </wps:txbx>
                        <wps:bodyPr horzOverflow="overflow" vert="horz" lIns="0" tIns="0" rIns="0" bIns="0" rtlCol="0">
                          <a:noAutofit/>
                        </wps:bodyPr>
                      </wps:wsp>
                      <wps:wsp>
                        <wps:cNvPr id="651759" name="Rectangle 651759"/>
                        <wps:cNvSpPr/>
                        <wps:spPr>
                          <a:xfrm>
                            <a:off x="3283307" y="8055"/>
                            <a:ext cx="1295984" cy="150392"/>
                          </a:xfrm>
                          <a:prstGeom prst="rect">
                            <a:avLst/>
                          </a:prstGeom>
                          <a:ln>
                            <a:noFill/>
                          </a:ln>
                        </wps:spPr>
                        <wps:txbx>
                          <w:txbxContent>
                            <w:p w14:paraId="321A9225" w14:textId="77777777" w:rsidR="00B91B2A" w:rsidRDefault="00B91B2A" w:rsidP="00B91B2A">
                              <w:r>
                                <w:rPr>
                                  <w:rFonts w:ascii="Times New Roman" w:eastAsia="Times New Roman" w:hAnsi="Times New Roman" w:cs="Times New Roman"/>
                                  <w:sz w:val="16"/>
                                </w:rPr>
                                <w:t>расшифровка подписи</w:t>
                              </w:r>
                            </w:p>
                          </w:txbxContent>
                        </wps:txbx>
                        <wps:bodyPr horzOverflow="overflow" vert="horz" lIns="0" tIns="0" rIns="0" bIns="0" rtlCol="0">
                          <a:noAutofit/>
                        </wps:bodyPr>
                      </wps:wsp>
                      <wps:wsp>
                        <wps:cNvPr id="651758" name="Rectangle 651758"/>
                        <wps:cNvSpPr/>
                        <wps:spPr>
                          <a:xfrm>
                            <a:off x="4257717" y="8055"/>
                            <a:ext cx="45222" cy="150392"/>
                          </a:xfrm>
                          <a:prstGeom prst="rect">
                            <a:avLst/>
                          </a:prstGeom>
                          <a:ln>
                            <a:noFill/>
                          </a:ln>
                        </wps:spPr>
                        <wps:txbx>
                          <w:txbxContent>
                            <w:p w14:paraId="0E203232" w14:textId="77777777" w:rsidR="00B91B2A" w:rsidRDefault="00B91B2A" w:rsidP="00B91B2A">
                              <w:r>
                                <w:rPr>
                                  <w:rFonts w:ascii="Times New Roman" w:eastAsia="Times New Roman" w:hAnsi="Times New Roman" w:cs="Times New Roman"/>
                                  <w:sz w:val="16"/>
                                </w:rPr>
                                <w:t>)</w:t>
                              </w:r>
                            </w:p>
                          </w:txbxContent>
                        </wps:txbx>
                        <wps:bodyPr horzOverflow="overflow" vert="horz" lIns="0" tIns="0" rIns="0" bIns="0" rtlCol="0">
                          <a:noAutofit/>
                        </wps:bodyPr>
                      </wps:wsp>
                      <wps:wsp>
                        <wps:cNvPr id="77942" name="Rectangle 77942"/>
                        <wps:cNvSpPr/>
                        <wps:spPr>
                          <a:xfrm>
                            <a:off x="4292613" y="28794"/>
                            <a:ext cx="33951" cy="117471"/>
                          </a:xfrm>
                          <a:prstGeom prst="rect">
                            <a:avLst/>
                          </a:prstGeom>
                          <a:ln>
                            <a:noFill/>
                          </a:ln>
                        </wps:spPr>
                        <wps:txbx>
                          <w:txbxContent>
                            <w:p w14:paraId="19B082BD" w14:textId="77777777" w:rsidR="00B91B2A" w:rsidRDefault="00B91B2A" w:rsidP="00B91B2A">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800115" name="Shape 800115"/>
                        <wps:cNvSpPr/>
                        <wps:spPr>
                          <a:xfrm>
                            <a:off x="0" y="0"/>
                            <a:ext cx="2000104" cy="9144"/>
                          </a:xfrm>
                          <a:custGeom>
                            <a:avLst/>
                            <a:gdLst/>
                            <a:ahLst/>
                            <a:cxnLst/>
                            <a:rect l="0" t="0" r="0" b="0"/>
                            <a:pathLst>
                              <a:path w="2000104" h="9144">
                                <a:moveTo>
                                  <a:pt x="0" y="0"/>
                                </a:moveTo>
                                <a:lnTo>
                                  <a:pt x="2000104" y="0"/>
                                </a:lnTo>
                                <a:lnTo>
                                  <a:pt x="2000104" y="9144"/>
                                </a:lnTo>
                                <a:lnTo>
                                  <a:pt x="0" y="9144"/>
                                </a:lnTo>
                                <a:lnTo>
                                  <a:pt x="0" y="0"/>
                                </a:lnTo>
                              </a:path>
                            </a:pathLst>
                          </a:custGeom>
                          <a:solidFill>
                            <a:srgbClr val="000000"/>
                          </a:solidFill>
                          <a:ln w="0" cap="flat">
                            <a:noFill/>
                            <a:miter lim="127000"/>
                          </a:ln>
                          <a:effectLst/>
                        </wps:spPr>
                        <wps:bodyPr/>
                      </wps:wsp>
                      <wps:wsp>
                        <wps:cNvPr id="800116" name="Shape 800116"/>
                        <wps:cNvSpPr/>
                        <wps:spPr>
                          <a:xfrm>
                            <a:off x="2167777" y="0"/>
                            <a:ext cx="675120" cy="9144"/>
                          </a:xfrm>
                          <a:custGeom>
                            <a:avLst/>
                            <a:gdLst/>
                            <a:ahLst/>
                            <a:cxnLst/>
                            <a:rect l="0" t="0" r="0" b="0"/>
                            <a:pathLst>
                              <a:path w="675120" h="9144">
                                <a:moveTo>
                                  <a:pt x="0" y="0"/>
                                </a:moveTo>
                                <a:lnTo>
                                  <a:pt x="675120" y="0"/>
                                </a:lnTo>
                                <a:lnTo>
                                  <a:pt x="675120" y="9144"/>
                                </a:lnTo>
                                <a:lnTo>
                                  <a:pt x="0" y="9144"/>
                                </a:lnTo>
                                <a:lnTo>
                                  <a:pt x="0" y="0"/>
                                </a:lnTo>
                              </a:path>
                            </a:pathLst>
                          </a:custGeom>
                          <a:solidFill>
                            <a:srgbClr val="000000"/>
                          </a:solidFill>
                          <a:ln w="0" cap="flat">
                            <a:noFill/>
                            <a:miter lim="127000"/>
                          </a:ln>
                          <a:effectLst/>
                        </wps:spPr>
                        <wps:bodyPr/>
                      </wps:wsp>
                      <wps:wsp>
                        <wps:cNvPr id="800117" name="Shape 800117"/>
                        <wps:cNvSpPr/>
                        <wps:spPr>
                          <a:xfrm>
                            <a:off x="3018169" y="0"/>
                            <a:ext cx="1507471" cy="9144"/>
                          </a:xfrm>
                          <a:custGeom>
                            <a:avLst/>
                            <a:gdLst/>
                            <a:ahLst/>
                            <a:cxnLst/>
                            <a:rect l="0" t="0" r="0" b="0"/>
                            <a:pathLst>
                              <a:path w="1507471" h="9144">
                                <a:moveTo>
                                  <a:pt x="0" y="0"/>
                                </a:moveTo>
                                <a:lnTo>
                                  <a:pt x="1507471" y="0"/>
                                </a:lnTo>
                                <a:lnTo>
                                  <a:pt x="1507471" y="9144"/>
                                </a:lnTo>
                                <a:lnTo>
                                  <a:pt x="0" y="9144"/>
                                </a:lnTo>
                                <a:lnTo>
                                  <a:pt x="0" y="0"/>
                                </a:lnTo>
                              </a:path>
                            </a:pathLst>
                          </a:custGeom>
                          <a:solidFill>
                            <a:srgbClr val="000000"/>
                          </a:solidFill>
                          <a:ln w="0" cap="flat">
                            <a:noFill/>
                            <a:miter lim="127000"/>
                          </a:ln>
                          <a:effectLst/>
                        </wps:spPr>
                        <wps:bodyPr/>
                      </wps:wsp>
                      <wps:wsp>
                        <wps:cNvPr id="77947" name="Rectangle 77947"/>
                        <wps:cNvSpPr/>
                        <wps:spPr>
                          <a:xfrm>
                            <a:off x="990991" y="239119"/>
                            <a:ext cx="42059" cy="145523"/>
                          </a:xfrm>
                          <a:prstGeom prst="rect">
                            <a:avLst/>
                          </a:prstGeom>
                          <a:ln>
                            <a:noFill/>
                          </a:ln>
                        </wps:spPr>
                        <wps:txbx>
                          <w:txbxContent>
                            <w:p w14:paraId="098A0F19" w14:textId="77777777" w:rsidR="00B91B2A" w:rsidRDefault="00B91B2A" w:rsidP="00B91B2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7949" name="Rectangle 77949"/>
                        <wps:cNvSpPr/>
                        <wps:spPr>
                          <a:xfrm>
                            <a:off x="2504566" y="215185"/>
                            <a:ext cx="50673" cy="175329"/>
                          </a:xfrm>
                          <a:prstGeom prst="rect">
                            <a:avLst/>
                          </a:prstGeom>
                          <a:ln>
                            <a:noFill/>
                          </a:ln>
                        </wps:spPr>
                        <wps:txbx>
                          <w:txbxContent>
                            <w:p w14:paraId="7C01F64F" w14:textId="77777777" w:rsidR="00B91B2A" w:rsidRDefault="00B91B2A" w:rsidP="00B91B2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951" name="Rectangle 77951"/>
                        <wps:cNvSpPr/>
                        <wps:spPr>
                          <a:xfrm>
                            <a:off x="3771406" y="215185"/>
                            <a:ext cx="50673" cy="175329"/>
                          </a:xfrm>
                          <a:prstGeom prst="rect">
                            <a:avLst/>
                          </a:prstGeom>
                          <a:ln>
                            <a:noFill/>
                          </a:ln>
                        </wps:spPr>
                        <wps:txbx>
                          <w:txbxContent>
                            <w:p w14:paraId="7B7DA68B" w14:textId="77777777" w:rsidR="00B91B2A" w:rsidRDefault="00B91B2A" w:rsidP="00B91B2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00118" name="Shape 800118"/>
                        <wps:cNvSpPr/>
                        <wps:spPr>
                          <a:xfrm>
                            <a:off x="0" y="358149"/>
                            <a:ext cx="2000104" cy="9144"/>
                          </a:xfrm>
                          <a:custGeom>
                            <a:avLst/>
                            <a:gdLst/>
                            <a:ahLst/>
                            <a:cxnLst/>
                            <a:rect l="0" t="0" r="0" b="0"/>
                            <a:pathLst>
                              <a:path w="2000104" h="9144">
                                <a:moveTo>
                                  <a:pt x="0" y="0"/>
                                </a:moveTo>
                                <a:lnTo>
                                  <a:pt x="2000104" y="0"/>
                                </a:lnTo>
                                <a:lnTo>
                                  <a:pt x="2000104" y="9144"/>
                                </a:lnTo>
                                <a:lnTo>
                                  <a:pt x="0" y="9144"/>
                                </a:lnTo>
                                <a:lnTo>
                                  <a:pt x="0" y="0"/>
                                </a:lnTo>
                              </a:path>
                            </a:pathLst>
                          </a:custGeom>
                          <a:solidFill>
                            <a:srgbClr val="000000"/>
                          </a:solidFill>
                          <a:ln w="0" cap="flat">
                            <a:noFill/>
                            <a:miter lim="127000"/>
                          </a:ln>
                          <a:effectLst/>
                        </wps:spPr>
                        <wps:bodyPr/>
                      </wps:wsp>
                      <wps:wsp>
                        <wps:cNvPr id="800119" name="Shape 800119"/>
                        <wps:cNvSpPr/>
                        <wps:spPr>
                          <a:xfrm>
                            <a:off x="2167777" y="358149"/>
                            <a:ext cx="675120" cy="9144"/>
                          </a:xfrm>
                          <a:custGeom>
                            <a:avLst/>
                            <a:gdLst/>
                            <a:ahLst/>
                            <a:cxnLst/>
                            <a:rect l="0" t="0" r="0" b="0"/>
                            <a:pathLst>
                              <a:path w="675120" h="9144">
                                <a:moveTo>
                                  <a:pt x="0" y="0"/>
                                </a:moveTo>
                                <a:lnTo>
                                  <a:pt x="675120" y="0"/>
                                </a:lnTo>
                                <a:lnTo>
                                  <a:pt x="675120" y="9144"/>
                                </a:lnTo>
                                <a:lnTo>
                                  <a:pt x="0" y="9144"/>
                                </a:lnTo>
                                <a:lnTo>
                                  <a:pt x="0" y="0"/>
                                </a:lnTo>
                              </a:path>
                            </a:pathLst>
                          </a:custGeom>
                          <a:solidFill>
                            <a:srgbClr val="000000"/>
                          </a:solidFill>
                          <a:ln w="0" cap="flat">
                            <a:noFill/>
                            <a:miter lim="127000"/>
                          </a:ln>
                          <a:effectLst/>
                        </wps:spPr>
                        <wps:bodyPr/>
                      </wps:wsp>
                      <wps:wsp>
                        <wps:cNvPr id="800120" name="Shape 800120"/>
                        <wps:cNvSpPr/>
                        <wps:spPr>
                          <a:xfrm>
                            <a:off x="3018169" y="358149"/>
                            <a:ext cx="1507471" cy="9144"/>
                          </a:xfrm>
                          <a:custGeom>
                            <a:avLst/>
                            <a:gdLst/>
                            <a:ahLst/>
                            <a:cxnLst/>
                            <a:rect l="0" t="0" r="0" b="0"/>
                            <a:pathLst>
                              <a:path w="1507471" h="9144">
                                <a:moveTo>
                                  <a:pt x="0" y="0"/>
                                </a:moveTo>
                                <a:lnTo>
                                  <a:pt x="1507471" y="0"/>
                                </a:lnTo>
                                <a:lnTo>
                                  <a:pt x="150747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F59D8A4" id="Group 652473" o:spid="_x0000_s1026" style="width:356.35pt;height:28.7pt;mso-position-horizontal-relative:char;mso-position-vertical-relative:line" coordsize="45256,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">
                <v:rect id="Rectangle 651751" o:spid="_x0000_s1027" style="position:absolute;left:7334;top:80;width:45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" filled="f" stroked="f">
                  <v:textbox inset="0,0,0,0">
                    <w:txbxContent>
                      <w:p w14:paraId="389EF38B" w14:textId="77777777" w:rsidR="00B91B2A" w:rsidRDefault="00B91B2A" w:rsidP="00B91B2A">
                        <w:r>
                          <w:rPr>
                            <w:rFonts w:ascii="Times New Roman" w:eastAsia="Times New Roman" w:hAnsi="Times New Roman" w:cs="Times New Roman"/>
                            <w:sz w:val="16"/>
                          </w:rPr>
                          <w:t>(</w:t>
                        </w:r>
                      </w:p>
                    </w:txbxContent>
                  </v:textbox>
                </v:rect>
                <v:rect id="Rectangle 651753" o:spid="_x0000_s1028" style="position:absolute;left:7669;top:80;width:617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" filled="f" stroked="f">
                  <v:textbox inset="0,0,0,0">
                    <w:txbxContent>
                      <w:p w14:paraId="10A5BE32" w14:textId="77777777" w:rsidR="00B91B2A" w:rsidRDefault="00B91B2A" w:rsidP="00B91B2A">
                        <w:r>
                          <w:rPr>
                            <w:rFonts w:ascii="Times New Roman" w:eastAsia="Times New Roman" w:hAnsi="Times New Roman" w:cs="Times New Roman"/>
                            <w:sz w:val="16"/>
                          </w:rPr>
                          <w:t>должность</w:t>
                        </w:r>
                      </w:p>
                    </w:txbxContent>
                  </v:textbox>
                </v:rect>
                <v:rect id="Rectangle 651752" o:spid="_x0000_s1029" style="position:absolute;left:12317;top:80;width:45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" filled="f" stroked="f">
                  <v:textbox inset="0,0,0,0">
                    <w:txbxContent>
                      <w:p w14:paraId="2160294E" w14:textId="77777777" w:rsidR="00B91B2A" w:rsidRDefault="00B91B2A" w:rsidP="00B91B2A">
                        <w:r>
                          <w:rPr>
                            <w:rFonts w:ascii="Times New Roman" w:eastAsia="Times New Roman" w:hAnsi="Times New Roman" w:cs="Times New Roman"/>
                            <w:sz w:val="16"/>
                          </w:rPr>
                          <w:t>)</w:t>
                        </w:r>
                      </w:p>
                    </w:txbxContent>
                  </v:textbox>
                </v:rect>
                <v:rect id="Rectangle 77936" o:spid="_x0000_s1030" style="position:absolute;left:12653;top:287;width:33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" filled="f" stroked="f">
                  <v:textbox inset="0,0,0,0">
                    <w:txbxContent>
                      <w:p w14:paraId="5E6A839C" w14:textId="77777777" w:rsidR="00B91B2A" w:rsidRDefault="00B91B2A" w:rsidP="00B91B2A">
                        <w:r>
                          <w:rPr>
                            <w:rFonts w:ascii="Times New Roman" w:eastAsia="Times New Roman" w:hAnsi="Times New Roman" w:cs="Times New Roman"/>
                            <w:sz w:val="16"/>
                          </w:rPr>
                          <w:t xml:space="preserve"> </w:t>
                        </w:r>
                      </w:p>
                    </w:txbxContent>
                  </v:textbox>
                </v:rect>
                <v:rect id="Rectangle 77937" o:spid="_x0000_s1031" style="position:absolute;left:20168;top:287;width:340;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" filled="f" stroked="f">
                  <v:textbox inset="0,0,0,0">
                    <w:txbxContent>
                      <w:p w14:paraId="5993A7D8" w14:textId="77777777" w:rsidR="00B91B2A" w:rsidRDefault="00B91B2A" w:rsidP="00B91B2A">
                        <w:r>
                          <w:rPr>
                            <w:rFonts w:ascii="Times New Roman" w:eastAsia="Times New Roman" w:hAnsi="Times New Roman" w:cs="Times New Roman"/>
                            <w:sz w:val="16"/>
                          </w:rPr>
                          <w:t xml:space="preserve"> </w:t>
                        </w:r>
                      </w:p>
                    </w:txbxContent>
                  </v:textbox>
                </v:rect>
                <v:rect id="Rectangle 651754" o:spid="_x0000_s1032" style="position:absolute;left:22927;top:80;width:45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" filled="f" stroked="f">
                  <v:textbox inset="0,0,0,0">
                    <w:txbxContent>
                      <w:p w14:paraId="24425A84" w14:textId="77777777" w:rsidR="00B91B2A" w:rsidRDefault="00B91B2A" w:rsidP="00B91B2A">
                        <w:r>
                          <w:rPr>
                            <w:rFonts w:ascii="Times New Roman" w:eastAsia="Times New Roman" w:hAnsi="Times New Roman" w:cs="Times New Roman"/>
                            <w:sz w:val="16"/>
                          </w:rPr>
                          <w:t>(</w:t>
                        </w:r>
                      </w:p>
                    </w:txbxContent>
                  </v:textbox>
                </v:rect>
                <v:rect id="Rectangle 651756" o:spid="_x0000_s1033" style="position:absolute;left:23262;top:80;width:475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" filled="f" stroked="f">
                  <v:textbox inset="0,0,0,0">
                    <w:txbxContent>
                      <w:p w14:paraId="64DBADEE" w14:textId="77777777" w:rsidR="00B91B2A" w:rsidRDefault="00B91B2A" w:rsidP="00B91B2A">
                        <w:r>
                          <w:rPr>
                            <w:rFonts w:ascii="Times New Roman" w:eastAsia="Times New Roman" w:hAnsi="Times New Roman" w:cs="Times New Roman"/>
                            <w:sz w:val="16"/>
                          </w:rPr>
                          <w:t>подпись</w:t>
                        </w:r>
                      </w:p>
                    </w:txbxContent>
                  </v:textbox>
                </v:rect>
                <v:rect id="Rectangle 651755" o:spid="_x0000_s1034" style="position:absolute;left:26841;top:80;width:45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" filled="f" stroked="f">
                  <v:textbox inset="0,0,0,0">
                    <w:txbxContent>
                      <w:p w14:paraId="2438E57B" w14:textId="77777777" w:rsidR="00B91B2A" w:rsidRDefault="00B91B2A" w:rsidP="00B91B2A">
                        <w:r>
                          <w:rPr>
                            <w:rFonts w:ascii="Times New Roman" w:eastAsia="Times New Roman" w:hAnsi="Times New Roman" w:cs="Times New Roman"/>
                            <w:sz w:val="16"/>
                          </w:rPr>
                          <w:t>)</w:t>
                        </w:r>
                      </w:p>
                    </w:txbxContent>
                  </v:textbox>
                </v:rect>
                <v:rect id="Rectangle 77939" o:spid="_x0000_s1035" style="position:absolute;left:27179;top:287;width:33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" filled="f" stroked="f">
                  <v:textbox inset="0,0,0,0">
                    <w:txbxContent>
                      <w:p w14:paraId="61BDB6F8" w14:textId="77777777" w:rsidR="00B91B2A" w:rsidRDefault="00B91B2A" w:rsidP="00B91B2A">
                        <w:r>
                          <w:rPr>
                            <w:rFonts w:ascii="Times New Roman" w:eastAsia="Times New Roman" w:hAnsi="Times New Roman" w:cs="Times New Roman"/>
                            <w:sz w:val="16"/>
                          </w:rPr>
                          <w:t xml:space="preserve"> </w:t>
                        </w:r>
                      </w:p>
                    </w:txbxContent>
                  </v:textbox>
                </v:rect>
                <v:rect id="Rectangle 77940" o:spid="_x0000_s1036" style="position:absolute;left:28596;top:287;width:33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" filled="f" stroked="f">
                  <v:textbox inset="0,0,0,0">
                    <w:txbxContent>
                      <w:p w14:paraId="030DDDBF" w14:textId="77777777" w:rsidR="00B91B2A" w:rsidRDefault="00B91B2A" w:rsidP="00B91B2A">
                        <w:r>
                          <w:rPr>
                            <w:rFonts w:ascii="Times New Roman" w:eastAsia="Times New Roman" w:hAnsi="Times New Roman" w:cs="Times New Roman"/>
                            <w:sz w:val="16"/>
                          </w:rPr>
                          <w:t xml:space="preserve"> </w:t>
                        </w:r>
                      </w:p>
                    </w:txbxContent>
                  </v:textbox>
                </v:rect>
                <v:rect id="Rectangle 651757" o:spid="_x0000_s1037" style="position:absolute;left:32498;top:80;width:45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" filled="f" stroked="f">
                  <v:textbox inset="0,0,0,0">
                    <w:txbxContent>
                      <w:p w14:paraId="20206232" w14:textId="77777777" w:rsidR="00B91B2A" w:rsidRDefault="00B91B2A" w:rsidP="00B91B2A">
                        <w:r>
                          <w:rPr>
                            <w:rFonts w:ascii="Times New Roman" w:eastAsia="Times New Roman" w:hAnsi="Times New Roman" w:cs="Times New Roman"/>
                            <w:sz w:val="16"/>
                          </w:rPr>
                          <w:t>(</w:t>
                        </w:r>
                      </w:p>
                    </w:txbxContent>
                  </v:textbox>
                </v:rect>
                <v:rect id="Rectangle 651759" o:spid="_x0000_s1038" style="position:absolute;left:32833;top:80;width:1295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" filled="f" stroked="f">
                  <v:textbox inset="0,0,0,0">
                    <w:txbxContent>
                      <w:p w14:paraId="321A9225" w14:textId="77777777" w:rsidR="00B91B2A" w:rsidRDefault="00B91B2A" w:rsidP="00B91B2A">
                        <w:r>
                          <w:rPr>
                            <w:rFonts w:ascii="Times New Roman" w:eastAsia="Times New Roman" w:hAnsi="Times New Roman" w:cs="Times New Roman"/>
                            <w:sz w:val="16"/>
                          </w:rPr>
                          <w:t>расшифровка подписи</w:t>
                        </w:r>
                      </w:p>
                    </w:txbxContent>
                  </v:textbox>
                </v:rect>
                <v:rect id="Rectangle 651758" o:spid="_x0000_s1039" style="position:absolute;left:42577;top:80;width:45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" filled="f" stroked="f">
                  <v:textbox inset="0,0,0,0">
                    <w:txbxContent>
                      <w:p w14:paraId="0E203232" w14:textId="77777777" w:rsidR="00B91B2A" w:rsidRDefault="00B91B2A" w:rsidP="00B91B2A">
                        <w:r>
                          <w:rPr>
                            <w:rFonts w:ascii="Times New Roman" w:eastAsia="Times New Roman" w:hAnsi="Times New Roman" w:cs="Times New Roman"/>
                            <w:sz w:val="16"/>
                          </w:rPr>
                          <w:t>)</w:t>
                        </w:r>
                      </w:p>
                    </w:txbxContent>
                  </v:textbox>
                </v:rect>
                <v:rect id="Rectangle 77942" o:spid="_x0000_s1040" style="position:absolute;left:42926;top:287;width:33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" filled="f" stroked="f">
                  <v:textbox inset="0,0,0,0">
                    <w:txbxContent>
                      <w:p w14:paraId="19B082BD" w14:textId="77777777" w:rsidR="00B91B2A" w:rsidRDefault="00B91B2A" w:rsidP="00B91B2A">
                        <w:r>
                          <w:rPr>
                            <w:rFonts w:ascii="Times New Roman" w:eastAsia="Times New Roman" w:hAnsi="Times New Roman" w:cs="Times New Roman"/>
                            <w:sz w:val="16"/>
                          </w:rPr>
                          <w:t xml:space="preserve"> </w:t>
                        </w:r>
                      </w:p>
                    </w:txbxContent>
                  </v:textbox>
                </v:rect>
                <v:shape id="Shape 800115" o:spid="_x0000_s1041" style="position:absolute;width:20001;height:91;visibility:visible;mso-wrap-style:square;v-text-anchor:top" coordsize="200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" path="m,l2000104,r,9144l,9144,,e" fillcolor="black" stroked="f" strokeweight="0">
                  <v:stroke miterlimit="83231f" joinstyle="miter"/>
                  <v:path arrowok="t" textboxrect="0,0,2000104,9144"/>
                </v:shape>
                <v:shape id="Shape 800116" o:spid="_x0000_s1042" style="position:absolute;left:21677;width:6751;height:91;visibility:visible;mso-wrap-style:square;v-text-anchor:top" coordsize="675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" path="m,l675120,r,9144l,9144,,e" fillcolor="black" stroked="f" strokeweight="0">
                  <v:stroke miterlimit="83231f" joinstyle="miter"/>
                  <v:path arrowok="t" textboxrect="0,0,675120,9144"/>
                </v:shape>
                <v:shape id="Shape 800117" o:spid="_x0000_s1043" style="position:absolute;left:30181;width:15075;height:91;visibility:visible;mso-wrap-style:square;v-text-anchor:top" coordsize="15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" path="m,l1507471,r,9144l,9144,,e" fillcolor="black" stroked="f" strokeweight="0">
                  <v:stroke miterlimit="83231f" joinstyle="miter"/>
                  <v:path arrowok="t" textboxrect="0,0,1507471,9144"/>
                </v:shape>
                <v:rect id="Rectangle 77947" o:spid="_x0000_s1044" style="position:absolute;left:9909;top:2391;width:421;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" filled="f" stroked="f">
                  <v:textbox inset="0,0,0,0">
                    <w:txbxContent>
                      <w:p w14:paraId="098A0F19" w14:textId="77777777" w:rsidR="00B91B2A" w:rsidRDefault="00B91B2A" w:rsidP="00B91B2A">
                        <w:r>
                          <w:rPr>
                            <w:rFonts w:ascii="Times New Roman" w:eastAsia="Times New Roman" w:hAnsi="Times New Roman" w:cs="Times New Roman"/>
                            <w:sz w:val="20"/>
                          </w:rPr>
                          <w:t xml:space="preserve"> </w:t>
                        </w:r>
                      </w:p>
                    </w:txbxContent>
                  </v:textbox>
                </v:rect>
                <v:rect id="Rectangle 77949" o:spid="_x0000_s1045" style="position:absolute;left:25045;top:2151;width:507;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" filled="f" stroked="f">
                  <v:textbox inset="0,0,0,0">
                    <w:txbxContent>
                      <w:p w14:paraId="7C01F64F" w14:textId="77777777" w:rsidR="00B91B2A" w:rsidRDefault="00B91B2A" w:rsidP="00B91B2A">
                        <w:r>
                          <w:rPr>
                            <w:rFonts w:ascii="Times New Roman" w:eastAsia="Times New Roman" w:hAnsi="Times New Roman" w:cs="Times New Roman"/>
                            <w:sz w:val="24"/>
                          </w:rPr>
                          <w:t xml:space="preserve"> </w:t>
                        </w:r>
                      </w:p>
                    </w:txbxContent>
                  </v:textbox>
                </v:rect>
                <v:rect id="Rectangle 77951" o:spid="_x0000_s1046" style="position:absolute;left:37714;top:2151;width:506;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" filled="f" stroked="f">
                  <v:textbox inset="0,0,0,0">
                    <w:txbxContent>
                      <w:p w14:paraId="7B7DA68B" w14:textId="77777777" w:rsidR="00B91B2A" w:rsidRDefault="00B91B2A" w:rsidP="00B91B2A">
                        <w:r>
                          <w:rPr>
                            <w:rFonts w:ascii="Times New Roman" w:eastAsia="Times New Roman" w:hAnsi="Times New Roman" w:cs="Times New Roman"/>
                            <w:sz w:val="24"/>
                          </w:rPr>
                          <w:t xml:space="preserve"> </w:t>
                        </w:r>
                      </w:p>
                    </w:txbxContent>
                  </v:textbox>
                </v:rect>
                <v:shape id="Shape 800118" o:spid="_x0000_s1047" style="position:absolute;top:3581;width:20001;height:91;visibility:visible;mso-wrap-style:square;v-text-anchor:top" coordsize="200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" path="m,l2000104,r,9144l,9144,,e" fillcolor="black" stroked="f" strokeweight="0">
                  <v:stroke miterlimit="83231f" joinstyle="miter"/>
                  <v:path arrowok="t" textboxrect="0,0,2000104,9144"/>
                </v:shape>
                <v:shape id="Shape 800119" o:spid="_x0000_s1048" style="position:absolute;left:21677;top:3581;width:6751;height:91;visibility:visible;mso-wrap-style:square;v-text-anchor:top" coordsize="675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" path="m,l675120,r,9144l,9144,,e" fillcolor="black" stroked="f" strokeweight="0">
                  <v:stroke miterlimit="83231f" joinstyle="miter"/>
                  <v:path arrowok="t" textboxrect="0,0,675120,9144"/>
                </v:shape>
                <v:shape id="Shape 800120" o:spid="_x0000_s1049" style="position:absolute;left:30181;top:3581;width:15075;height:91;visibility:visible;mso-wrap-style:square;v-text-anchor:top" coordsize="15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" path="m,l1507471,r,9144l,9144,,e" fillcolor="black" stroked="f" strokeweight="0">
                  <v:stroke miterlimit="83231f" joinstyle="miter"/>
                  <v:path arrowok="t" textboxrect="0,0,1507471,9144"/>
                </v:shape>
                <w10:anchorlock/>
              </v:group>
            </w:pict>
          </mc:Fallback>
        </mc:AlternateContent>
      </w:r>
    </w:p>
    <w:p w14:paraId="16B3DE40" w14:textId="77777777" w:rsidR="00B91B2A" w:rsidRPr="00B91B2A" w:rsidRDefault="00B91B2A" w:rsidP="00B91B2A">
      <w:pPr>
        <w:tabs>
          <w:tab w:val="center" w:pos="202"/>
          <w:tab w:val="center" w:pos="3657"/>
          <w:tab w:val="center" w:pos="5339"/>
          <w:tab w:val="center" w:pos="6029"/>
          <w:tab w:val="center" w:pos="6697"/>
          <w:tab w:val="center" w:pos="7964"/>
        </w:tabs>
        <w:spacing w:after="99"/>
        <w:rPr>
          <w:rFonts w:ascii="Calibri" w:eastAsia="Calibri" w:hAnsi="Calibri" w:cs="Calibri"/>
          <w:color w:val="000000"/>
          <w:lang w:eastAsia="ru-RU"/>
        </w:rPr>
      </w:pPr>
      <w:r w:rsidRPr="00B91B2A">
        <w:rPr>
          <w:rFonts w:ascii="Calibri" w:eastAsia="Calibri" w:hAnsi="Calibri" w:cs="Calibri"/>
          <w:color w:val="000000"/>
          <w:lang w:eastAsia="ru-RU"/>
        </w:rPr>
        <w:tab/>
      </w:r>
      <w:r w:rsidRPr="00B91B2A">
        <w:rPr>
          <w:rFonts w:ascii="Times New Roman" w:eastAsia="Times New Roman" w:hAnsi="Times New Roman" w:cs="Times New Roman"/>
          <w:color w:val="000000"/>
          <w:sz w:val="24"/>
          <w:lang w:eastAsia="ru-RU"/>
        </w:rPr>
        <w:t xml:space="preserve"> </w:t>
      </w:r>
      <w:r w:rsidRPr="00B91B2A">
        <w:rPr>
          <w:rFonts w:ascii="Times New Roman" w:eastAsia="Times New Roman" w:hAnsi="Times New Roman" w:cs="Times New Roman"/>
          <w:color w:val="000000"/>
          <w:sz w:val="24"/>
          <w:lang w:eastAsia="ru-RU"/>
        </w:rPr>
        <w:tab/>
      </w:r>
      <w:r w:rsidRPr="00B91B2A">
        <w:rPr>
          <w:rFonts w:ascii="Times New Roman" w:eastAsia="Times New Roman" w:hAnsi="Times New Roman" w:cs="Times New Roman"/>
          <w:color w:val="000000"/>
          <w:sz w:val="16"/>
          <w:lang w:eastAsia="ru-RU"/>
        </w:rPr>
        <w:t xml:space="preserve">(должность) </w:t>
      </w:r>
      <w:r w:rsidRPr="00B91B2A">
        <w:rPr>
          <w:rFonts w:ascii="Times New Roman" w:eastAsia="Times New Roman" w:hAnsi="Times New Roman" w:cs="Times New Roman"/>
          <w:color w:val="000000"/>
          <w:sz w:val="16"/>
          <w:lang w:eastAsia="ru-RU"/>
        </w:rPr>
        <w:tab/>
        <w:t xml:space="preserve"> </w:t>
      </w:r>
      <w:r w:rsidRPr="00B91B2A">
        <w:rPr>
          <w:rFonts w:ascii="Times New Roman" w:eastAsia="Times New Roman" w:hAnsi="Times New Roman" w:cs="Times New Roman"/>
          <w:color w:val="000000"/>
          <w:sz w:val="16"/>
          <w:lang w:eastAsia="ru-RU"/>
        </w:rPr>
        <w:tab/>
        <w:t xml:space="preserve">(подпись) </w:t>
      </w:r>
      <w:r w:rsidRPr="00B91B2A">
        <w:rPr>
          <w:rFonts w:ascii="Times New Roman" w:eastAsia="Times New Roman" w:hAnsi="Times New Roman" w:cs="Times New Roman"/>
          <w:color w:val="000000"/>
          <w:sz w:val="16"/>
          <w:lang w:eastAsia="ru-RU"/>
        </w:rPr>
        <w:tab/>
        <w:t xml:space="preserve"> </w:t>
      </w:r>
      <w:r w:rsidRPr="00B91B2A">
        <w:rPr>
          <w:rFonts w:ascii="Times New Roman" w:eastAsia="Times New Roman" w:hAnsi="Times New Roman" w:cs="Times New Roman"/>
          <w:color w:val="000000"/>
          <w:sz w:val="16"/>
          <w:lang w:eastAsia="ru-RU"/>
        </w:rPr>
        <w:tab/>
        <w:t xml:space="preserve">(расшифровка подписи) </w:t>
      </w:r>
    </w:p>
    <w:p w14:paraId="0D620393" w14:textId="77777777" w:rsidR="00B91B2A" w:rsidRPr="00B91B2A" w:rsidRDefault="00B91B2A" w:rsidP="00B91B2A">
      <w:pPr>
        <w:spacing w:after="101"/>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r w:rsidRPr="00B91B2A">
        <w:rPr>
          <w:rFonts w:ascii="Times New Roman" w:eastAsia="Times New Roman" w:hAnsi="Times New Roman" w:cs="Times New Roman"/>
          <w:color w:val="000000"/>
          <w:sz w:val="24"/>
          <w:lang w:eastAsia="ru-RU"/>
        </w:rPr>
        <w:tab/>
      </w:r>
      <w:r w:rsidRPr="00B91B2A">
        <w:rPr>
          <w:rFonts w:ascii="Times New Roman" w:eastAsia="Times New Roman" w:hAnsi="Times New Roman" w:cs="Times New Roman"/>
          <w:color w:val="000000"/>
          <w:sz w:val="16"/>
          <w:lang w:eastAsia="ru-RU"/>
        </w:rPr>
        <w:t xml:space="preserve"> </w:t>
      </w:r>
      <w:r w:rsidRPr="00B91B2A">
        <w:rPr>
          <w:rFonts w:ascii="Times New Roman" w:eastAsia="Times New Roman" w:hAnsi="Times New Roman" w:cs="Times New Roman"/>
          <w:color w:val="000000"/>
          <w:sz w:val="16"/>
          <w:lang w:eastAsia="ru-RU"/>
        </w:rPr>
        <w:tab/>
        <w:t xml:space="preserve"> </w:t>
      </w:r>
      <w:r w:rsidRPr="00B91B2A">
        <w:rPr>
          <w:rFonts w:ascii="Times New Roman" w:eastAsia="Times New Roman" w:hAnsi="Times New Roman" w:cs="Times New Roman"/>
          <w:color w:val="000000"/>
          <w:sz w:val="16"/>
          <w:lang w:eastAsia="ru-RU"/>
        </w:rPr>
        <w:tab/>
        <w:t xml:space="preserve"> </w:t>
      </w:r>
      <w:r w:rsidRPr="00B91B2A">
        <w:rPr>
          <w:rFonts w:ascii="Times New Roman" w:eastAsia="Times New Roman" w:hAnsi="Times New Roman" w:cs="Times New Roman"/>
          <w:color w:val="000000"/>
          <w:sz w:val="16"/>
          <w:lang w:eastAsia="ru-RU"/>
        </w:rPr>
        <w:tab/>
        <w:t xml:space="preserve"> </w:t>
      </w:r>
      <w:r w:rsidRPr="00B91B2A">
        <w:rPr>
          <w:rFonts w:ascii="Times New Roman" w:eastAsia="Times New Roman" w:hAnsi="Times New Roman" w:cs="Times New Roman"/>
          <w:color w:val="000000"/>
          <w:sz w:val="16"/>
          <w:lang w:eastAsia="ru-RU"/>
        </w:rPr>
        <w:tab/>
        <w:t xml:space="preserve"> </w:t>
      </w:r>
    </w:p>
    <w:p w14:paraId="042FD0B8" w14:textId="77777777" w:rsidR="00B91B2A" w:rsidRPr="00B91B2A" w:rsidRDefault="00B91B2A" w:rsidP="00B91B2A">
      <w:pPr>
        <w:spacing w:after="13"/>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 </w:t>
      </w:r>
    </w:p>
    <w:p w14:paraId="3966E86A" w14:textId="77777777" w:rsidR="00B91B2A" w:rsidRPr="00B91B2A" w:rsidRDefault="00B91B2A" w:rsidP="00B91B2A">
      <w:pPr>
        <w:spacing w:after="5"/>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 ___ » ____________ 20__ г. </w:t>
      </w:r>
    </w:p>
    <w:p w14:paraId="3BEF0A3B" w14:textId="77777777" w:rsidR="00B91B2A" w:rsidRPr="00B91B2A" w:rsidRDefault="00B91B2A" w:rsidP="00B91B2A">
      <w:pPr>
        <w:rPr>
          <w:rFonts w:ascii="Calibri" w:eastAsia="Calibri" w:hAnsi="Calibri" w:cs="Calibri"/>
          <w:color w:val="000000"/>
          <w:lang w:eastAsia="ru-RU"/>
        </w:rPr>
        <w:sectPr w:rsidR="00B91B2A" w:rsidRPr="00B91B2A">
          <w:pgSz w:w="11906" w:h="16841"/>
          <w:pgMar w:top="1440" w:right="847" w:bottom="1390" w:left="1419" w:header="720" w:footer="720" w:gutter="0"/>
          <w:cols w:space="720"/>
        </w:sectPr>
      </w:pPr>
    </w:p>
    <w:p w14:paraId="4DE5F283" w14:textId="0E31A385" w:rsidR="0078009D" w:rsidRPr="00B91B2A" w:rsidRDefault="0078009D" w:rsidP="0078009D">
      <w:pPr>
        <w:tabs>
          <w:tab w:val="center" w:pos="569"/>
          <w:tab w:val="center" w:pos="9114"/>
        </w:tabs>
        <w:spacing w:after="0" w:line="248" w:lineRule="auto"/>
        <w:jc w:val="right"/>
        <w:rPr>
          <w:rFonts w:ascii="Calibri" w:eastAsia="Calibri" w:hAnsi="Calibri" w:cs="Calibri"/>
          <w:color w:val="000000"/>
          <w:lang w:eastAsia="ru-RU"/>
        </w:rPr>
      </w:pPr>
      <w:r w:rsidRPr="00B91B2A">
        <w:rPr>
          <w:rFonts w:ascii="Times New Roman" w:eastAsia="Times New Roman" w:hAnsi="Times New Roman" w:cs="Times New Roman"/>
          <w:color w:val="000000"/>
          <w:lang w:eastAsia="ru-RU"/>
        </w:rPr>
        <w:t xml:space="preserve">Приложение № </w:t>
      </w:r>
      <w:r>
        <w:rPr>
          <w:rFonts w:ascii="Times New Roman" w:eastAsia="Times New Roman" w:hAnsi="Times New Roman" w:cs="Times New Roman"/>
          <w:color w:val="000000"/>
          <w:lang w:eastAsia="ru-RU"/>
        </w:rPr>
        <w:t>6</w:t>
      </w:r>
    </w:p>
    <w:p w14:paraId="09955E17" w14:textId="77777777" w:rsidR="0078009D" w:rsidRDefault="0078009D" w:rsidP="0078009D">
      <w:pPr>
        <w:spacing w:after="0" w:line="248" w:lineRule="auto"/>
        <w:ind w:right="2"/>
        <w:jc w:val="right"/>
        <w:rPr>
          <w:rFonts w:ascii="Times New Roman" w:eastAsia="Times New Roman" w:hAnsi="Times New Roman" w:cs="Times New Roman"/>
          <w:color w:val="000000"/>
          <w:lang w:eastAsia="ru-RU"/>
        </w:rPr>
      </w:pPr>
      <w:r w:rsidRPr="00B91B2A">
        <w:rPr>
          <w:rFonts w:ascii="Times New Roman" w:eastAsia="Times New Roman" w:hAnsi="Times New Roman" w:cs="Times New Roman"/>
          <w:color w:val="000000"/>
          <w:lang w:eastAsia="ru-RU"/>
        </w:rPr>
        <w:t xml:space="preserve">к </w:t>
      </w:r>
      <w:r w:rsidRPr="009F49FA">
        <w:rPr>
          <w:rFonts w:ascii="Times New Roman" w:eastAsia="Times New Roman" w:hAnsi="Times New Roman" w:cs="Times New Roman"/>
          <w:color w:val="000000"/>
          <w:lang w:eastAsia="ru-RU"/>
        </w:rPr>
        <w:t>Перечню форм первичных (сводных) учетных документов,</w:t>
      </w:r>
    </w:p>
    <w:p w14:paraId="42474B4F" w14:textId="77777777" w:rsidR="0078009D" w:rsidRDefault="0078009D" w:rsidP="0078009D">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иных документов для оформления фактов хозяйственной жизни,</w:t>
      </w:r>
    </w:p>
    <w:p w14:paraId="4420DCF5" w14:textId="77777777" w:rsidR="0078009D" w:rsidRPr="009F49FA" w:rsidRDefault="0078009D" w:rsidP="0078009D">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по которым законодательством</w:t>
      </w:r>
    </w:p>
    <w:p w14:paraId="3BC972E1" w14:textId="77777777" w:rsidR="0078009D" w:rsidRDefault="0078009D" w:rsidP="0078009D">
      <w:pPr>
        <w:spacing w:after="0" w:line="248" w:lineRule="auto"/>
        <w:ind w:right="2"/>
        <w:jc w:val="right"/>
        <w:rPr>
          <w:rFonts w:ascii="Times New Roman" w:eastAsia="Times New Roman" w:hAnsi="Times New Roman" w:cs="Times New Roman"/>
          <w:color w:val="000000"/>
          <w:lang w:eastAsia="ru-RU"/>
        </w:rPr>
      </w:pPr>
      <w:r w:rsidRPr="009F49FA">
        <w:rPr>
          <w:rFonts w:ascii="Times New Roman" w:eastAsia="Times New Roman" w:hAnsi="Times New Roman" w:cs="Times New Roman"/>
          <w:color w:val="000000"/>
          <w:lang w:eastAsia="ru-RU"/>
        </w:rPr>
        <w:t>Российской Федерации не предусмотрены</w:t>
      </w:r>
    </w:p>
    <w:p w14:paraId="5143EB15" w14:textId="77777777" w:rsidR="00B91B2A" w:rsidRPr="00B91B2A" w:rsidRDefault="00B91B2A" w:rsidP="00B91B2A">
      <w:pPr>
        <w:spacing w:after="40" w:line="244" w:lineRule="auto"/>
        <w:jc w:val="right"/>
        <w:rPr>
          <w:rFonts w:ascii="Calibri" w:eastAsia="Calibri" w:hAnsi="Calibri" w:cs="Calibri"/>
          <w:color w:val="000000"/>
          <w:lang w:eastAsia="ru-RU"/>
        </w:rPr>
      </w:pPr>
      <w:r w:rsidRPr="00B91B2A">
        <w:rPr>
          <w:rFonts w:ascii="Times New Roman" w:eastAsia="Times New Roman" w:hAnsi="Times New Roman" w:cs="Times New Roman"/>
          <w:color w:val="000000"/>
          <w:sz w:val="28"/>
          <w:lang w:eastAsia="ru-RU"/>
        </w:rPr>
        <w:t xml:space="preserve"> </w:t>
      </w:r>
      <w:r w:rsidRPr="00B91B2A">
        <w:rPr>
          <w:rFonts w:ascii="Times New Roman" w:eastAsia="Times New Roman" w:hAnsi="Times New Roman" w:cs="Times New Roman"/>
          <w:color w:val="000000"/>
          <w:sz w:val="24"/>
          <w:lang w:eastAsia="ru-RU"/>
        </w:rPr>
        <w:t xml:space="preserve">         </w:t>
      </w:r>
    </w:p>
    <w:p w14:paraId="359E5507" w14:textId="215AE53C" w:rsidR="00B91B2A" w:rsidRPr="00B91B2A" w:rsidRDefault="00B91B2A" w:rsidP="0078009D">
      <w:pPr>
        <w:spacing w:after="0"/>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8"/>
          <w:lang w:eastAsia="ru-RU"/>
        </w:rPr>
        <w:t>Отчет о движении денежных документов</w:t>
      </w:r>
    </w:p>
    <w:p w14:paraId="1630C390" w14:textId="77777777" w:rsidR="00B91B2A" w:rsidRPr="00B91B2A" w:rsidRDefault="00B91B2A" w:rsidP="00B91B2A">
      <w:pPr>
        <w:spacing w:after="0"/>
        <w:jc w:val="center"/>
        <w:rPr>
          <w:rFonts w:ascii="Calibri" w:eastAsia="Calibri" w:hAnsi="Calibri" w:cs="Calibri"/>
          <w:color w:val="000000"/>
          <w:lang w:eastAsia="ru-RU"/>
        </w:rPr>
      </w:pPr>
      <w:r w:rsidRPr="00B91B2A">
        <w:rPr>
          <w:rFonts w:ascii="Times New Roman" w:eastAsia="Times New Roman" w:hAnsi="Times New Roman" w:cs="Times New Roman"/>
          <w:color w:val="000000"/>
          <w:sz w:val="28"/>
          <w:lang w:eastAsia="ru-RU"/>
        </w:rPr>
        <w:t xml:space="preserve">                                           </w:t>
      </w:r>
    </w:p>
    <w:p w14:paraId="67CB32DE"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8"/>
          <w:lang w:eastAsia="ru-RU"/>
        </w:rPr>
        <w:t xml:space="preserve">за период с _____________ 20__ г. по _____________ 20__ г. </w:t>
      </w:r>
    </w:p>
    <w:p w14:paraId="796B5A64"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tbl>
      <w:tblPr>
        <w:tblStyle w:val="TableGrid"/>
        <w:tblW w:w="9748" w:type="dxa"/>
        <w:tblInd w:w="175" w:type="dxa"/>
        <w:tblCellMar>
          <w:top w:w="7" w:type="dxa"/>
          <w:left w:w="106" w:type="dxa"/>
          <w:right w:w="54" w:type="dxa"/>
        </w:tblCellMar>
        <w:tblLook w:val="04A0" w:firstRow="1" w:lastRow="0" w:firstColumn="1" w:lastColumn="0" w:noHBand="0" w:noVBand="1"/>
      </w:tblPr>
      <w:tblGrid>
        <w:gridCol w:w="1516"/>
        <w:gridCol w:w="1232"/>
        <w:gridCol w:w="937"/>
        <w:gridCol w:w="1232"/>
        <w:gridCol w:w="885"/>
        <w:gridCol w:w="1171"/>
        <w:gridCol w:w="894"/>
        <w:gridCol w:w="1038"/>
        <w:gridCol w:w="843"/>
      </w:tblGrid>
      <w:tr w:rsidR="00B91B2A" w:rsidRPr="00B91B2A" w14:paraId="15F7AB60" w14:textId="77777777" w:rsidTr="008464A2">
        <w:trPr>
          <w:trHeight w:val="1114"/>
        </w:trPr>
        <w:tc>
          <w:tcPr>
            <w:tcW w:w="1560" w:type="dxa"/>
            <w:vMerge w:val="restart"/>
            <w:tcBorders>
              <w:top w:val="single" w:sz="4" w:space="0" w:color="000000"/>
              <w:left w:val="single" w:sz="4" w:space="0" w:color="000000"/>
              <w:bottom w:val="single" w:sz="4" w:space="0" w:color="000000"/>
              <w:right w:val="single" w:sz="4" w:space="0" w:color="000000"/>
            </w:tcBorders>
          </w:tcPr>
          <w:p w14:paraId="2677B62D" w14:textId="77777777" w:rsidR="00B91B2A" w:rsidRPr="00B91B2A" w:rsidRDefault="00B91B2A" w:rsidP="00B91B2A">
            <w:pPr>
              <w:jc w:val="center"/>
              <w:rPr>
                <w:rFonts w:ascii="Calibri" w:eastAsia="Calibri" w:hAnsi="Calibri" w:cs="Calibri"/>
              </w:rPr>
            </w:pPr>
            <w:r w:rsidRPr="00B91B2A">
              <w:rPr>
                <w:sz w:val="24"/>
              </w:rPr>
              <w:t xml:space="preserve">Наименован </w:t>
            </w:r>
            <w:proofErr w:type="spellStart"/>
            <w:r w:rsidRPr="00B91B2A">
              <w:rPr>
                <w:sz w:val="24"/>
              </w:rPr>
              <w:t>ие</w:t>
            </w:r>
            <w:proofErr w:type="spellEnd"/>
            <w:r w:rsidRPr="00B91B2A">
              <w:rPr>
                <w:sz w:val="24"/>
              </w:rPr>
              <w:t xml:space="preserve"> денежных документов </w:t>
            </w:r>
          </w:p>
        </w:tc>
        <w:tc>
          <w:tcPr>
            <w:tcW w:w="2093" w:type="dxa"/>
            <w:gridSpan w:val="2"/>
            <w:tcBorders>
              <w:top w:val="single" w:sz="4" w:space="0" w:color="000000"/>
              <w:left w:val="single" w:sz="4" w:space="0" w:color="000000"/>
              <w:bottom w:val="single" w:sz="4" w:space="0" w:color="000000"/>
              <w:right w:val="single" w:sz="4" w:space="0" w:color="000000"/>
            </w:tcBorders>
          </w:tcPr>
          <w:p w14:paraId="59949BF6" w14:textId="77777777" w:rsidR="00B91B2A" w:rsidRPr="00B91B2A" w:rsidRDefault="00B91B2A" w:rsidP="00B91B2A">
            <w:pPr>
              <w:spacing w:line="238" w:lineRule="auto"/>
              <w:jc w:val="center"/>
              <w:rPr>
                <w:rFonts w:ascii="Calibri" w:eastAsia="Calibri" w:hAnsi="Calibri" w:cs="Calibri"/>
              </w:rPr>
            </w:pPr>
            <w:r w:rsidRPr="00B91B2A">
              <w:rPr>
                <w:sz w:val="24"/>
              </w:rPr>
              <w:t xml:space="preserve">Остаток денежных </w:t>
            </w:r>
          </w:p>
          <w:p w14:paraId="35300E60" w14:textId="77777777" w:rsidR="00B91B2A" w:rsidRPr="00B91B2A" w:rsidRDefault="00B91B2A" w:rsidP="00B91B2A">
            <w:pPr>
              <w:ind w:right="57"/>
              <w:jc w:val="center"/>
              <w:rPr>
                <w:rFonts w:ascii="Calibri" w:eastAsia="Calibri" w:hAnsi="Calibri" w:cs="Calibri"/>
              </w:rPr>
            </w:pPr>
            <w:r w:rsidRPr="00B91B2A">
              <w:rPr>
                <w:sz w:val="24"/>
              </w:rPr>
              <w:t xml:space="preserve">документов на </w:t>
            </w:r>
          </w:p>
          <w:p w14:paraId="0FA442D5" w14:textId="77777777" w:rsidR="00B91B2A" w:rsidRPr="00B91B2A" w:rsidRDefault="00B91B2A" w:rsidP="00B91B2A">
            <w:pPr>
              <w:ind w:right="57"/>
              <w:jc w:val="center"/>
              <w:rPr>
                <w:rFonts w:ascii="Calibri" w:eastAsia="Calibri" w:hAnsi="Calibri" w:cs="Calibri"/>
              </w:rPr>
            </w:pPr>
            <w:r w:rsidRPr="00B91B2A">
              <w:rPr>
                <w:sz w:val="24"/>
              </w:rPr>
              <w:t xml:space="preserve">01.__20__ г. </w:t>
            </w:r>
          </w:p>
        </w:tc>
        <w:tc>
          <w:tcPr>
            <w:tcW w:w="1844" w:type="dxa"/>
            <w:gridSpan w:val="2"/>
            <w:tcBorders>
              <w:top w:val="single" w:sz="4" w:space="0" w:color="000000"/>
              <w:left w:val="single" w:sz="4" w:space="0" w:color="000000"/>
              <w:bottom w:val="single" w:sz="4" w:space="0" w:color="000000"/>
              <w:right w:val="single" w:sz="4" w:space="0" w:color="000000"/>
            </w:tcBorders>
          </w:tcPr>
          <w:p w14:paraId="2BA4A392" w14:textId="77777777" w:rsidR="00B91B2A" w:rsidRPr="00B91B2A" w:rsidRDefault="00B91B2A" w:rsidP="00B91B2A">
            <w:pPr>
              <w:ind w:right="60"/>
              <w:jc w:val="center"/>
              <w:rPr>
                <w:rFonts w:ascii="Calibri" w:eastAsia="Calibri" w:hAnsi="Calibri" w:cs="Calibri"/>
              </w:rPr>
            </w:pPr>
            <w:r w:rsidRPr="00B91B2A">
              <w:rPr>
                <w:sz w:val="24"/>
              </w:rPr>
              <w:t xml:space="preserve">Поступило </w:t>
            </w:r>
          </w:p>
        </w:tc>
        <w:tc>
          <w:tcPr>
            <w:tcW w:w="2269" w:type="dxa"/>
            <w:gridSpan w:val="2"/>
            <w:tcBorders>
              <w:top w:val="single" w:sz="4" w:space="0" w:color="000000"/>
              <w:left w:val="single" w:sz="4" w:space="0" w:color="000000"/>
              <w:bottom w:val="single" w:sz="4" w:space="0" w:color="000000"/>
              <w:right w:val="single" w:sz="4" w:space="0" w:color="000000"/>
            </w:tcBorders>
          </w:tcPr>
          <w:p w14:paraId="6623E8BC" w14:textId="77777777" w:rsidR="00B91B2A" w:rsidRPr="00B91B2A" w:rsidRDefault="00B91B2A" w:rsidP="00B91B2A">
            <w:pPr>
              <w:ind w:right="62"/>
              <w:jc w:val="center"/>
              <w:rPr>
                <w:rFonts w:ascii="Calibri" w:eastAsia="Calibri" w:hAnsi="Calibri" w:cs="Calibri"/>
              </w:rPr>
            </w:pPr>
            <w:r w:rsidRPr="00B91B2A">
              <w:rPr>
                <w:sz w:val="24"/>
              </w:rPr>
              <w:t xml:space="preserve">Выбыло </w:t>
            </w:r>
          </w:p>
        </w:tc>
        <w:tc>
          <w:tcPr>
            <w:tcW w:w="1983" w:type="dxa"/>
            <w:gridSpan w:val="2"/>
            <w:tcBorders>
              <w:top w:val="single" w:sz="4" w:space="0" w:color="000000"/>
              <w:left w:val="single" w:sz="4" w:space="0" w:color="000000"/>
              <w:bottom w:val="single" w:sz="4" w:space="0" w:color="000000"/>
              <w:right w:val="single" w:sz="4" w:space="0" w:color="000000"/>
            </w:tcBorders>
          </w:tcPr>
          <w:p w14:paraId="0AA46631" w14:textId="77777777" w:rsidR="00B91B2A" w:rsidRPr="00B91B2A" w:rsidRDefault="00B91B2A" w:rsidP="00B91B2A">
            <w:pPr>
              <w:spacing w:line="238" w:lineRule="auto"/>
              <w:jc w:val="center"/>
              <w:rPr>
                <w:rFonts w:ascii="Calibri" w:eastAsia="Calibri" w:hAnsi="Calibri" w:cs="Calibri"/>
              </w:rPr>
            </w:pPr>
            <w:r w:rsidRPr="00B91B2A">
              <w:rPr>
                <w:sz w:val="24"/>
              </w:rPr>
              <w:t xml:space="preserve">Остаток денежных </w:t>
            </w:r>
          </w:p>
          <w:p w14:paraId="5FF11CDF" w14:textId="77777777" w:rsidR="00B91B2A" w:rsidRPr="00B91B2A" w:rsidRDefault="00B91B2A" w:rsidP="00B91B2A">
            <w:pPr>
              <w:ind w:right="57"/>
              <w:jc w:val="center"/>
              <w:rPr>
                <w:rFonts w:ascii="Calibri" w:eastAsia="Calibri" w:hAnsi="Calibri" w:cs="Calibri"/>
              </w:rPr>
            </w:pPr>
            <w:r w:rsidRPr="00B91B2A">
              <w:rPr>
                <w:sz w:val="24"/>
              </w:rPr>
              <w:t xml:space="preserve">документов на </w:t>
            </w:r>
          </w:p>
          <w:p w14:paraId="3FED8442" w14:textId="77777777" w:rsidR="00B91B2A" w:rsidRPr="00B91B2A" w:rsidRDefault="00B91B2A" w:rsidP="00B91B2A">
            <w:pPr>
              <w:ind w:right="57"/>
              <w:jc w:val="center"/>
              <w:rPr>
                <w:rFonts w:ascii="Calibri" w:eastAsia="Calibri" w:hAnsi="Calibri" w:cs="Calibri"/>
              </w:rPr>
            </w:pPr>
            <w:r w:rsidRPr="00B91B2A">
              <w:rPr>
                <w:sz w:val="24"/>
              </w:rPr>
              <w:t xml:space="preserve">01.__20__ г. </w:t>
            </w:r>
          </w:p>
        </w:tc>
      </w:tr>
      <w:tr w:rsidR="00B91B2A" w:rsidRPr="00B91B2A" w14:paraId="4CDCB608" w14:textId="77777777" w:rsidTr="008464A2">
        <w:trPr>
          <w:trHeight w:val="701"/>
        </w:trPr>
        <w:tc>
          <w:tcPr>
            <w:tcW w:w="0" w:type="auto"/>
            <w:vMerge/>
            <w:tcBorders>
              <w:top w:val="nil"/>
              <w:left w:val="single" w:sz="4" w:space="0" w:color="000000"/>
              <w:bottom w:val="single" w:sz="4" w:space="0" w:color="000000"/>
              <w:right w:val="single" w:sz="4" w:space="0" w:color="000000"/>
            </w:tcBorders>
          </w:tcPr>
          <w:p w14:paraId="59763BB8" w14:textId="77777777" w:rsidR="00B91B2A" w:rsidRPr="00B91B2A" w:rsidRDefault="00B91B2A" w:rsidP="00B91B2A">
            <w:pPr>
              <w:rPr>
                <w:rFonts w:ascii="Calibri" w:eastAsia="Calibri" w:hAnsi="Calibri" w:cs="Calibri"/>
              </w:rPr>
            </w:pPr>
          </w:p>
        </w:tc>
        <w:tc>
          <w:tcPr>
            <w:tcW w:w="1100" w:type="dxa"/>
            <w:tcBorders>
              <w:top w:val="single" w:sz="4" w:space="0" w:color="000000"/>
              <w:left w:val="single" w:sz="4" w:space="0" w:color="000000"/>
              <w:bottom w:val="single" w:sz="4" w:space="0" w:color="000000"/>
              <w:right w:val="single" w:sz="4" w:space="0" w:color="000000"/>
            </w:tcBorders>
          </w:tcPr>
          <w:p w14:paraId="27DDE460" w14:textId="77777777" w:rsidR="00B91B2A" w:rsidRPr="00B91B2A" w:rsidRDefault="00B91B2A" w:rsidP="00B91B2A">
            <w:pPr>
              <w:jc w:val="center"/>
              <w:rPr>
                <w:rFonts w:ascii="Calibri" w:eastAsia="Calibri" w:hAnsi="Calibri" w:cs="Calibri"/>
              </w:rPr>
            </w:pPr>
            <w:r w:rsidRPr="00B91B2A">
              <w:t xml:space="preserve">Количество </w:t>
            </w:r>
          </w:p>
        </w:tc>
        <w:tc>
          <w:tcPr>
            <w:tcW w:w="994" w:type="dxa"/>
            <w:tcBorders>
              <w:top w:val="single" w:sz="4" w:space="0" w:color="000000"/>
              <w:left w:val="single" w:sz="4" w:space="0" w:color="000000"/>
              <w:bottom w:val="single" w:sz="4" w:space="0" w:color="000000"/>
              <w:right w:val="single" w:sz="4" w:space="0" w:color="000000"/>
            </w:tcBorders>
          </w:tcPr>
          <w:p w14:paraId="068F0B40" w14:textId="77777777" w:rsidR="00B91B2A" w:rsidRPr="00B91B2A" w:rsidRDefault="00B91B2A" w:rsidP="00B91B2A">
            <w:pPr>
              <w:ind w:right="19"/>
              <w:jc w:val="center"/>
              <w:rPr>
                <w:rFonts w:ascii="Calibri" w:eastAsia="Calibri" w:hAnsi="Calibri" w:cs="Calibri"/>
              </w:rPr>
            </w:pPr>
            <w:r w:rsidRPr="00B91B2A">
              <w:t xml:space="preserve">Сумма, руб., коп. </w:t>
            </w:r>
          </w:p>
        </w:tc>
        <w:tc>
          <w:tcPr>
            <w:tcW w:w="924" w:type="dxa"/>
            <w:tcBorders>
              <w:top w:val="single" w:sz="4" w:space="0" w:color="000000"/>
              <w:left w:val="single" w:sz="4" w:space="0" w:color="000000"/>
              <w:bottom w:val="single" w:sz="4" w:space="0" w:color="000000"/>
              <w:right w:val="single" w:sz="4" w:space="0" w:color="000000"/>
            </w:tcBorders>
          </w:tcPr>
          <w:p w14:paraId="38AF3798" w14:textId="77777777" w:rsidR="00B91B2A" w:rsidRPr="00B91B2A" w:rsidRDefault="00B91B2A" w:rsidP="00B91B2A">
            <w:pPr>
              <w:rPr>
                <w:rFonts w:ascii="Calibri" w:eastAsia="Calibri" w:hAnsi="Calibri" w:cs="Calibri"/>
              </w:rPr>
            </w:pPr>
            <w:r w:rsidRPr="00B91B2A">
              <w:t xml:space="preserve">Количество </w:t>
            </w:r>
          </w:p>
        </w:tc>
        <w:tc>
          <w:tcPr>
            <w:tcW w:w="920" w:type="dxa"/>
            <w:tcBorders>
              <w:top w:val="single" w:sz="4" w:space="0" w:color="000000"/>
              <w:left w:val="single" w:sz="4" w:space="0" w:color="000000"/>
              <w:bottom w:val="single" w:sz="4" w:space="0" w:color="000000"/>
              <w:right w:val="single" w:sz="4" w:space="0" w:color="000000"/>
            </w:tcBorders>
          </w:tcPr>
          <w:p w14:paraId="34F4958A" w14:textId="77777777" w:rsidR="00B91B2A" w:rsidRPr="00B91B2A" w:rsidRDefault="00B91B2A" w:rsidP="00B91B2A">
            <w:pPr>
              <w:rPr>
                <w:rFonts w:ascii="Calibri" w:eastAsia="Calibri" w:hAnsi="Calibri" w:cs="Calibri"/>
              </w:rPr>
            </w:pPr>
            <w:r w:rsidRPr="00B91B2A">
              <w:t xml:space="preserve">Сумма, руб., коп. </w:t>
            </w:r>
          </w:p>
        </w:tc>
        <w:tc>
          <w:tcPr>
            <w:tcW w:w="1334" w:type="dxa"/>
            <w:tcBorders>
              <w:top w:val="single" w:sz="4" w:space="0" w:color="000000"/>
              <w:left w:val="single" w:sz="4" w:space="0" w:color="000000"/>
              <w:bottom w:val="single" w:sz="4" w:space="0" w:color="000000"/>
              <w:right w:val="single" w:sz="4" w:space="0" w:color="000000"/>
            </w:tcBorders>
          </w:tcPr>
          <w:p w14:paraId="2619A860" w14:textId="77777777" w:rsidR="00B91B2A" w:rsidRPr="00B91B2A" w:rsidRDefault="00B91B2A" w:rsidP="00B91B2A">
            <w:pPr>
              <w:ind w:right="34"/>
              <w:jc w:val="center"/>
              <w:rPr>
                <w:rFonts w:ascii="Calibri" w:eastAsia="Calibri" w:hAnsi="Calibri" w:cs="Calibri"/>
              </w:rPr>
            </w:pPr>
            <w:proofErr w:type="spellStart"/>
            <w:r w:rsidRPr="00B91B2A">
              <w:t>Количе</w:t>
            </w:r>
            <w:proofErr w:type="spellEnd"/>
            <w:r w:rsidRPr="00B91B2A">
              <w:t xml:space="preserve">- </w:t>
            </w:r>
            <w:proofErr w:type="spellStart"/>
            <w:r w:rsidRPr="00B91B2A">
              <w:t>ство</w:t>
            </w:r>
            <w:proofErr w:type="spellEnd"/>
            <w:r w:rsidRPr="00B91B2A">
              <w:t xml:space="preserve"> </w:t>
            </w:r>
          </w:p>
        </w:tc>
        <w:tc>
          <w:tcPr>
            <w:tcW w:w="934" w:type="dxa"/>
            <w:tcBorders>
              <w:top w:val="single" w:sz="4" w:space="0" w:color="000000"/>
              <w:left w:val="single" w:sz="4" w:space="0" w:color="000000"/>
              <w:bottom w:val="single" w:sz="4" w:space="0" w:color="000000"/>
              <w:right w:val="single" w:sz="4" w:space="0" w:color="000000"/>
            </w:tcBorders>
          </w:tcPr>
          <w:p w14:paraId="415D2B2A" w14:textId="77777777" w:rsidR="00B91B2A" w:rsidRPr="00B91B2A" w:rsidRDefault="00B91B2A" w:rsidP="00B91B2A">
            <w:pPr>
              <w:jc w:val="center"/>
              <w:rPr>
                <w:rFonts w:ascii="Calibri" w:eastAsia="Calibri" w:hAnsi="Calibri" w:cs="Calibri"/>
              </w:rPr>
            </w:pPr>
            <w:r w:rsidRPr="00B91B2A">
              <w:t xml:space="preserve">Сумма, руб., коп. </w:t>
            </w:r>
          </w:p>
        </w:tc>
        <w:tc>
          <w:tcPr>
            <w:tcW w:w="1133" w:type="dxa"/>
            <w:tcBorders>
              <w:top w:val="single" w:sz="4" w:space="0" w:color="000000"/>
              <w:left w:val="single" w:sz="4" w:space="0" w:color="000000"/>
              <w:bottom w:val="single" w:sz="4" w:space="0" w:color="000000"/>
              <w:right w:val="single" w:sz="4" w:space="0" w:color="000000"/>
            </w:tcBorders>
          </w:tcPr>
          <w:p w14:paraId="2E4DBE41" w14:textId="77777777" w:rsidR="00B91B2A" w:rsidRPr="00B91B2A" w:rsidRDefault="00B91B2A" w:rsidP="00B91B2A">
            <w:pPr>
              <w:jc w:val="center"/>
              <w:rPr>
                <w:rFonts w:ascii="Calibri" w:eastAsia="Calibri" w:hAnsi="Calibri" w:cs="Calibri"/>
              </w:rPr>
            </w:pPr>
            <w:proofErr w:type="spellStart"/>
            <w:r w:rsidRPr="00B91B2A">
              <w:t>Количе</w:t>
            </w:r>
            <w:proofErr w:type="spellEnd"/>
            <w:r w:rsidRPr="00B91B2A">
              <w:t xml:space="preserve">- </w:t>
            </w:r>
            <w:proofErr w:type="spellStart"/>
            <w:r w:rsidRPr="00B91B2A">
              <w:t>ство</w:t>
            </w:r>
            <w:proofErr w:type="spellEnd"/>
            <w:r w:rsidRPr="00B91B2A">
              <w:t xml:space="preserve">  </w:t>
            </w:r>
          </w:p>
        </w:tc>
        <w:tc>
          <w:tcPr>
            <w:tcW w:w="850" w:type="dxa"/>
            <w:tcBorders>
              <w:top w:val="single" w:sz="4" w:space="0" w:color="000000"/>
              <w:left w:val="single" w:sz="4" w:space="0" w:color="000000"/>
              <w:bottom w:val="single" w:sz="4" w:space="0" w:color="000000"/>
              <w:right w:val="single" w:sz="4" w:space="0" w:color="000000"/>
            </w:tcBorders>
          </w:tcPr>
          <w:p w14:paraId="77888ED7" w14:textId="77777777" w:rsidR="00B91B2A" w:rsidRPr="00B91B2A" w:rsidRDefault="00B91B2A" w:rsidP="00B91B2A">
            <w:pPr>
              <w:jc w:val="center"/>
              <w:rPr>
                <w:rFonts w:ascii="Calibri" w:eastAsia="Calibri" w:hAnsi="Calibri" w:cs="Calibri"/>
              </w:rPr>
            </w:pPr>
            <w:r w:rsidRPr="00B91B2A">
              <w:t xml:space="preserve">Сумма, руб., коп. </w:t>
            </w:r>
          </w:p>
        </w:tc>
      </w:tr>
      <w:tr w:rsidR="00B91B2A" w:rsidRPr="00B91B2A" w14:paraId="79D00CB9" w14:textId="77777777" w:rsidTr="008464A2">
        <w:trPr>
          <w:trHeight w:val="516"/>
        </w:trPr>
        <w:tc>
          <w:tcPr>
            <w:tcW w:w="1560" w:type="dxa"/>
            <w:tcBorders>
              <w:top w:val="single" w:sz="4" w:space="0" w:color="000000"/>
              <w:left w:val="single" w:sz="4" w:space="0" w:color="000000"/>
              <w:bottom w:val="single" w:sz="4" w:space="0" w:color="000000"/>
              <w:right w:val="single" w:sz="4" w:space="0" w:color="000000"/>
            </w:tcBorders>
          </w:tcPr>
          <w:p w14:paraId="4A402859" w14:textId="77777777" w:rsidR="00B91B2A" w:rsidRPr="00B91B2A" w:rsidRDefault="00B91B2A" w:rsidP="00B91B2A">
            <w:pPr>
              <w:jc w:val="center"/>
              <w:rPr>
                <w:rFonts w:ascii="Calibri" w:eastAsia="Calibri" w:hAnsi="Calibri" w:cs="Calibri"/>
              </w:rPr>
            </w:pPr>
            <w:r w:rsidRPr="00B91B2A">
              <w:t xml:space="preserve">Почтовые марки </w:t>
            </w:r>
          </w:p>
        </w:tc>
        <w:tc>
          <w:tcPr>
            <w:tcW w:w="1100" w:type="dxa"/>
            <w:tcBorders>
              <w:top w:val="single" w:sz="4" w:space="0" w:color="000000"/>
              <w:left w:val="single" w:sz="4" w:space="0" w:color="000000"/>
              <w:bottom w:val="single" w:sz="4" w:space="0" w:color="000000"/>
              <w:right w:val="single" w:sz="4" w:space="0" w:color="000000"/>
            </w:tcBorders>
          </w:tcPr>
          <w:p w14:paraId="1A58B733" w14:textId="77777777" w:rsidR="00B91B2A" w:rsidRPr="00B91B2A" w:rsidRDefault="00B91B2A" w:rsidP="00B91B2A">
            <w:pPr>
              <w:jc w:val="center"/>
              <w:rPr>
                <w:rFonts w:ascii="Calibri" w:eastAsia="Calibri" w:hAnsi="Calibri" w:cs="Calibri"/>
              </w:rPr>
            </w:pPr>
            <w:r w:rsidRPr="00B91B2A">
              <w:t xml:space="preserve"> </w:t>
            </w:r>
          </w:p>
        </w:tc>
        <w:tc>
          <w:tcPr>
            <w:tcW w:w="994" w:type="dxa"/>
            <w:tcBorders>
              <w:top w:val="single" w:sz="4" w:space="0" w:color="000000"/>
              <w:left w:val="single" w:sz="4" w:space="0" w:color="000000"/>
              <w:bottom w:val="single" w:sz="4" w:space="0" w:color="000000"/>
              <w:right w:val="single" w:sz="4" w:space="0" w:color="000000"/>
            </w:tcBorders>
          </w:tcPr>
          <w:p w14:paraId="5878E356" w14:textId="77777777" w:rsidR="00B91B2A" w:rsidRPr="00B91B2A" w:rsidRDefault="00B91B2A" w:rsidP="00B91B2A">
            <w:pPr>
              <w:rPr>
                <w:rFonts w:ascii="Calibri" w:eastAsia="Calibri" w:hAnsi="Calibri" w:cs="Calibri"/>
              </w:rPr>
            </w:pPr>
            <w:r w:rsidRPr="00B91B2A">
              <w:rPr>
                <w:sz w:val="24"/>
              </w:rPr>
              <w:t xml:space="preserve"> </w:t>
            </w:r>
          </w:p>
        </w:tc>
        <w:tc>
          <w:tcPr>
            <w:tcW w:w="924" w:type="dxa"/>
            <w:tcBorders>
              <w:top w:val="single" w:sz="4" w:space="0" w:color="000000"/>
              <w:left w:val="single" w:sz="4" w:space="0" w:color="000000"/>
              <w:bottom w:val="single" w:sz="4" w:space="0" w:color="000000"/>
              <w:right w:val="single" w:sz="4" w:space="0" w:color="000000"/>
            </w:tcBorders>
          </w:tcPr>
          <w:p w14:paraId="30B642D8" w14:textId="77777777" w:rsidR="00B91B2A" w:rsidRPr="00B91B2A" w:rsidRDefault="00B91B2A" w:rsidP="00B91B2A">
            <w:pPr>
              <w:rPr>
                <w:rFonts w:ascii="Calibri" w:eastAsia="Calibri" w:hAnsi="Calibri" w:cs="Calibri"/>
              </w:rPr>
            </w:pPr>
            <w:r w:rsidRPr="00B91B2A">
              <w:rPr>
                <w:sz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14:paraId="5B2F21D2" w14:textId="77777777" w:rsidR="00B91B2A" w:rsidRPr="00B91B2A" w:rsidRDefault="00B91B2A" w:rsidP="00B91B2A">
            <w:pPr>
              <w:rPr>
                <w:rFonts w:ascii="Calibri" w:eastAsia="Calibri" w:hAnsi="Calibri" w:cs="Calibri"/>
              </w:rPr>
            </w:pPr>
            <w:r w:rsidRPr="00B91B2A">
              <w:rPr>
                <w:sz w:val="24"/>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3A316ED3" w14:textId="77777777" w:rsidR="00B91B2A" w:rsidRPr="00B91B2A" w:rsidRDefault="00B91B2A" w:rsidP="00B91B2A">
            <w:pPr>
              <w:rPr>
                <w:rFonts w:ascii="Calibri" w:eastAsia="Calibri" w:hAnsi="Calibri" w:cs="Calibri"/>
              </w:rPr>
            </w:pPr>
            <w:r w:rsidRPr="00B91B2A">
              <w:rPr>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14:paraId="15755FF5" w14:textId="77777777" w:rsidR="00B91B2A" w:rsidRPr="00B91B2A" w:rsidRDefault="00B91B2A" w:rsidP="00B91B2A">
            <w:pPr>
              <w:rPr>
                <w:rFonts w:ascii="Calibri" w:eastAsia="Calibri" w:hAnsi="Calibri" w:cs="Calibri"/>
              </w:rPr>
            </w:pPr>
            <w:r w:rsidRPr="00B91B2A">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2EF0289" w14:textId="77777777" w:rsidR="00B91B2A" w:rsidRPr="00B91B2A" w:rsidRDefault="00B91B2A" w:rsidP="00B91B2A">
            <w:pPr>
              <w:rPr>
                <w:rFonts w:ascii="Calibri" w:eastAsia="Calibri" w:hAnsi="Calibri" w:cs="Calibri"/>
              </w:rPr>
            </w:pPr>
            <w:r w:rsidRPr="00B91B2A">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6411504" w14:textId="77777777" w:rsidR="00B91B2A" w:rsidRPr="00B91B2A" w:rsidRDefault="00B91B2A" w:rsidP="00B91B2A">
            <w:pPr>
              <w:rPr>
                <w:rFonts w:ascii="Calibri" w:eastAsia="Calibri" w:hAnsi="Calibri" w:cs="Calibri"/>
              </w:rPr>
            </w:pPr>
            <w:r w:rsidRPr="00B91B2A">
              <w:rPr>
                <w:sz w:val="24"/>
              </w:rPr>
              <w:t xml:space="preserve"> </w:t>
            </w:r>
          </w:p>
        </w:tc>
      </w:tr>
      <w:tr w:rsidR="00B91B2A" w:rsidRPr="00B91B2A" w14:paraId="20E196C7" w14:textId="77777777" w:rsidTr="008464A2">
        <w:trPr>
          <w:trHeight w:val="516"/>
        </w:trPr>
        <w:tc>
          <w:tcPr>
            <w:tcW w:w="1560" w:type="dxa"/>
            <w:tcBorders>
              <w:top w:val="single" w:sz="4" w:space="0" w:color="000000"/>
              <w:left w:val="single" w:sz="4" w:space="0" w:color="000000"/>
              <w:bottom w:val="single" w:sz="4" w:space="0" w:color="000000"/>
              <w:right w:val="single" w:sz="4" w:space="0" w:color="000000"/>
            </w:tcBorders>
          </w:tcPr>
          <w:p w14:paraId="3D84FFFB" w14:textId="77777777" w:rsidR="00B91B2A" w:rsidRPr="00B91B2A" w:rsidRDefault="00B91B2A" w:rsidP="00B91B2A">
            <w:pPr>
              <w:jc w:val="center"/>
              <w:rPr>
                <w:rFonts w:ascii="Calibri" w:eastAsia="Calibri" w:hAnsi="Calibri" w:cs="Calibri"/>
              </w:rPr>
            </w:pPr>
            <w:r w:rsidRPr="00B91B2A">
              <w:t xml:space="preserve">Конверты с марками </w:t>
            </w:r>
          </w:p>
        </w:tc>
        <w:tc>
          <w:tcPr>
            <w:tcW w:w="1100" w:type="dxa"/>
            <w:tcBorders>
              <w:top w:val="single" w:sz="4" w:space="0" w:color="000000"/>
              <w:left w:val="single" w:sz="4" w:space="0" w:color="000000"/>
              <w:bottom w:val="single" w:sz="4" w:space="0" w:color="000000"/>
              <w:right w:val="single" w:sz="4" w:space="0" w:color="000000"/>
            </w:tcBorders>
          </w:tcPr>
          <w:p w14:paraId="325D13E1" w14:textId="77777777" w:rsidR="00B91B2A" w:rsidRPr="00B91B2A" w:rsidRDefault="00B91B2A" w:rsidP="00B91B2A">
            <w:pPr>
              <w:jc w:val="center"/>
              <w:rPr>
                <w:rFonts w:ascii="Calibri" w:eastAsia="Calibri" w:hAnsi="Calibri" w:cs="Calibri"/>
              </w:rPr>
            </w:pPr>
            <w:r w:rsidRPr="00B91B2A">
              <w:t xml:space="preserve"> </w:t>
            </w:r>
          </w:p>
        </w:tc>
        <w:tc>
          <w:tcPr>
            <w:tcW w:w="994" w:type="dxa"/>
            <w:tcBorders>
              <w:top w:val="single" w:sz="4" w:space="0" w:color="000000"/>
              <w:left w:val="single" w:sz="4" w:space="0" w:color="000000"/>
              <w:bottom w:val="single" w:sz="4" w:space="0" w:color="000000"/>
              <w:right w:val="single" w:sz="4" w:space="0" w:color="000000"/>
            </w:tcBorders>
          </w:tcPr>
          <w:p w14:paraId="37D07475" w14:textId="77777777" w:rsidR="00B91B2A" w:rsidRPr="00B91B2A" w:rsidRDefault="00B91B2A" w:rsidP="00B91B2A">
            <w:pPr>
              <w:rPr>
                <w:rFonts w:ascii="Calibri" w:eastAsia="Calibri" w:hAnsi="Calibri" w:cs="Calibri"/>
              </w:rPr>
            </w:pPr>
            <w:r w:rsidRPr="00B91B2A">
              <w:rPr>
                <w:sz w:val="24"/>
              </w:rPr>
              <w:t xml:space="preserve"> </w:t>
            </w:r>
          </w:p>
        </w:tc>
        <w:tc>
          <w:tcPr>
            <w:tcW w:w="924" w:type="dxa"/>
            <w:tcBorders>
              <w:top w:val="single" w:sz="4" w:space="0" w:color="000000"/>
              <w:left w:val="single" w:sz="4" w:space="0" w:color="000000"/>
              <w:bottom w:val="single" w:sz="4" w:space="0" w:color="000000"/>
              <w:right w:val="single" w:sz="4" w:space="0" w:color="000000"/>
            </w:tcBorders>
          </w:tcPr>
          <w:p w14:paraId="53107E8D" w14:textId="77777777" w:rsidR="00B91B2A" w:rsidRPr="00B91B2A" w:rsidRDefault="00B91B2A" w:rsidP="00B91B2A">
            <w:pPr>
              <w:rPr>
                <w:rFonts w:ascii="Calibri" w:eastAsia="Calibri" w:hAnsi="Calibri" w:cs="Calibri"/>
              </w:rPr>
            </w:pPr>
            <w:r w:rsidRPr="00B91B2A">
              <w:rPr>
                <w:sz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14:paraId="3AD3BD17" w14:textId="77777777" w:rsidR="00B91B2A" w:rsidRPr="00B91B2A" w:rsidRDefault="00B91B2A" w:rsidP="00B91B2A">
            <w:pPr>
              <w:rPr>
                <w:rFonts w:ascii="Calibri" w:eastAsia="Calibri" w:hAnsi="Calibri" w:cs="Calibri"/>
              </w:rPr>
            </w:pPr>
            <w:r w:rsidRPr="00B91B2A">
              <w:rPr>
                <w:sz w:val="24"/>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6809FB56" w14:textId="77777777" w:rsidR="00B91B2A" w:rsidRPr="00B91B2A" w:rsidRDefault="00B91B2A" w:rsidP="00B91B2A">
            <w:pPr>
              <w:rPr>
                <w:rFonts w:ascii="Calibri" w:eastAsia="Calibri" w:hAnsi="Calibri" w:cs="Calibri"/>
              </w:rPr>
            </w:pPr>
            <w:r w:rsidRPr="00B91B2A">
              <w:rPr>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14:paraId="61FC063B" w14:textId="77777777" w:rsidR="00B91B2A" w:rsidRPr="00B91B2A" w:rsidRDefault="00B91B2A" w:rsidP="00B91B2A">
            <w:pPr>
              <w:rPr>
                <w:rFonts w:ascii="Calibri" w:eastAsia="Calibri" w:hAnsi="Calibri" w:cs="Calibri"/>
              </w:rPr>
            </w:pPr>
            <w:r w:rsidRPr="00B91B2A">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C87E62B" w14:textId="77777777" w:rsidR="00B91B2A" w:rsidRPr="00B91B2A" w:rsidRDefault="00B91B2A" w:rsidP="00B91B2A">
            <w:pPr>
              <w:rPr>
                <w:rFonts w:ascii="Calibri" w:eastAsia="Calibri" w:hAnsi="Calibri" w:cs="Calibri"/>
              </w:rPr>
            </w:pPr>
            <w:r w:rsidRPr="00B91B2A">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95C635" w14:textId="77777777" w:rsidR="00B91B2A" w:rsidRPr="00B91B2A" w:rsidRDefault="00B91B2A" w:rsidP="00B91B2A">
            <w:pPr>
              <w:rPr>
                <w:rFonts w:ascii="Calibri" w:eastAsia="Calibri" w:hAnsi="Calibri" w:cs="Calibri"/>
              </w:rPr>
            </w:pPr>
            <w:r w:rsidRPr="00B91B2A">
              <w:rPr>
                <w:sz w:val="24"/>
              </w:rPr>
              <w:t xml:space="preserve"> </w:t>
            </w:r>
          </w:p>
        </w:tc>
      </w:tr>
      <w:tr w:rsidR="00B91B2A" w:rsidRPr="00B91B2A" w14:paraId="0B991113" w14:textId="77777777" w:rsidTr="008464A2">
        <w:trPr>
          <w:trHeight w:val="286"/>
        </w:trPr>
        <w:tc>
          <w:tcPr>
            <w:tcW w:w="1560" w:type="dxa"/>
            <w:tcBorders>
              <w:top w:val="single" w:sz="4" w:space="0" w:color="000000"/>
              <w:left w:val="single" w:sz="4" w:space="0" w:color="000000"/>
              <w:bottom w:val="single" w:sz="4" w:space="0" w:color="000000"/>
              <w:right w:val="single" w:sz="4" w:space="0" w:color="000000"/>
            </w:tcBorders>
          </w:tcPr>
          <w:p w14:paraId="09621AA0" w14:textId="77777777" w:rsidR="00B91B2A" w:rsidRPr="00B91B2A" w:rsidRDefault="00B91B2A" w:rsidP="00B91B2A">
            <w:pPr>
              <w:ind w:right="52"/>
              <w:jc w:val="center"/>
              <w:rPr>
                <w:rFonts w:ascii="Calibri" w:eastAsia="Calibri" w:hAnsi="Calibri" w:cs="Calibri"/>
              </w:rPr>
            </w:pPr>
            <w:r w:rsidRPr="00B91B2A">
              <w:t xml:space="preserve">… </w:t>
            </w:r>
          </w:p>
        </w:tc>
        <w:tc>
          <w:tcPr>
            <w:tcW w:w="1100" w:type="dxa"/>
            <w:tcBorders>
              <w:top w:val="single" w:sz="4" w:space="0" w:color="000000"/>
              <w:left w:val="single" w:sz="4" w:space="0" w:color="000000"/>
              <w:bottom w:val="single" w:sz="4" w:space="0" w:color="000000"/>
              <w:right w:val="single" w:sz="4" w:space="0" w:color="000000"/>
            </w:tcBorders>
          </w:tcPr>
          <w:p w14:paraId="13A426CC" w14:textId="77777777" w:rsidR="00B91B2A" w:rsidRPr="00B91B2A" w:rsidRDefault="00B91B2A" w:rsidP="00B91B2A">
            <w:pPr>
              <w:jc w:val="center"/>
              <w:rPr>
                <w:rFonts w:ascii="Calibri" w:eastAsia="Calibri" w:hAnsi="Calibri" w:cs="Calibri"/>
              </w:rPr>
            </w:pPr>
            <w:r w:rsidRPr="00B91B2A">
              <w:t xml:space="preserve"> </w:t>
            </w:r>
          </w:p>
        </w:tc>
        <w:tc>
          <w:tcPr>
            <w:tcW w:w="994" w:type="dxa"/>
            <w:tcBorders>
              <w:top w:val="single" w:sz="4" w:space="0" w:color="000000"/>
              <w:left w:val="single" w:sz="4" w:space="0" w:color="000000"/>
              <w:bottom w:val="single" w:sz="4" w:space="0" w:color="000000"/>
              <w:right w:val="single" w:sz="4" w:space="0" w:color="000000"/>
            </w:tcBorders>
          </w:tcPr>
          <w:p w14:paraId="1B711C34" w14:textId="77777777" w:rsidR="00B91B2A" w:rsidRPr="00B91B2A" w:rsidRDefault="00B91B2A" w:rsidP="00B91B2A">
            <w:pPr>
              <w:rPr>
                <w:rFonts w:ascii="Calibri" w:eastAsia="Calibri" w:hAnsi="Calibri" w:cs="Calibri"/>
              </w:rPr>
            </w:pPr>
            <w:r w:rsidRPr="00B91B2A">
              <w:rPr>
                <w:sz w:val="24"/>
              </w:rPr>
              <w:t xml:space="preserve"> </w:t>
            </w:r>
          </w:p>
        </w:tc>
        <w:tc>
          <w:tcPr>
            <w:tcW w:w="924" w:type="dxa"/>
            <w:tcBorders>
              <w:top w:val="single" w:sz="4" w:space="0" w:color="000000"/>
              <w:left w:val="single" w:sz="4" w:space="0" w:color="000000"/>
              <w:bottom w:val="single" w:sz="4" w:space="0" w:color="000000"/>
              <w:right w:val="single" w:sz="4" w:space="0" w:color="000000"/>
            </w:tcBorders>
          </w:tcPr>
          <w:p w14:paraId="5D53C44A" w14:textId="77777777" w:rsidR="00B91B2A" w:rsidRPr="00B91B2A" w:rsidRDefault="00B91B2A" w:rsidP="00B91B2A">
            <w:pPr>
              <w:rPr>
                <w:rFonts w:ascii="Calibri" w:eastAsia="Calibri" w:hAnsi="Calibri" w:cs="Calibri"/>
              </w:rPr>
            </w:pPr>
            <w:r w:rsidRPr="00B91B2A">
              <w:rPr>
                <w:sz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14:paraId="719E3D12" w14:textId="77777777" w:rsidR="00B91B2A" w:rsidRPr="00B91B2A" w:rsidRDefault="00B91B2A" w:rsidP="00B91B2A">
            <w:pPr>
              <w:rPr>
                <w:rFonts w:ascii="Calibri" w:eastAsia="Calibri" w:hAnsi="Calibri" w:cs="Calibri"/>
              </w:rPr>
            </w:pPr>
            <w:r w:rsidRPr="00B91B2A">
              <w:rPr>
                <w:sz w:val="24"/>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5E99D4D9" w14:textId="77777777" w:rsidR="00B91B2A" w:rsidRPr="00B91B2A" w:rsidRDefault="00B91B2A" w:rsidP="00B91B2A">
            <w:pPr>
              <w:rPr>
                <w:rFonts w:ascii="Calibri" w:eastAsia="Calibri" w:hAnsi="Calibri" w:cs="Calibri"/>
              </w:rPr>
            </w:pPr>
            <w:r w:rsidRPr="00B91B2A">
              <w:rPr>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14:paraId="4E8765AB" w14:textId="77777777" w:rsidR="00B91B2A" w:rsidRPr="00B91B2A" w:rsidRDefault="00B91B2A" w:rsidP="00B91B2A">
            <w:pPr>
              <w:rPr>
                <w:rFonts w:ascii="Calibri" w:eastAsia="Calibri" w:hAnsi="Calibri" w:cs="Calibri"/>
              </w:rPr>
            </w:pPr>
            <w:r w:rsidRPr="00B91B2A">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B542CFC" w14:textId="77777777" w:rsidR="00B91B2A" w:rsidRPr="00B91B2A" w:rsidRDefault="00B91B2A" w:rsidP="00B91B2A">
            <w:pPr>
              <w:rPr>
                <w:rFonts w:ascii="Calibri" w:eastAsia="Calibri" w:hAnsi="Calibri" w:cs="Calibri"/>
              </w:rPr>
            </w:pPr>
            <w:r w:rsidRPr="00B91B2A">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74E8D8D" w14:textId="77777777" w:rsidR="00B91B2A" w:rsidRPr="00B91B2A" w:rsidRDefault="00B91B2A" w:rsidP="00B91B2A">
            <w:pPr>
              <w:rPr>
                <w:rFonts w:ascii="Calibri" w:eastAsia="Calibri" w:hAnsi="Calibri" w:cs="Calibri"/>
              </w:rPr>
            </w:pPr>
            <w:r w:rsidRPr="00B91B2A">
              <w:rPr>
                <w:sz w:val="24"/>
              </w:rPr>
              <w:t xml:space="preserve"> </w:t>
            </w:r>
          </w:p>
        </w:tc>
      </w:tr>
      <w:tr w:rsidR="00B91B2A" w:rsidRPr="00B91B2A" w14:paraId="685217EF" w14:textId="77777777" w:rsidTr="008464A2">
        <w:trPr>
          <w:trHeight w:val="286"/>
        </w:trPr>
        <w:tc>
          <w:tcPr>
            <w:tcW w:w="1560" w:type="dxa"/>
            <w:tcBorders>
              <w:top w:val="single" w:sz="4" w:space="0" w:color="000000"/>
              <w:left w:val="single" w:sz="4" w:space="0" w:color="000000"/>
              <w:bottom w:val="single" w:sz="4" w:space="0" w:color="000000"/>
              <w:right w:val="single" w:sz="4" w:space="0" w:color="000000"/>
            </w:tcBorders>
          </w:tcPr>
          <w:p w14:paraId="0A30B7E2" w14:textId="77777777" w:rsidR="00B91B2A" w:rsidRPr="00B91B2A" w:rsidRDefault="00B91B2A" w:rsidP="00B91B2A">
            <w:pPr>
              <w:ind w:right="53"/>
              <w:jc w:val="center"/>
              <w:rPr>
                <w:rFonts w:ascii="Calibri" w:eastAsia="Calibri" w:hAnsi="Calibri" w:cs="Calibri"/>
              </w:rPr>
            </w:pPr>
            <w:r w:rsidRPr="00B91B2A">
              <w:t xml:space="preserve">Итого: </w:t>
            </w:r>
          </w:p>
        </w:tc>
        <w:tc>
          <w:tcPr>
            <w:tcW w:w="1100" w:type="dxa"/>
            <w:tcBorders>
              <w:top w:val="single" w:sz="4" w:space="0" w:color="000000"/>
              <w:left w:val="single" w:sz="4" w:space="0" w:color="000000"/>
              <w:bottom w:val="single" w:sz="4" w:space="0" w:color="000000"/>
              <w:right w:val="single" w:sz="4" w:space="0" w:color="000000"/>
            </w:tcBorders>
          </w:tcPr>
          <w:p w14:paraId="0A0B1280" w14:textId="77777777" w:rsidR="00B91B2A" w:rsidRPr="00B91B2A" w:rsidRDefault="00B91B2A" w:rsidP="00B91B2A">
            <w:pPr>
              <w:jc w:val="center"/>
              <w:rPr>
                <w:rFonts w:ascii="Calibri" w:eastAsia="Calibri" w:hAnsi="Calibri" w:cs="Calibri"/>
              </w:rPr>
            </w:pPr>
            <w:r w:rsidRPr="00B91B2A">
              <w:t xml:space="preserve"> </w:t>
            </w:r>
          </w:p>
        </w:tc>
        <w:tc>
          <w:tcPr>
            <w:tcW w:w="994" w:type="dxa"/>
            <w:tcBorders>
              <w:top w:val="single" w:sz="4" w:space="0" w:color="000000"/>
              <w:left w:val="single" w:sz="4" w:space="0" w:color="000000"/>
              <w:bottom w:val="single" w:sz="4" w:space="0" w:color="000000"/>
              <w:right w:val="single" w:sz="4" w:space="0" w:color="000000"/>
            </w:tcBorders>
          </w:tcPr>
          <w:p w14:paraId="65D17138" w14:textId="77777777" w:rsidR="00B91B2A" w:rsidRPr="00B91B2A" w:rsidRDefault="00B91B2A" w:rsidP="00B91B2A">
            <w:pPr>
              <w:rPr>
                <w:rFonts w:ascii="Calibri" w:eastAsia="Calibri" w:hAnsi="Calibri" w:cs="Calibri"/>
              </w:rPr>
            </w:pPr>
            <w:r w:rsidRPr="00B91B2A">
              <w:rPr>
                <w:sz w:val="24"/>
              </w:rPr>
              <w:t xml:space="preserve"> </w:t>
            </w:r>
          </w:p>
        </w:tc>
        <w:tc>
          <w:tcPr>
            <w:tcW w:w="924" w:type="dxa"/>
            <w:tcBorders>
              <w:top w:val="single" w:sz="4" w:space="0" w:color="000000"/>
              <w:left w:val="single" w:sz="4" w:space="0" w:color="000000"/>
              <w:bottom w:val="single" w:sz="4" w:space="0" w:color="000000"/>
              <w:right w:val="single" w:sz="4" w:space="0" w:color="000000"/>
            </w:tcBorders>
          </w:tcPr>
          <w:p w14:paraId="2EF15E71" w14:textId="77777777" w:rsidR="00B91B2A" w:rsidRPr="00B91B2A" w:rsidRDefault="00B91B2A" w:rsidP="00B91B2A">
            <w:pPr>
              <w:rPr>
                <w:rFonts w:ascii="Calibri" w:eastAsia="Calibri" w:hAnsi="Calibri" w:cs="Calibri"/>
              </w:rPr>
            </w:pPr>
            <w:r w:rsidRPr="00B91B2A">
              <w:rPr>
                <w:sz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14:paraId="7CC0DA82" w14:textId="77777777" w:rsidR="00B91B2A" w:rsidRPr="00B91B2A" w:rsidRDefault="00B91B2A" w:rsidP="00B91B2A">
            <w:pPr>
              <w:rPr>
                <w:rFonts w:ascii="Calibri" w:eastAsia="Calibri" w:hAnsi="Calibri" w:cs="Calibri"/>
              </w:rPr>
            </w:pPr>
            <w:r w:rsidRPr="00B91B2A">
              <w:rPr>
                <w:sz w:val="24"/>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0D8B95AE" w14:textId="77777777" w:rsidR="00B91B2A" w:rsidRPr="00B91B2A" w:rsidRDefault="00B91B2A" w:rsidP="00B91B2A">
            <w:pPr>
              <w:rPr>
                <w:rFonts w:ascii="Calibri" w:eastAsia="Calibri" w:hAnsi="Calibri" w:cs="Calibri"/>
              </w:rPr>
            </w:pPr>
            <w:r w:rsidRPr="00B91B2A">
              <w:rPr>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14:paraId="3EF9EFC8" w14:textId="77777777" w:rsidR="00B91B2A" w:rsidRPr="00B91B2A" w:rsidRDefault="00B91B2A" w:rsidP="00B91B2A">
            <w:pPr>
              <w:rPr>
                <w:rFonts w:ascii="Calibri" w:eastAsia="Calibri" w:hAnsi="Calibri" w:cs="Calibri"/>
              </w:rPr>
            </w:pPr>
            <w:r w:rsidRPr="00B91B2A">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5708EA5" w14:textId="77777777" w:rsidR="00B91B2A" w:rsidRPr="00B91B2A" w:rsidRDefault="00B91B2A" w:rsidP="00B91B2A">
            <w:pPr>
              <w:rPr>
                <w:rFonts w:ascii="Calibri" w:eastAsia="Calibri" w:hAnsi="Calibri" w:cs="Calibri"/>
              </w:rPr>
            </w:pPr>
            <w:r w:rsidRPr="00B91B2A">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A1D1241" w14:textId="77777777" w:rsidR="00B91B2A" w:rsidRPr="00B91B2A" w:rsidRDefault="00B91B2A" w:rsidP="00B91B2A">
            <w:pPr>
              <w:rPr>
                <w:rFonts w:ascii="Calibri" w:eastAsia="Calibri" w:hAnsi="Calibri" w:cs="Calibri"/>
              </w:rPr>
            </w:pPr>
            <w:r w:rsidRPr="00B91B2A">
              <w:rPr>
                <w:sz w:val="24"/>
              </w:rPr>
              <w:t xml:space="preserve"> </w:t>
            </w:r>
          </w:p>
        </w:tc>
      </w:tr>
    </w:tbl>
    <w:p w14:paraId="306D213D"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65A0ECD6"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tbl>
      <w:tblPr>
        <w:tblStyle w:val="TableGrid"/>
        <w:tblW w:w="6913" w:type="dxa"/>
        <w:tblInd w:w="175" w:type="dxa"/>
        <w:tblCellMar>
          <w:top w:w="8" w:type="dxa"/>
          <w:left w:w="108" w:type="dxa"/>
          <w:right w:w="115" w:type="dxa"/>
        </w:tblCellMar>
        <w:tblLook w:val="04A0" w:firstRow="1" w:lastRow="0" w:firstColumn="1" w:lastColumn="0" w:noHBand="0" w:noVBand="1"/>
      </w:tblPr>
      <w:tblGrid>
        <w:gridCol w:w="4787"/>
        <w:gridCol w:w="2126"/>
      </w:tblGrid>
      <w:tr w:rsidR="00B91B2A" w:rsidRPr="00B91B2A" w14:paraId="0812EC48" w14:textId="77777777" w:rsidTr="008464A2">
        <w:trPr>
          <w:trHeight w:val="286"/>
        </w:trPr>
        <w:tc>
          <w:tcPr>
            <w:tcW w:w="4787" w:type="dxa"/>
            <w:tcBorders>
              <w:top w:val="single" w:sz="4" w:space="0" w:color="000000"/>
              <w:left w:val="single" w:sz="4" w:space="0" w:color="000000"/>
              <w:bottom w:val="single" w:sz="4" w:space="0" w:color="000000"/>
              <w:right w:val="single" w:sz="4" w:space="0" w:color="000000"/>
            </w:tcBorders>
          </w:tcPr>
          <w:p w14:paraId="69AAB91D" w14:textId="77777777" w:rsidR="00B91B2A" w:rsidRPr="00B91B2A" w:rsidRDefault="00B91B2A" w:rsidP="00B91B2A">
            <w:pPr>
              <w:jc w:val="center"/>
              <w:rPr>
                <w:rFonts w:ascii="Calibri" w:eastAsia="Calibri" w:hAnsi="Calibri" w:cs="Calibri"/>
              </w:rPr>
            </w:pPr>
            <w:r w:rsidRPr="00B91B2A">
              <w:rPr>
                <w:sz w:val="24"/>
              </w:rPr>
              <w:t xml:space="preserve">Оплата за дополнительные услуги </w:t>
            </w:r>
          </w:p>
        </w:tc>
        <w:tc>
          <w:tcPr>
            <w:tcW w:w="2126" w:type="dxa"/>
            <w:tcBorders>
              <w:top w:val="single" w:sz="4" w:space="0" w:color="000000"/>
              <w:left w:val="single" w:sz="4" w:space="0" w:color="000000"/>
              <w:bottom w:val="single" w:sz="4" w:space="0" w:color="000000"/>
              <w:right w:val="single" w:sz="4" w:space="0" w:color="000000"/>
            </w:tcBorders>
          </w:tcPr>
          <w:p w14:paraId="558C728A" w14:textId="77777777" w:rsidR="00B91B2A" w:rsidRPr="00B91B2A" w:rsidRDefault="00B91B2A" w:rsidP="00B91B2A">
            <w:pPr>
              <w:rPr>
                <w:rFonts w:ascii="Calibri" w:eastAsia="Calibri" w:hAnsi="Calibri" w:cs="Calibri"/>
              </w:rPr>
            </w:pPr>
            <w:r w:rsidRPr="00B91B2A">
              <w:rPr>
                <w:sz w:val="24"/>
              </w:rPr>
              <w:t xml:space="preserve">Сумма, руб., коп. </w:t>
            </w:r>
          </w:p>
        </w:tc>
      </w:tr>
      <w:tr w:rsidR="00B91B2A" w:rsidRPr="00B91B2A" w14:paraId="6D29AE0D" w14:textId="77777777" w:rsidTr="008464A2">
        <w:trPr>
          <w:trHeight w:val="286"/>
        </w:trPr>
        <w:tc>
          <w:tcPr>
            <w:tcW w:w="4787" w:type="dxa"/>
            <w:tcBorders>
              <w:top w:val="single" w:sz="4" w:space="0" w:color="000000"/>
              <w:left w:val="single" w:sz="4" w:space="0" w:color="000000"/>
              <w:bottom w:val="single" w:sz="4" w:space="0" w:color="000000"/>
              <w:right w:val="single" w:sz="4" w:space="0" w:color="000000"/>
            </w:tcBorders>
          </w:tcPr>
          <w:p w14:paraId="58FF38F5" w14:textId="77777777" w:rsidR="00B91B2A" w:rsidRPr="00B91B2A" w:rsidRDefault="00B91B2A" w:rsidP="00B91B2A">
            <w:pPr>
              <w:rPr>
                <w:rFonts w:ascii="Calibri" w:eastAsia="Calibri" w:hAnsi="Calibri" w:cs="Calibri"/>
              </w:rPr>
            </w:pPr>
            <w:r w:rsidRPr="00B91B2A">
              <w:rPr>
                <w:sz w:val="24"/>
              </w:rPr>
              <w:t xml:space="preserve">Расход на простое уведомление о вручении </w:t>
            </w:r>
          </w:p>
        </w:tc>
        <w:tc>
          <w:tcPr>
            <w:tcW w:w="2126" w:type="dxa"/>
            <w:tcBorders>
              <w:top w:val="single" w:sz="4" w:space="0" w:color="000000"/>
              <w:left w:val="single" w:sz="4" w:space="0" w:color="000000"/>
              <w:bottom w:val="single" w:sz="4" w:space="0" w:color="000000"/>
              <w:right w:val="single" w:sz="4" w:space="0" w:color="000000"/>
            </w:tcBorders>
          </w:tcPr>
          <w:p w14:paraId="5238EEB0" w14:textId="77777777" w:rsidR="00B91B2A" w:rsidRPr="00B91B2A" w:rsidRDefault="00B91B2A" w:rsidP="00B91B2A">
            <w:pPr>
              <w:rPr>
                <w:rFonts w:ascii="Calibri" w:eastAsia="Calibri" w:hAnsi="Calibri" w:cs="Calibri"/>
              </w:rPr>
            </w:pPr>
            <w:r w:rsidRPr="00B91B2A">
              <w:rPr>
                <w:sz w:val="24"/>
              </w:rPr>
              <w:t xml:space="preserve"> </w:t>
            </w:r>
          </w:p>
        </w:tc>
      </w:tr>
      <w:tr w:rsidR="00B91B2A" w:rsidRPr="00B91B2A" w14:paraId="727DCDC4" w14:textId="77777777" w:rsidTr="008464A2">
        <w:trPr>
          <w:trHeight w:val="288"/>
        </w:trPr>
        <w:tc>
          <w:tcPr>
            <w:tcW w:w="4787" w:type="dxa"/>
            <w:tcBorders>
              <w:top w:val="single" w:sz="4" w:space="0" w:color="000000"/>
              <w:left w:val="single" w:sz="4" w:space="0" w:color="000000"/>
              <w:bottom w:val="single" w:sz="4" w:space="0" w:color="000000"/>
              <w:right w:val="single" w:sz="4" w:space="0" w:color="000000"/>
            </w:tcBorders>
          </w:tcPr>
          <w:p w14:paraId="730719F0" w14:textId="77777777" w:rsidR="00B91B2A" w:rsidRPr="00B91B2A" w:rsidRDefault="00B91B2A" w:rsidP="00B91B2A">
            <w:pPr>
              <w:rPr>
                <w:rFonts w:ascii="Calibri" w:eastAsia="Calibri" w:hAnsi="Calibri" w:cs="Calibri"/>
              </w:rPr>
            </w:pPr>
            <w:r w:rsidRPr="00B91B2A">
              <w:rPr>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27AF7B5" w14:textId="77777777" w:rsidR="00B91B2A" w:rsidRPr="00B91B2A" w:rsidRDefault="00B91B2A" w:rsidP="00B91B2A">
            <w:pPr>
              <w:rPr>
                <w:rFonts w:ascii="Calibri" w:eastAsia="Calibri" w:hAnsi="Calibri" w:cs="Calibri"/>
              </w:rPr>
            </w:pPr>
            <w:r w:rsidRPr="00B91B2A">
              <w:rPr>
                <w:sz w:val="24"/>
              </w:rPr>
              <w:t xml:space="preserve"> </w:t>
            </w:r>
          </w:p>
        </w:tc>
      </w:tr>
      <w:tr w:rsidR="00B91B2A" w:rsidRPr="00B91B2A" w14:paraId="03731077" w14:textId="77777777" w:rsidTr="008464A2">
        <w:trPr>
          <w:trHeight w:val="286"/>
        </w:trPr>
        <w:tc>
          <w:tcPr>
            <w:tcW w:w="4787" w:type="dxa"/>
            <w:tcBorders>
              <w:top w:val="single" w:sz="4" w:space="0" w:color="000000"/>
              <w:left w:val="single" w:sz="4" w:space="0" w:color="000000"/>
              <w:bottom w:val="single" w:sz="4" w:space="0" w:color="000000"/>
              <w:right w:val="single" w:sz="4" w:space="0" w:color="000000"/>
            </w:tcBorders>
          </w:tcPr>
          <w:p w14:paraId="5F4BD183" w14:textId="77777777" w:rsidR="00B91B2A" w:rsidRPr="00B91B2A" w:rsidRDefault="00B91B2A" w:rsidP="00B91B2A">
            <w:pPr>
              <w:rPr>
                <w:rFonts w:ascii="Calibri" w:eastAsia="Calibri" w:hAnsi="Calibri" w:cs="Calibri"/>
              </w:rPr>
            </w:pPr>
            <w:r w:rsidRPr="00B91B2A">
              <w:rPr>
                <w:sz w:val="24"/>
              </w:rPr>
              <w:t xml:space="preserve">Итого: </w:t>
            </w:r>
          </w:p>
        </w:tc>
        <w:tc>
          <w:tcPr>
            <w:tcW w:w="2126" w:type="dxa"/>
            <w:tcBorders>
              <w:top w:val="single" w:sz="4" w:space="0" w:color="000000"/>
              <w:left w:val="single" w:sz="4" w:space="0" w:color="000000"/>
              <w:bottom w:val="single" w:sz="4" w:space="0" w:color="000000"/>
              <w:right w:val="single" w:sz="4" w:space="0" w:color="000000"/>
            </w:tcBorders>
          </w:tcPr>
          <w:p w14:paraId="7AB16B6C" w14:textId="77777777" w:rsidR="00B91B2A" w:rsidRPr="00B91B2A" w:rsidRDefault="00B91B2A" w:rsidP="00B91B2A">
            <w:pPr>
              <w:rPr>
                <w:rFonts w:ascii="Calibri" w:eastAsia="Calibri" w:hAnsi="Calibri" w:cs="Calibri"/>
              </w:rPr>
            </w:pPr>
            <w:r w:rsidRPr="00B91B2A">
              <w:rPr>
                <w:sz w:val="24"/>
              </w:rPr>
              <w:t xml:space="preserve"> </w:t>
            </w:r>
          </w:p>
        </w:tc>
      </w:tr>
    </w:tbl>
    <w:p w14:paraId="704B4D04"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13D67D9B" w14:textId="77777777" w:rsidR="00B91B2A" w:rsidRPr="00B91B2A" w:rsidRDefault="00B91B2A" w:rsidP="00B91B2A">
      <w:pPr>
        <w:spacing w:after="0" w:line="249" w:lineRule="auto"/>
        <w:ind w:right="13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Приложение: </w:t>
      </w:r>
    </w:p>
    <w:p w14:paraId="269D4D32"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7BA73F3E" w14:textId="77777777" w:rsidR="00B91B2A" w:rsidRPr="00B91B2A" w:rsidRDefault="00B91B2A" w:rsidP="00B91B2A">
      <w:pPr>
        <w:spacing w:after="4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w:t>
      </w:r>
    </w:p>
    <w:p w14:paraId="5A3223AF" w14:textId="77777777" w:rsidR="00B91B2A" w:rsidRPr="00B91B2A" w:rsidRDefault="00B91B2A" w:rsidP="00B91B2A">
      <w:pPr>
        <w:spacing w:after="4" w:line="269" w:lineRule="auto"/>
        <w:ind w:right="1394"/>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Исполнитель</w:t>
      </w:r>
      <w:r w:rsidRPr="00B91B2A">
        <w:rPr>
          <w:rFonts w:ascii="Times New Roman" w:eastAsia="Times New Roman" w:hAnsi="Times New Roman" w:cs="Times New Roman"/>
          <w:color w:val="000000"/>
          <w:sz w:val="20"/>
          <w:lang w:eastAsia="ru-RU"/>
        </w:rPr>
        <w:t xml:space="preserve">    ____________________                  _____________   _____________________ </w:t>
      </w:r>
    </w:p>
    <w:p w14:paraId="508FDBA5"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0"/>
          <w:lang w:eastAsia="ru-RU"/>
        </w:rPr>
        <w:t xml:space="preserve">                                    (должность)                                    (подпись)       (расшифровка подписи) </w:t>
      </w:r>
    </w:p>
    <w:p w14:paraId="39EA386F"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0"/>
          <w:lang w:eastAsia="ru-RU"/>
        </w:rPr>
        <w:t xml:space="preserve"> </w:t>
      </w:r>
    </w:p>
    <w:p w14:paraId="6983DEF3" w14:textId="77777777" w:rsidR="00B91B2A" w:rsidRPr="00B91B2A" w:rsidRDefault="00B91B2A" w:rsidP="00B91B2A">
      <w:pPr>
        <w:spacing w:after="81"/>
        <w:rPr>
          <w:rFonts w:ascii="Calibri" w:eastAsia="Calibri" w:hAnsi="Calibri" w:cs="Calibri"/>
          <w:color w:val="000000"/>
          <w:lang w:eastAsia="ru-RU"/>
        </w:rPr>
      </w:pPr>
      <w:r w:rsidRPr="00B91B2A">
        <w:rPr>
          <w:rFonts w:ascii="Times New Roman" w:eastAsia="Times New Roman" w:hAnsi="Times New Roman" w:cs="Times New Roman"/>
          <w:color w:val="000000"/>
          <w:sz w:val="20"/>
          <w:lang w:eastAsia="ru-RU"/>
        </w:rPr>
        <w:t xml:space="preserve"> </w:t>
      </w:r>
    </w:p>
    <w:p w14:paraId="030D0E50" w14:textId="77777777" w:rsidR="00B91B2A" w:rsidRPr="00B91B2A" w:rsidRDefault="00B91B2A" w:rsidP="00B91B2A">
      <w:pPr>
        <w:spacing w:after="4" w:line="269" w:lineRule="auto"/>
        <w:ind w:right="1394"/>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Проверил     </w:t>
      </w:r>
      <w:r w:rsidRPr="00B91B2A">
        <w:rPr>
          <w:rFonts w:ascii="Times New Roman" w:eastAsia="Times New Roman" w:hAnsi="Times New Roman" w:cs="Times New Roman"/>
          <w:color w:val="000000"/>
          <w:sz w:val="20"/>
          <w:lang w:eastAsia="ru-RU"/>
        </w:rPr>
        <w:t xml:space="preserve">    ____________________                  _____________   _____________________ </w:t>
      </w:r>
    </w:p>
    <w:p w14:paraId="26EAB41C"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0"/>
          <w:lang w:eastAsia="ru-RU"/>
        </w:rPr>
        <w:t xml:space="preserve">                                    (должность)                                    (подпись)       (расшифровка подписи) </w:t>
      </w:r>
    </w:p>
    <w:p w14:paraId="150C4DA0" w14:textId="77777777" w:rsidR="00B91B2A" w:rsidRPr="00B91B2A" w:rsidRDefault="00B91B2A" w:rsidP="00B91B2A">
      <w:pPr>
        <w:spacing w:after="0"/>
        <w:rPr>
          <w:rFonts w:ascii="Calibri" w:eastAsia="Calibri" w:hAnsi="Calibri" w:cs="Calibri"/>
          <w:color w:val="000000"/>
          <w:lang w:eastAsia="ru-RU"/>
        </w:rPr>
      </w:pPr>
      <w:r w:rsidRPr="00B91B2A">
        <w:rPr>
          <w:rFonts w:ascii="Times New Roman" w:eastAsia="Times New Roman" w:hAnsi="Times New Roman" w:cs="Times New Roman"/>
          <w:color w:val="000000"/>
          <w:sz w:val="20"/>
          <w:lang w:eastAsia="ru-RU"/>
        </w:rPr>
        <w:t xml:space="preserve"> </w:t>
      </w:r>
    </w:p>
    <w:p w14:paraId="140AA721" w14:textId="77777777" w:rsidR="00B91B2A" w:rsidRPr="00B91B2A" w:rsidRDefault="00B91B2A" w:rsidP="00B91B2A">
      <w:pPr>
        <w:spacing w:after="22"/>
        <w:rPr>
          <w:rFonts w:ascii="Calibri" w:eastAsia="Calibri" w:hAnsi="Calibri" w:cs="Calibri"/>
          <w:color w:val="000000"/>
          <w:lang w:eastAsia="ru-RU"/>
        </w:rPr>
      </w:pPr>
      <w:r w:rsidRPr="00B91B2A">
        <w:rPr>
          <w:rFonts w:ascii="Times New Roman" w:eastAsia="Times New Roman" w:hAnsi="Times New Roman" w:cs="Times New Roman"/>
          <w:color w:val="000000"/>
          <w:sz w:val="20"/>
          <w:lang w:eastAsia="ru-RU"/>
        </w:rPr>
        <w:t xml:space="preserve"> </w:t>
      </w:r>
    </w:p>
    <w:p w14:paraId="77BA52B5" w14:textId="77777777" w:rsidR="00B91B2A" w:rsidRPr="00B91B2A" w:rsidRDefault="00B91B2A" w:rsidP="00B91B2A">
      <w:pPr>
        <w:spacing w:after="1024" w:line="249" w:lineRule="auto"/>
        <w:ind w:right="130"/>
        <w:rPr>
          <w:rFonts w:ascii="Calibri" w:eastAsia="Calibri" w:hAnsi="Calibri" w:cs="Calibri"/>
          <w:color w:val="000000"/>
          <w:lang w:eastAsia="ru-RU"/>
        </w:rPr>
      </w:pPr>
      <w:r w:rsidRPr="00B91B2A">
        <w:rPr>
          <w:rFonts w:ascii="Times New Roman" w:eastAsia="Times New Roman" w:hAnsi="Times New Roman" w:cs="Times New Roman"/>
          <w:color w:val="000000"/>
          <w:sz w:val="24"/>
          <w:lang w:eastAsia="ru-RU"/>
        </w:rPr>
        <w:t xml:space="preserve"> «____» ___________20___ г.            </w:t>
      </w:r>
      <w:r w:rsidRPr="00B91B2A">
        <w:rPr>
          <w:rFonts w:ascii="Courier New" w:eastAsia="Courier New" w:hAnsi="Courier New" w:cs="Courier New"/>
          <w:color w:val="000000"/>
          <w:sz w:val="20"/>
          <w:lang w:eastAsia="ru-RU"/>
        </w:rPr>
        <w:t xml:space="preserve"> </w:t>
      </w:r>
    </w:p>
    <w:p w14:paraId="0F091DEC" w14:textId="09572D0A" w:rsidR="00463B48" w:rsidRDefault="00B91B2A" w:rsidP="00772054">
      <w:pPr>
        <w:spacing w:after="0"/>
        <w:rPr>
          <w:rFonts w:ascii="Times New Roman" w:eastAsia="Times New Roman" w:hAnsi="Times New Roman" w:cs="Times New Roman"/>
          <w:color w:val="000000"/>
          <w:sz w:val="24"/>
          <w:lang w:eastAsia="ru-RU"/>
        </w:rPr>
      </w:pPr>
      <w:r w:rsidRPr="00B91B2A">
        <w:rPr>
          <w:rFonts w:ascii="Times New Roman" w:eastAsia="Times New Roman" w:hAnsi="Times New Roman" w:cs="Times New Roman"/>
          <w:color w:val="000000"/>
          <w:sz w:val="24"/>
          <w:lang w:eastAsia="ru-RU"/>
        </w:rPr>
        <w:t xml:space="preserve"> </w:t>
      </w:r>
    </w:p>
    <w:p w14:paraId="70678C68" w14:textId="77777777" w:rsidR="00463B48" w:rsidRDefault="00463B48">
      <w:pP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6E3F3167" w14:textId="77777777" w:rsidR="00B91B2A" w:rsidRDefault="00B91B2A" w:rsidP="00772054">
      <w:pPr>
        <w:spacing w:after="0"/>
        <w:rPr>
          <w:rFonts w:ascii="Calibri" w:eastAsia="Calibri" w:hAnsi="Calibri" w:cs="Calibri"/>
          <w:color w:val="000000"/>
          <w:lang w:eastAsia="ru-RU"/>
        </w:rPr>
      </w:pPr>
    </w:p>
    <w:p w14:paraId="45DBCF8D" w14:textId="49513489" w:rsidR="00463B48" w:rsidRPr="00554CD2" w:rsidRDefault="00463B48" w:rsidP="00463B48">
      <w:pPr>
        <w:spacing w:after="13" w:line="271" w:lineRule="auto"/>
        <w:ind w:left="574" w:right="504" w:hanging="10"/>
        <w:jc w:val="right"/>
        <w:rPr>
          <w:rFonts w:ascii="Times New Roman" w:eastAsia="Times New Roman" w:hAnsi="Times New Roman" w:cs="Times New Roman"/>
          <w:bCs/>
          <w:color w:val="000000"/>
          <w:sz w:val="24"/>
          <w:lang w:eastAsia="ru-RU"/>
        </w:rPr>
      </w:pPr>
      <w:bookmarkStart w:id="18" w:name="_Hlk140753288"/>
      <w:r w:rsidRPr="00554CD2">
        <w:rPr>
          <w:rFonts w:ascii="Times New Roman" w:eastAsia="Times New Roman" w:hAnsi="Times New Roman" w:cs="Times New Roman"/>
          <w:bCs/>
          <w:color w:val="000000"/>
          <w:sz w:val="24"/>
          <w:lang w:eastAsia="ru-RU"/>
        </w:rPr>
        <w:t xml:space="preserve">Приложение № </w:t>
      </w:r>
      <w:r>
        <w:rPr>
          <w:rFonts w:ascii="Times New Roman" w:eastAsia="Times New Roman" w:hAnsi="Times New Roman" w:cs="Times New Roman"/>
          <w:bCs/>
          <w:color w:val="000000"/>
          <w:sz w:val="24"/>
          <w:lang w:eastAsia="ru-RU"/>
        </w:rPr>
        <w:t>6</w:t>
      </w:r>
      <w:r w:rsidRPr="00554CD2">
        <w:rPr>
          <w:rFonts w:ascii="Times New Roman" w:eastAsia="Times New Roman" w:hAnsi="Times New Roman" w:cs="Times New Roman"/>
          <w:bCs/>
          <w:color w:val="000000"/>
          <w:sz w:val="24"/>
          <w:lang w:eastAsia="ru-RU"/>
        </w:rPr>
        <w:t xml:space="preserve"> </w:t>
      </w:r>
    </w:p>
    <w:p w14:paraId="1CB6309D" w14:textId="77777777" w:rsidR="00463B48" w:rsidRPr="00554CD2" w:rsidRDefault="00463B48" w:rsidP="00463B48">
      <w:pPr>
        <w:spacing w:after="13" w:line="271" w:lineRule="auto"/>
        <w:ind w:left="574" w:right="504" w:hanging="10"/>
        <w:jc w:val="right"/>
        <w:rPr>
          <w:rFonts w:ascii="Times New Roman" w:eastAsia="Times New Roman" w:hAnsi="Times New Roman" w:cs="Times New Roman"/>
          <w:bCs/>
          <w:color w:val="000000"/>
          <w:sz w:val="24"/>
          <w:lang w:eastAsia="ru-RU"/>
        </w:rPr>
      </w:pPr>
      <w:r w:rsidRPr="00554CD2">
        <w:rPr>
          <w:rFonts w:ascii="Times New Roman" w:eastAsia="Times New Roman" w:hAnsi="Times New Roman" w:cs="Times New Roman"/>
          <w:bCs/>
          <w:color w:val="000000"/>
          <w:sz w:val="24"/>
          <w:lang w:eastAsia="ru-RU"/>
        </w:rPr>
        <w:t>к Учетной политике</w:t>
      </w:r>
    </w:p>
    <w:p w14:paraId="1473A917" w14:textId="77777777" w:rsidR="00463B48" w:rsidRPr="00554CD2" w:rsidRDefault="00463B48" w:rsidP="00463B48">
      <w:pPr>
        <w:spacing w:after="13" w:line="271" w:lineRule="auto"/>
        <w:ind w:left="574" w:right="504" w:hanging="10"/>
        <w:jc w:val="right"/>
        <w:rPr>
          <w:rFonts w:ascii="Times New Roman" w:eastAsia="Times New Roman" w:hAnsi="Times New Roman" w:cs="Times New Roman"/>
          <w:bCs/>
          <w:color w:val="000000"/>
          <w:sz w:val="24"/>
          <w:lang w:eastAsia="ru-RU"/>
        </w:rPr>
      </w:pPr>
      <w:r w:rsidRPr="00554CD2">
        <w:rPr>
          <w:rFonts w:ascii="Times New Roman" w:eastAsia="Times New Roman" w:hAnsi="Times New Roman" w:cs="Times New Roman"/>
          <w:bCs/>
          <w:color w:val="000000"/>
          <w:sz w:val="24"/>
          <w:lang w:eastAsia="ru-RU"/>
        </w:rPr>
        <w:t xml:space="preserve">для целей бюджетного учета  </w:t>
      </w:r>
    </w:p>
    <w:bookmarkEnd w:id="18"/>
    <w:p w14:paraId="578FE292" w14:textId="77777777" w:rsidR="00463B48" w:rsidRDefault="00463B48" w:rsidP="00772054">
      <w:pPr>
        <w:spacing w:after="0"/>
        <w:rPr>
          <w:rFonts w:ascii="Calibri" w:eastAsia="Calibri" w:hAnsi="Calibri" w:cs="Calibri"/>
          <w:color w:val="000000"/>
          <w:lang w:eastAsia="ru-RU"/>
        </w:rPr>
      </w:pPr>
    </w:p>
    <w:p w14:paraId="2CC04E0C" w14:textId="77777777" w:rsidR="00463B48" w:rsidRPr="00463B48" w:rsidRDefault="00463B48" w:rsidP="00463B48">
      <w:pPr>
        <w:spacing w:after="0"/>
        <w:ind w:left="295" w:right="186" w:hanging="10"/>
        <w:jc w:val="center"/>
        <w:rPr>
          <w:sz w:val="24"/>
          <w:szCs w:val="24"/>
        </w:rPr>
      </w:pPr>
      <w:r w:rsidRPr="00463B48">
        <w:rPr>
          <w:rFonts w:ascii="Times New Roman" w:eastAsia="Times New Roman" w:hAnsi="Times New Roman" w:cs="Times New Roman"/>
          <w:b/>
          <w:sz w:val="24"/>
          <w:szCs w:val="24"/>
        </w:rPr>
        <w:t xml:space="preserve">Положение о комиссии по поступлению и выбытию активов </w:t>
      </w:r>
    </w:p>
    <w:p w14:paraId="687EFAC6" w14:textId="77777777" w:rsidR="00463B48" w:rsidRPr="00463B48" w:rsidRDefault="00463B48" w:rsidP="00463B48">
      <w:pPr>
        <w:spacing w:after="32"/>
        <w:rPr>
          <w:sz w:val="24"/>
          <w:szCs w:val="24"/>
        </w:rPr>
      </w:pPr>
      <w:r w:rsidRPr="00463B48">
        <w:rPr>
          <w:rFonts w:ascii="Times New Roman" w:eastAsia="Times New Roman" w:hAnsi="Times New Roman" w:cs="Times New Roman"/>
          <w:b/>
          <w:sz w:val="24"/>
          <w:szCs w:val="24"/>
        </w:rPr>
        <w:t xml:space="preserve"> </w:t>
      </w:r>
    </w:p>
    <w:p w14:paraId="6A6764A7" w14:textId="77777777" w:rsidR="00463B48" w:rsidRPr="00463B48" w:rsidRDefault="00463B48" w:rsidP="00463B48">
      <w:pPr>
        <w:numPr>
          <w:ilvl w:val="0"/>
          <w:numId w:val="26"/>
        </w:numPr>
        <w:spacing w:after="0" w:line="256" w:lineRule="auto"/>
        <w:ind w:right="195" w:hanging="281"/>
        <w:jc w:val="center"/>
        <w:rPr>
          <w:sz w:val="24"/>
          <w:szCs w:val="24"/>
        </w:rPr>
      </w:pPr>
      <w:r w:rsidRPr="00463B48">
        <w:rPr>
          <w:rFonts w:ascii="Times New Roman" w:eastAsia="Times New Roman" w:hAnsi="Times New Roman" w:cs="Times New Roman"/>
          <w:b/>
          <w:sz w:val="24"/>
          <w:szCs w:val="24"/>
        </w:rPr>
        <w:t xml:space="preserve">Общие положения </w:t>
      </w:r>
    </w:p>
    <w:p w14:paraId="1B8D5BFF" w14:textId="77777777" w:rsidR="00463B48" w:rsidRPr="00463B48" w:rsidRDefault="00463B48" w:rsidP="00463B48">
      <w:pPr>
        <w:spacing w:after="26"/>
        <w:rPr>
          <w:sz w:val="24"/>
          <w:szCs w:val="24"/>
        </w:rPr>
      </w:pPr>
      <w:r w:rsidRPr="00463B48">
        <w:rPr>
          <w:rFonts w:ascii="Times New Roman" w:eastAsia="Times New Roman" w:hAnsi="Times New Roman" w:cs="Times New Roman"/>
          <w:b/>
          <w:sz w:val="24"/>
          <w:szCs w:val="24"/>
        </w:rPr>
        <w:t xml:space="preserve"> </w:t>
      </w:r>
    </w:p>
    <w:p w14:paraId="190F0CBF"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Настоящее Положение определяет цели создания, полномочия, состав и порядок деятельности комиссии по поступлению и выбытию активов. </w:t>
      </w:r>
    </w:p>
    <w:p w14:paraId="7168BD52"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Комиссия по поступлению и выбытию активов (далее - комиссия) работает в Учреждении на постоянной основе. </w:t>
      </w:r>
    </w:p>
    <w:p w14:paraId="5A33ECFF"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Состав комиссии и его изменения утверждаются приказом руководителя Учреждения. </w:t>
      </w:r>
    </w:p>
    <w:p w14:paraId="1517D65F"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w:t>
      </w:r>
    </w:p>
    <w:p w14:paraId="4E87A4EC"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Комиссия проводит заседания по мере необходимости. Решения комиссии правомочны при наличии на ее заседании более 50% общего числа ее членов. </w:t>
      </w:r>
    </w:p>
    <w:p w14:paraId="44CEC43B" w14:textId="4E062905"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370AC2C0" wp14:editId="3B83E572">
                <wp:simplePos x="0" y="0"/>
                <wp:positionH relativeFrom="page">
                  <wp:posOffset>647700</wp:posOffset>
                </wp:positionH>
                <wp:positionV relativeFrom="page">
                  <wp:posOffset>-9525</wp:posOffset>
                </wp:positionV>
                <wp:extent cx="3175" cy="13335"/>
                <wp:effectExtent l="0" t="0" r="0" b="0"/>
                <wp:wrapTopAndBottom/>
                <wp:docPr id="1516430" name="Группа 1"/>
                <wp:cNvGraphicFramePr/>
                <a:graphic xmlns:a="http://schemas.openxmlformats.org/drawingml/2006/main">
                  <a:graphicData uri="http://schemas.microsoft.com/office/word/2010/wordprocessingGroup">
                    <wpg:wgp>
                      <wpg:cNvGrpSpPr/>
                      <wpg:grpSpPr>
                        <a:xfrm>
                          <a:off x="0" y="0"/>
                          <a:ext cx="2540" cy="13335"/>
                          <a:chOff x="0" y="0"/>
                          <a:chExt cx="4054" cy="17950"/>
                        </a:xfrm>
                      </wpg:grpSpPr>
                      <wps:wsp>
                        <wps:cNvPr id="280677608" name="Rectangle 150777"/>
                        <wps:cNvSpPr/>
                        <wps:spPr>
                          <a:xfrm>
                            <a:off x="0" y="0"/>
                            <a:ext cx="4054" cy="17950"/>
                          </a:xfrm>
                          <a:prstGeom prst="rect">
                            <a:avLst/>
                          </a:prstGeom>
                          <a:ln>
                            <a:noFill/>
                          </a:ln>
                        </wps:spPr>
                        <wps:txbx>
                          <w:txbxContent>
                            <w:p w14:paraId="32DE049C" w14:textId="77777777" w:rsidR="00463B48" w:rsidRDefault="00463B48" w:rsidP="00463B48">
                              <w:r>
                                <w:rPr>
                                  <w:rFonts w:ascii="Times New Roman" w:eastAsia="Times New Roman" w:hAnsi="Times New Roman" w:cs="Times New Roman"/>
                                  <w:sz w:val="2"/>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70AC2C0" id="Группа 1" o:spid="_x0000_s1050" style="position:absolute;left:0;text-align:left;margin-left:51pt;margin-top:-.75pt;width:.25pt;height:1.05pt;z-index:251662336;mso-position-horizontal-relative:page;mso-position-vertical-relative:page" coordsize="4054,1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">
                <v:rect id="Rectangle 150777" o:spid="_x0000_s1051"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" filled="f" stroked="f">
                  <v:textbox inset="0,0,0,0">
                    <w:txbxContent>
                      <w:p w14:paraId="32DE049C" w14:textId="77777777" w:rsidR="00463B48" w:rsidRDefault="00463B48" w:rsidP="00463B48">
                        <w:r>
                          <w:rPr>
                            <w:rFonts w:ascii="Times New Roman" w:eastAsia="Times New Roman" w:hAnsi="Times New Roman" w:cs="Times New Roman"/>
                            <w:sz w:val="2"/>
                          </w:rPr>
                          <w:t xml:space="preserve"> </w:t>
                        </w:r>
                      </w:p>
                    </w:txbxContent>
                  </v:textbox>
                </v:rect>
                <w10:wrap type="topAndBottom" anchorx="page" anchory="page"/>
              </v:group>
            </w:pict>
          </mc:Fallback>
        </mc:AlternateContent>
      </w:r>
      <w:r w:rsidRPr="00463B48">
        <w:rPr>
          <w:rFonts w:ascii="Times New Roman" w:hAnsi="Times New Roman" w:cs="Times New Roman"/>
          <w:sz w:val="24"/>
          <w:szCs w:val="24"/>
        </w:rPr>
        <w:t xml:space="preserve">Председатель комиссии при необходимости привлекает к работе комиссии руководителей подразделений, других работников Учреждения. Включение в состав комиссии дополнительных членов осуществляется приказом руководителя Учреждения. При необходимости, а также в случае отсутствия работников Учреждения, обладающих специальными знаниями в рассматриваемом комиссией вопросе, для участия в заседаниях комиссии могут приглашаться сторонние эксперты (организации, физические лица). Если договором, заключенным с экспертом, участвующим в работе комиссии, предусмотрено, что эксперт оказывает услуги на возмездной основе, то они оплачиваются за счет средств от приносящей доход деятельности. </w:t>
      </w:r>
    </w:p>
    <w:p w14:paraId="4B4AE4BF"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В качестве эксперта не может быть привлечено материально ответственное лицо Учреждения, на которое возложена ответственность за материальные ценности, в отношении которых принимается решение. </w:t>
      </w:r>
    </w:p>
    <w:p w14:paraId="13366103"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Решение комиссии оформляется в порядке, предусмотренном п.3.1 настоящего Положения. </w:t>
      </w:r>
    </w:p>
    <w:p w14:paraId="2834599A"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 </w:t>
      </w:r>
    </w:p>
    <w:p w14:paraId="7B5E348B" w14:textId="6DC7979E" w:rsidR="00463B48" w:rsidRPr="00463B48" w:rsidRDefault="00463B48" w:rsidP="00463B48">
      <w:pPr>
        <w:pStyle w:val="a3"/>
        <w:ind w:firstLine="567"/>
        <w:jc w:val="center"/>
        <w:rPr>
          <w:rFonts w:ascii="Times New Roman" w:hAnsi="Times New Roman" w:cs="Times New Roman"/>
          <w:sz w:val="24"/>
          <w:szCs w:val="24"/>
        </w:rPr>
      </w:pPr>
      <w:r>
        <w:rPr>
          <w:rFonts w:ascii="Times New Roman" w:hAnsi="Times New Roman" w:cs="Times New Roman"/>
          <w:b/>
          <w:sz w:val="24"/>
          <w:szCs w:val="24"/>
        </w:rPr>
        <w:t xml:space="preserve">2. </w:t>
      </w:r>
      <w:r w:rsidRPr="00463B48">
        <w:rPr>
          <w:rFonts w:ascii="Times New Roman" w:hAnsi="Times New Roman" w:cs="Times New Roman"/>
          <w:b/>
          <w:sz w:val="24"/>
          <w:szCs w:val="24"/>
        </w:rPr>
        <w:t>Основные задачи и полномочия комиссии</w:t>
      </w:r>
    </w:p>
    <w:p w14:paraId="6812C343"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b/>
          <w:sz w:val="24"/>
          <w:szCs w:val="24"/>
        </w:rPr>
        <w:t xml:space="preserve"> </w:t>
      </w:r>
    </w:p>
    <w:p w14:paraId="32D9CA77"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Комиссия принимает решения по следующим вопросам: </w:t>
      </w:r>
    </w:p>
    <w:p w14:paraId="68390B00"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По поступлению, перемещению, изменению оценочных значений в отношении нефинансовых активов, в частности: </w:t>
      </w:r>
    </w:p>
    <w:p w14:paraId="6F67DBAF"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Определение категории, классификации нефинансовых активов (основные средства, непроизведенные активы или материальные запасы), к которой относится поступившее (выявленное в ходе инвентаризации) имущество. </w:t>
      </w:r>
    </w:p>
    <w:p w14:paraId="7E63BCDC"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Определение амортизационной группы для объектов основных средств согласно требованиям Общероссийского классификатора основных фондов ОК 013- 2014 (СНС 2008), утвержденного Приказом Росстандарта от 12.12.2014 № 2018-ст (далее - ОКОФ). </w:t>
      </w:r>
    </w:p>
    <w:p w14:paraId="53514087"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Принятие решения по отнесению указанных объектов к соответствующей группе кодов ОКОФ и определению их сроков полезного использования, в случае наличия противоречий в применении прямого (обратного) переходных ключей, утвержденных</w:t>
      </w:r>
      <w:hyperlink r:id="rId25" w:history="1">
        <w:r w:rsidRPr="00463B48">
          <w:rPr>
            <w:rStyle w:val="a4"/>
            <w:rFonts w:ascii="Times New Roman" w:eastAsia="Times New Roman" w:hAnsi="Times New Roman" w:cs="Times New Roman"/>
            <w:color w:val="000000"/>
            <w:sz w:val="24"/>
            <w:szCs w:val="24"/>
          </w:rPr>
          <w:t xml:space="preserve"> </w:t>
        </w:r>
      </w:hyperlink>
      <w:hyperlink r:id="rId26" w:history="1">
        <w:r w:rsidRPr="00463B48">
          <w:rPr>
            <w:rStyle w:val="a4"/>
            <w:rFonts w:ascii="Times New Roman" w:eastAsia="Times New Roman" w:hAnsi="Times New Roman" w:cs="Times New Roman"/>
            <w:color w:val="000000"/>
            <w:sz w:val="24"/>
            <w:szCs w:val="24"/>
          </w:rPr>
          <w:t>приказом</w:t>
        </w:r>
      </w:hyperlink>
      <w:hyperlink r:id="rId27" w:history="1">
        <w:r w:rsidRPr="00463B48">
          <w:rPr>
            <w:rStyle w:val="a4"/>
            <w:rFonts w:ascii="Times New Roman" w:eastAsia="Times New Roman" w:hAnsi="Times New Roman" w:cs="Times New Roman"/>
            <w:color w:val="000000"/>
            <w:sz w:val="24"/>
            <w:szCs w:val="24"/>
          </w:rPr>
          <w:t xml:space="preserve"> </w:t>
        </w:r>
      </w:hyperlink>
      <w:hyperlink r:id="rId28" w:history="1">
        <w:r w:rsidRPr="00463B48">
          <w:rPr>
            <w:rStyle w:val="a4"/>
            <w:rFonts w:ascii="Times New Roman" w:eastAsia="Times New Roman" w:hAnsi="Times New Roman" w:cs="Times New Roman"/>
            <w:color w:val="000000"/>
            <w:sz w:val="24"/>
            <w:szCs w:val="24"/>
          </w:rPr>
          <w:t>Р</w:t>
        </w:r>
      </w:hyperlink>
      <w:r w:rsidRPr="00463B48">
        <w:rPr>
          <w:rFonts w:ascii="Times New Roman" w:hAnsi="Times New Roman" w:cs="Times New Roman"/>
          <w:sz w:val="24"/>
          <w:szCs w:val="24"/>
        </w:rPr>
        <w:t xml:space="preserve">осстандарта от 21.04.2016 № 458 «Об утверждении прямого и обратного переходных ключей между редакциями ОК 013-94 и ОК 013-2014 (СНС 2008) Общероссийского классификатора основных фондов», и </w:t>
      </w:r>
      <w:hyperlink r:id="rId29" w:history="1">
        <w:r w:rsidRPr="00463B48">
          <w:rPr>
            <w:rStyle w:val="a4"/>
            <w:rFonts w:ascii="Times New Roman" w:eastAsia="Times New Roman" w:hAnsi="Times New Roman" w:cs="Times New Roman"/>
            <w:color w:val="000000"/>
            <w:sz w:val="24"/>
            <w:szCs w:val="24"/>
          </w:rPr>
          <w:t>ОКОФ</w:t>
        </w:r>
      </w:hyperlink>
      <w:hyperlink r:id="rId30" w:history="1">
        <w:r w:rsidRPr="00463B48">
          <w:rPr>
            <w:rStyle w:val="a4"/>
            <w:rFonts w:ascii="Times New Roman" w:eastAsia="Times New Roman" w:hAnsi="Times New Roman" w:cs="Times New Roman"/>
            <w:color w:val="000000"/>
            <w:sz w:val="24"/>
            <w:szCs w:val="24"/>
          </w:rPr>
          <w:t>,</w:t>
        </w:r>
      </w:hyperlink>
      <w:r w:rsidRPr="00463B48">
        <w:rPr>
          <w:rFonts w:ascii="Times New Roman" w:hAnsi="Times New Roman" w:cs="Times New Roman"/>
          <w:sz w:val="24"/>
          <w:szCs w:val="24"/>
        </w:rPr>
        <w:t xml:space="preserve"> а также отсутствия позиций в новых кодах </w:t>
      </w:r>
      <w:hyperlink r:id="rId31" w:history="1">
        <w:r w:rsidRPr="00463B48">
          <w:rPr>
            <w:rStyle w:val="a4"/>
            <w:rFonts w:ascii="Times New Roman" w:eastAsia="Times New Roman" w:hAnsi="Times New Roman" w:cs="Times New Roman"/>
            <w:color w:val="000000"/>
            <w:sz w:val="24"/>
            <w:szCs w:val="24"/>
          </w:rPr>
          <w:t>ОКОФ д</w:t>
        </w:r>
      </w:hyperlink>
      <w:r w:rsidRPr="00463B48">
        <w:rPr>
          <w:rFonts w:ascii="Times New Roman" w:hAnsi="Times New Roman" w:cs="Times New Roman"/>
          <w:sz w:val="24"/>
          <w:szCs w:val="24"/>
        </w:rPr>
        <w:t xml:space="preserve">ля объектов учета, ранее включаемых в группы материальных ценностей, по своим критериям являющихся основными средствами. </w:t>
      </w:r>
    </w:p>
    <w:p w14:paraId="6F255794"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В случае отсутствия позиций в кодах ОКОФ для объектов учета, ранее включаемых в группы материальных ценностей, по своим критериям являющихся основными средствами, комиссия субъекта учета может принимать самостоятельное решение по отнесению указанных объектов к соответствующей группе кодов ОКОФ и определению их сроков полезного использования (в соответствии с письмом Минфина России от 27.12.2016 № 02-07-08/78243). При этом комиссии стоит исходить из целей недопущения завышения расходов, связанных с амортизационными начислениями (занижения налогооблагаемой базы по налогу на имущество), при выборе кодов ОКОФ для определения амортизационной группы в соответствии с Классификацией основных средств, целесообразно выбирать амортизационную группу с наибольшим сроком полезного использования (в соответствии с письмом Минфина России от 21.09.2017 № 02-06-10/61195). </w:t>
      </w:r>
    </w:p>
    <w:p w14:paraId="069DAF1F"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В случае если согласно классификатору </w:t>
      </w:r>
      <w:hyperlink r:id="rId32" w:history="1">
        <w:r w:rsidRPr="00463B48">
          <w:rPr>
            <w:rStyle w:val="a4"/>
            <w:rFonts w:ascii="Times New Roman" w:eastAsia="Times New Roman" w:hAnsi="Times New Roman" w:cs="Times New Roman"/>
            <w:color w:val="000000"/>
            <w:sz w:val="24"/>
            <w:szCs w:val="24"/>
          </w:rPr>
          <w:t>ОКОФ</w:t>
        </w:r>
      </w:hyperlink>
      <w:hyperlink r:id="rId33" w:history="1">
        <w:r w:rsidRPr="00463B48">
          <w:rPr>
            <w:rStyle w:val="a4"/>
            <w:rFonts w:ascii="Times New Roman" w:eastAsia="Times New Roman" w:hAnsi="Times New Roman" w:cs="Times New Roman"/>
            <w:color w:val="000000"/>
            <w:sz w:val="24"/>
            <w:szCs w:val="24"/>
          </w:rPr>
          <w:t xml:space="preserve"> </w:t>
        </w:r>
      </w:hyperlink>
      <w:r w:rsidRPr="00463B48">
        <w:rPr>
          <w:rFonts w:ascii="Times New Roman" w:hAnsi="Times New Roman" w:cs="Times New Roman"/>
          <w:sz w:val="24"/>
          <w:szCs w:val="24"/>
        </w:rPr>
        <w:t xml:space="preserve">материальные ценности отнесены к основным фондам, но в целях бюджетного учета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в составе материальных запасов. </w:t>
      </w:r>
    </w:p>
    <w:p w14:paraId="6A53F088"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Принятие решения о сроках полезного использования объектов основных средств, наличии индивидуальных характеристик (в т.ч. наличия драгоценных камней и драгоценных металлов и т.п.), порядка принятия к учету (групповой учет, комплексом объектов основных средств и т.п.), направления использования (вида деятельности – государственного задания или приносящей доход деятельности). </w:t>
      </w:r>
    </w:p>
    <w:p w14:paraId="313F7B0E"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Принятие решения об учете оборудования единых функционирующих систем в составе основных средств в качестве самостоятельных инвентарных объектов при условии, что они отвечают критериям отнесения их к объектам основных средств и имеют разные сроки полезного использования. </w:t>
      </w:r>
    </w:p>
    <w:p w14:paraId="6B60A645"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Определение срока полезного использования отдельных видов материальных запасов сроком службы более 12 месяцев, неисключительных прав на результаты интеллектуальной деятельности, прав пользования активами по бессрочным договорам и договорам, заключенным на неопределенный срок. </w:t>
      </w:r>
    </w:p>
    <w:p w14:paraId="75D78B44"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Определение норм расходования материальных запасов. </w:t>
      </w:r>
    </w:p>
    <w:p w14:paraId="6906A69D"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Определение (формирование) первоначальной стоимости поступивших объектов нефинансовых активов в случаях: </w:t>
      </w:r>
    </w:p>
    <w:p w14:paraId="3F32B911"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получения активов по необменным операциям в оперативное управление без</w:t>
      </w:r>
    </w:p>
    <w:p w14:paraId="17F28776"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указания их стоимости в передаточных документах, в том числе по договору дарения, пожертвования (определение справедливой стоимости); выявления объектов, созданных в рамках проведения ремонтных работ, соответствующих критериям признания объектами основных средств, если по данным сметных, первичных документов на проведение ремонтных работ не представляется возможным определить стоимость таких активов (определение справедливой стоимости); выявления излишков нефинансовых активов по результатам инвентаризации </w:t>
      </w:r>
    </w:p>
    <w:p w14:paraId="4E437BE1"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(определение справедливой стоимости); наличия дополнительных расходов Учреждения, связанных с приобретением (получением), вводом в эксплуатацию нефинансового актива (определение сумм, формирующих первоначальную стоимость нефинансового актива); необходимости определения справедливой стоимости нефинансовых активов, </w:t>
      </w:r>
    </w:p>
    <w:p w14:paraId="0DF4418E"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чтобы установить сумму возмещения причиненного ущерба; постановки на учет материальных запасов, полученных в результате разборки, ликвидации (утилизации) нефинансовых активов (определение справедливой стоимости). </w:t>
      </w:r>
    </w:p>
    <w:p w14:paraId="6E839DC1"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Справедливая стоимость устанавливается методом рыночных цен на дату принятия объекта к учету. При определении рыночных цен используются документально подтвержденные данные о рыночных ценах, полученные Учреждением как от независимых экспертов (оценщиков), так и сформированные комиссией самостоятельно путем: </w:t>
      </w:r>
    </w:p>
    <w:p w14:paraId="4A47E5A8"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изучения рыночных цен в открытом доступе (прикладываются скриншоты страниц (прайс-листов), ссылки на сайты с 2-5 предложениями поставщиков на такие или аналогичные активы); запроса стоимости актива у передающей стороны или производителя. </w:t>
      </w:r>
    </w:p>
    <w:p w14:paraId="43423147"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В случае, если данные о рыночной стоимости активов, указанных в настоящем пункте, недоступны, актив принимается к учету в состав основных средств в условной оценке, равной одному рублю. </w:t>
      </w:r>
    </w:p>
    <w:p w14:paraId="781C72AF" w14:textId="2845FB86"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Определение справедливой стоимости актива при выявлении внешних и внутренних признаков обесценения актива в рамках инвентаризации активов и обязательств, проводимой в целях обеспечения достоверности данных годовой бюджетной отчетности. </w:t>
      </w:r>
    </w:p>
    <w:p w14:paraId="76689F6D"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Справедливая стоимость устанавливается в порядке, предусмотренном п.2.1.1.8 настоящего Положения. </w:t>
      </w:r>
    </w:p>
    <w:p w14:paraId="26B9228B" w14:textId="14DB2D18"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Принятие решения об изменении стоимости основных средств, уточнении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модернизации, частичной ликвидации (</w:t>
      </w:r>
      <w:proofErr w:type="spellStart"/>
      <w:r w:rsidRPr="00463B48">
        <w:rPr>
          <w:rFonts w:ascii="Times New Roman" w:hAnsi="Times New Roman" w:cs="Times New Roman"/>
          <w:sz w:val="24"/>
          <w:szCs w:val="24"/>
        </w:rPr>
        <w:t>разукомплектации</w:t>
      </w:r>
      <w:proofErr w:type="spellEnd"/>
      <w:r w:rsidRPr="00463B48">
        <w:rPr>
          <w:rFonts w:ascii="Times New Roman" w:hAnsi="Times New Roman" w:cs="Times New Roman"/>
          <w:sz w:val="24"/>
          <w:szCs w:val="24"/>
        </w:rPr>
        <w:t xml:space="preserve">) основных средств. </w:t>
      </w:r>
    </w:p>
    <w:p w14:paraId="276EF169" w14:textId="708AC39E"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 xml:space="preserve">Принятие решения о реклассификации основных средств, материальных запасов в иную группу нефинансовых активов или в иную категорию объектов бюджетного учета в случае изменения целевой функции. </w:t>
      </w:r>
    </w:p>
    <w:p w14:paraId="6630047C" w14:textId="167F8846"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Принятие решения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 </w:t>
      </w:r>
    </w:p>
    <w:p w14:paraId="5B2903DA" w14:textId="359BB348"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По выбытию (списанию) активов: </w:t>
      </w:r>
    </w:p>
    <w:p w14:paraId="4F85B73C" w14:textId="3139A06E"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Принятие решения по объектам нефинансовых активов, которые перестали соответствовать критериям активов, о целесообразности (возможности) их дальнейшей эксплуатации, ремонта, восстановления и переводе на забалансовый счет 02 «Материальные ценности на хранении» до дальнейшего определения функционального назначения такого имущества (вовлечения в хозяйственный оборот, передаче (продаже) или списания (утилизации)). </w:t>
      </w:r>
    </w:p>
    <w:p w14:paraId="57D347FF"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Активом для целей настоящего Положения признается имущество, принадлежащее Учреждению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 </w:t>
      </w:r>
    </w:p>
    <w:p w14:paraId="5F7DDB40"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Контроль над активом имеет место, если Учреждение обладает правом использовать актив, в том числе временно, для извлечения полезного потенциала или получения будущих экономических выгод в процессе достижения целей своей деятельности (выполняемых функций, полномочий) и может исключить или иным образом регулировать доступ к этому полезному потенциалу или экономическим выгодам (поступление денежных средств при использовании актива самостоятельно либо совместно с другими активами). </w:t>
      </w:r>
    </w:p>
    <w:p w14:paraId="7A510960"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Полезный потенциал, заключенный в активе, это его пригодность для: </w:t>
      </w:r>
    </w:p>
    <w:p w14:paraId="11E1B3FE"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а) использования Учреждением самостоятельно или совместно с другими активами в целях выполнения государственных работ либо для управленческих нужд</w:t>
      </w:r>
    </w:p>
    <w:p w14:paraId="1AC2E487"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Учреждения; </w:t>
      </w:r>
    </w:p>
    <w:p w14:paraId="41C5CCEF"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б) обмена на другие активы; </w:t>
      </w:r>
    </w:p>
    <w:p w14:paraId="5C53C803"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в) погашения обязательств, принятых субъектом учета. </w:t>
      </w:r>
    </w:p>
    <w:p w14:paraId="152CF71B" w14:textId="0ACC7C8C"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Принятие решения о целесообразности (необходимости) списания (выбытия) нефинансовых активов, в том числе имущества, учитываемого на забалансовых счетах. </w:t>
      </w:r>
    </w:p>
    <w:p w14:paraId="79107C61" w14:textId="47F003C5"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Подготовка документов, контроль за согласованием с уполномоченными органами государственной</w:t>
      </w:r>
      <w:r w:rsidR="00025042">
        <w:rPr>
          <w:rFonts w:ascii="Times New Roman" w:hAnsi="Times New Roman" w:cs="Times New Roman"/>
          <w:sz w:val="24"/>
          <w:szCs w:val="24"/>
        </w:rPr>
        <w:t xml:space="preserve"> (муниципальной)</w:t>
      </w:r>
      <w:r w:rsidRPr="00463B48">
        <w:rPr>
          <w:rFonts w:ascii="Times New Roman" w:hAnsi="Times New Roman" w:cs="Times New Roman"/>
          <w:sz w:val="24"/>
          <w:szCs w:val="24"/>
        </w:rPr>
        <w:t xml:space="preserve"> власти </w:t>
      </w:r>
      <w:r w:rsidR="00025042">
        <w:rPr>
          <w:rFonts w:ascii="Times New Roman" w:hAnsi="Times New Roman" w:cs="Times New Roman"/>
          <w:sz w:val="24"/>
          <w:szCs w:val="24"/>
        </w:rPr>
        <w:t xml:space="preserve">о </w:t>
      </w:r>
      <w:r w:rsidRPr="00463B48">
        <w:rPr>
          <w:rFonts w:ascii="Times New Roman" w:hAnsi="Times New Roman" w:cs="Times New Roman"/>
          <w:sz w:val="24"/>
          <w:szCs w:val="24"/>
        </w:rPr>
        <w:t xml:space="preserve">возможности списания недвижимого имущества, транспортных средств и иного имущества, распоряжение и списание которого требуют согласования. </w:t>
      </w:r>
    </w:p>
    <w:p w14:paraId="25922C72" w14:textId="44365BAE"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Принятие решения о списании иных видов материальных запасов в соответствии с п</w:t>
      </w:r>
      <w:r>
        <w:rPr>
          <w:rFonts w:ascii="Times New Roman" w:hAnsi="Times New Roman" w:cs="Times New Roman"/>
          <w:sz w:val="24"/>
          <w:szCs w:val="24"/>
        </w:rPr>
        <w:t>унктами</w:t>
      </w:r>
      <w:r w:rsidRPr="00463B48">
        <w:rPr>
          <w:rFonts w:ascii="Times New Roman" w:hAnsi="Times New Roman" w:cs="Times New Roman"/>
          <w:sz w:val="24"/>
          <w:szCs w:val="24"/>
        </w:rPr>
        <w:t xml:space="preserve"> настоящего Положения и иных отраслевых норм по расходованию определенных видов материальных запасов (мягкий инвентарь, медикаменты). </w:t>
      </w:r>
    </w:p>
    <w:p w14:paraId="73BFE568" w14:textId="7468019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Принятие решения о признании безнадежной к взысканию и списании дебиторской задолженности. </w:t>
      </w:r>
    </w:p>
    <w:p w14:paraId="23D0B860" w14:textId="5DCD7DAC"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Принятие решения о классификации дебиторской задолженности по доходам безнадежной (сомнительной) с целью корректировки доходов Учреждения по выполненным работам, оказанным услугам (формирования резерва по сомнительным долгам). </w:t>
      </w:r>
    </w:p>
    <w:p w14:paraId="193DFC71" w14:textId="2A40919E"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Принятие решения совместно с юридической и экономической службами Учреждения о классификации дебиторской задолженности по расходам (авансам выплаченным) безнадежной (сомнительной), признанию ее не удовлетворяющей критериям актива, принятие решения о выбытии такой задолженности с балансового учета Учреждения. </w:t>
      </w:r>
    </w:p>
    <w:p w14:paraId="7A0A2C0D" w14:textId="6985C0F1"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Принятие решения о восстановлении сумм ранее списанной дебиторской задолженности. </w:t>
      </w:r>
    </w:p>
    <w:p w14:paraId="7348E6FB" w14:textId="1719BDA0"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Принятие решения совместно с юридической и экономической службами Учреждения о формировании резервов предстоящих расходов. </w:t>
      </w:r>
    </w:p>
    <w:p w14:paraId="4ED2198D" w14:textId="518C69B5"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Комиссия осуществляет дополнительный контроль за: </w:t>
      </w:r>
    </w:p>
    <w:p w14:paraId="6D2B257D" w14:textId="12C022A4"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1.</w:t>
      </w: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 xml:space="preserve">Изъятием из списываемых основных средств пригодных узлов, деталей, конструкций и материалов, драгоценных металлов и камней, лома черного и цветных металлов. </w:t>
      </w:r>
    </w:p>
    <w:p w14:paraId="2B4A2280" w14:textId="6FFDB7E8"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2.</w:t>
      </w: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 xml:space="preserve">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 ликвидации, получении лома черного и цветных металлов, драгоценных металлов и камней, условиями их реализации. </w:t>
      </w:r>
    </w:p>
    <w:p w14:paraId="561A462A" w14:textId="73852050"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3.</w:t>
      </w: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 xml:space="preserve">Нанесением материально ответственным лицом присвоенных объектам основных средств, объектам непроизведенных активов инвентарных номеров. </w:t>
      </w:r>
    </w:p>
    <w:p w14:paraId="4902A5E7" w14:textId="69B83850"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Присвоение и регистрация инвентарных номеров объектам основных средств, непроизведенных активов осуществляется в программном продукте </w:t>
      </w:r>
      <w:r w:rsidR="00EF0E74">
        <w:rPr>
          <w:rFonts w:ascii="Times New Roman" w:hAnsi="Times New Roman" w:cs="Times New Roman"/>
          <w:sz w:val="24"/>
          <w:szCs w:val="24"/>
        </w:rPr>
        <w:t xml:space="preserve">1с-Предприятие, БГУ 2.0. </w:t>
      </w:r>
      <w:r w:rsidRPr="00463B48">
        <w:rPr>
          <w:rFonts w:ascii="Times New Roman" w:hAnsi="Times New Roman" w:cs="Times New Roman"/>
          <w:sz w:val="24"/>
          <w:szCs w:val="24"/>
        </w:rPr>
        <w:t xml:space="preserve">. </w:t>
      </w:r>
    </w:p>
    <w:p w14:paraId="05A3774C"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Нанесение инвентарных номеров производится несмываемой краской и иными способами, обеспечивающими сохранность инвентарного номера (в том числе ярлыками со штрих-, QR – кодами). </w:t>
      </w:r>
    </w:p>
    <w:p w14:paraId="6B24530F"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На основании п. 46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и решения комиссии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 в том числе на объекты основных средств: </w:t>
      </w:r>
    </w:p>
    <w:p w14:paraId="6B9345FB"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недвижимое имущество; автотранспорт, спецтехнику; </w:t>
      </w:r>
    </w:p>
    <w:p w14:paraId="0BF09ECE"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многолетние насаждения (деревья, цветники и т.д.); объекты благоустройства; текстильные изделия (шторы); мобильные телефоны; </w:t>
      </w:r>
    </w:p>
    <w:p w14:paraId="2908F89D"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иное имущество, нанесение номеров на которое невозможно (нецелесообразно) по техническим причинам, особенностям эксплуатации актива, искажает их внешний вид. </w:t>
      </w:r>
    </w:p>
    <w:p w14:paraId="58366637" w14:textId="5B55417B"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4.</w:t>
      </w: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 xml:space="preserve">Передачей материальных ценностей при смене материально ответственных лиц. А также передачей документов бюджетного учета, печатей и штампов, сертификатов электронной подписи, а также информации, в том числе, о нерешенных вопросах, входящих в компетенцию должностного лица, возможных или имеющих место претензиях контролирующих органов, недостачах имущества, документов на момент передачи дел и иных аналогичных вопросах - при смене руководителя Учреждения. </w:t>
      </w:r>
    </w:p>
    <w:p w14:paraId="39FC3B40" w14:textId="006CBEAB"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5.</w:t>
      </w: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 xml:space="preserve">Операциями по иным вопросам, связанным с эффективным, целевым использованием нефинансовых активов, списанием имущества, находящегося в оперативном управлении Учреждения. </w:t>
      </w:r>
    </w:p>
    <w:p w14:paraId="1C79D5FA"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 </w:t>
      </w:r>
    </w:p>
    <w:p w14:paraId="0912957D" w14:textId="7B75C49E" w:rsidR="00463B48" w:rsidRPr="00463B48" w:rsidRDefault="00463B48" w:rsidP="00463B48">
      <w:pPr>
        <w:pStyle w:val="a3"/>
        <w:ind w:firstLine="567"/>
        <w:jc w:val="center"/>
        <w:rPr>
          <w:rFonts w:ascii="Times New Roman" w:hAnsi="Times New Roman" w:cs="Times New Roman"/>
          <w:sz w:val="24"/>
          <w:szCs w:val="24"/>
        </w:rPr>
      </w:pPr>
      <w:r>
        <w:rPr>
          <w:rFonts w:ascii="Times New Roman" w:hAnsi="Times New Roman" w:cs="Times New Roman"/>
          <w:b/>
          <w:sz w:val="24"/>
          <w:szCs w:val="24"/>
        </w:rPr>
        <w:t xml:space="preserve">3. </w:t>
      </w:r>
      <w:r w:rsidRPr="00463B48">
        <w:rPr>
          <w:rFonts w:ascii="Times New Roman" w:hAnsi="Times New Roman" w:cs="Times New Roman"/>
          <w:b/>
          <w:sz w:val="24"/>
          <w:szCs w:val="24"/>
        </w:rPr>
        <w:t>Порядок принятия решений Комиссией</w:t>
      </w:r>
    </w:p>
    <w:p w14:paraId="28FDA2B2"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b/>
          <w:sz w:val="24"/>
          <w:szCs w:val="24"/>
        </w:rPr>
        <w:t xml:space="preserve"> </w:t>
      </w:r>
    </w:p>
    <w:p w14:paraId="337605EE" w14:textId="065CC78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3.1.</w:t>
      </w: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 xml:space="preserve">Комиссия при решении вопросов, входящих в ее полномочия, руководствуется: Федеральными стандартами бухгалтерского учета государственных финансов (далее – ФСБУ); </w:t>
      </w:r>
    </w:p>
    <w:p w14:paraId="715277AC" w14:textId="305F44C2"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Инструкцией № 157н; Приказом Минфина России от 06.12.2010 № 162н «Об утверждении Плана счетов бюджетного учета и Инструкции по его применению»; </w:t>
      </w:r>
    </w:p>
    <w:p w14:paraId="5B0293B9" w14:textId="51DDA19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ОКОФ. </w:t>
      </w:r>
    </w:p>
    <w:p w14:paraId="0CEA1972"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Постановлением Правительства РФ от 01.01.2002 № 1 «О Классификации основных средств, включаемых в амортизационные группы». </w:t>
      </w:r>
    </w:p>
    <w:p w14:paraId="0BDED9D9" w14:textId="2F5B18E9"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Нормативными правовыми актами, уполномоченных органов исполнительной власти о порядке учета, распоряжения, списания объектов движимого и недвижимого имущества. </w:t>
      </w:r>
    </w:p>
    <w:p w14:paraId="7F580C7B"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Учетной политикой Учреждения для целей бюджетного учета, учетной политикой Учреждения для целей налогообложения. </w:t>
      </w:r>
    </w:p>
    <w:p w14:paraId="6FE3C2CB" w14:textId="54D76BEC"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Иными нормативными правовыми актами Российской Федерации, органов исполнительной власти, локальными актами Учреждения, регулирующими вопросы, входящие в компетенцию комиссии. </w:t>
      </w:r>
    </w:p>
    <w:p w14:paraId="0FB4C62F" w14:textId="51B6ABA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3.2.</w:t>
      </w: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Оценочные значения показателя, необходимого для ведения учета и (или) отражаемого в отчетности, комиссия рассчитывает (оценочно определяет) на основе экспертных заключений специализированных организаций (физических лиц) либо при отсутствии точного способа их определения – на основе профессиональных суждений ответственных должностных лиц Учреждения</w:t>
      </w:r>
      <w:r w:rsidR="00EF0E74">
        <w:rPr>
          <w:rFonts w:ascii="Times New Roman" w:hAnsi="Times New Roman" w:cs="Times New Roman"/>
          <w:sz w:val="24"/>
          <w:szCs w:val="24"/>
        </w:rPr>
        <w:t>.</w:t>
      </w:r>
      <w:r w:rsidRPr="00463B48">
        <w:rPr>
          <w:rFonts w:ascii="Times New Roman" w:hAnsi="Times New Roman" w:cs="Times New Roman"/>
          <w:sz w:val="24"/>
          <w:szCs w:val="24"/>
        </w:rPr>
        <w:t xml:space="preserve"> </w:t>
      </w:r>
    </w:p>
    <w:p w14:paraId="2523A3DC"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Под профессиональным суждением для целей применения настоящего Положения понимается обоснованное суждение специалиста (должностного лица), полномочного принимать решения по тем или иным вопросам, основанное на концептуальных требованиях законодательства, стандартов, специальных знаниях, опыте специалиста, сложившейся практике, выработанное с соблюдением принципов профессиональной этики. </w:t>
      </w:r>
    </w:p>
    <w:p w14:paraId="6351FDE5"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Профессиональное суждение должно быть нейтральным, т.е. оно не должно оказывать влияние на решения пользователей бюджетной отчетности с целью достижения заранее определенного результата. </w:t>
      </w:r>
    </w:p>
    <w:p w14:paraId="5B862543"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Профессиональное суждение должно основываться на экономическом содержании фактов хозяйственной жизни и исходить из приоритета этого содержания над юридической формой указанных фактов. </w:t>
      </w:r>
    </w:p>
    <w:p w14:paraId="44506AD5"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 xml:space="preserve">Обоснования оценочных значений (оценки) подтверждаются расчетом, прогнозом, оценочным экспертным, профессиональным суждением (в частности, заключением оценщика, экономической, юридической службами Учреждения). Профессиональное суждение оформляется решением комиссии непосредственно в первичном учетном документе или протоколом. </w:t>
      </w:r>
    </w:p>
    <w:p w14:paraId="5C1F5202"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3.3.</w:t>
      </w: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 xml:space="preserve">Решения комиссии подлежат документированию в следующем порядке: </w:t>
      </w:r>
    </w:p>
    <w:p w14:paraId="3899EE65"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3.3.1.</w:t>
      </w: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 xml:space="preserve">В случае если первичными учетными документами предусмотрены поля для отражения решения комиссии и подписей ее членов, то такое решение фиксируется непосредственно в данном документе (например, Акт о приеме-передаче объектов нефинансовых активов (ф. 0504101). К такому документу должны прилагаться документы, являющиеся (и/или подтверждающие) основанием принятого решения (например, расчет справедливой цены актива с приложением скриншотов предложений с рыночными ценами и т.п.), протокол с решением комиссии, акт и др. </w:t>
      </w:r>
    </w:p>
    <w:p w14:paraId="045B601A"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3.3.2.</w:t>
      </w: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 xml:space="preserve">В случае если в первичных учетных документах не предусмотрены поля для отражения решения комиссии, составляется протокол (решение). К протоколу (решению) также должны прилагаться документы, являющиеся (и/или подтверждающие) основанием принятого решения (при необходимости). </w:t>
      </w:r>
    </w:p>
    <w:p w14:paraId="40827CE4" w14:textId="3B94F8A1"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3.3.3.</w:t>
      </w: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 xml:space="preserve">Протокол (решение) и иные документы, содержащие информацию о решении (мнении) комиссии в отношении рассматриваемого вопроса, подписывают председатель и члены комиссии. </w:t>
      </w:r>
    </w:p>
    <w:p w14:paraId="68FE208D" w14:textId="77777777" w:rsidR="00463B48" w:rsidRPr="00463B48" w:rsidRDefault="00463B48" w:rsidP="00463B48">
      <w:pPr>
        <w:pStyle w:val="a3"/>
        <w:ind w:firstLine="567"/>
        <w:jc w:val="both"/>
        <w:rPr>
          <w:rFonts w:ascii="Times New Roman" w:hAnsi="Times New Roman" w:cs="Times New Roman"/>
          <w:sz w:val="24"/>
          <w:szCs w:val="24"/>
        </w:rPr>
      </w:pPr>
      <w:r w:rsidRPr="00463B48">
        <w:rPr>
          <w:rFonts w:ascii="Times New Roman" w:hAnsi="Times New Roman" w:cs="Times New Roman"/>
          <w:sz w:val="24"/>
          <w:szCs w:val="24"/>
        </w:rPr>
        <w:t>3.4.</w:t>
      </w:r>
      <w:r w:rsidRPr="00463B48">
        <w:rPr>
          <w:rFonts w:ascii="Times New Roman" w:eastAsia="Arial" w:hAnsi="Times New Roman" w:cs="Times New Roman"/>
          <w:sz w:val="24"/>
          <w:szCs w:val="24"/>
        </w:rPr>
        <w:t xml:space="preserve"> </w:t>
      </w:r>
      <w:r w:rsidRPr="00463B48">
        <w:rPr>
          <w:rFonts w:ascii="Times New Roman" w:hAnsi="Times New Roman" w:cs="Times New Roman"/>
          <w:sz w:val="24"/>
          <w:szCs w:val="24"/>
        </w:rPr>
        <w:t xml:space="preserve">Заседания комиссии, рассмотрение вопросов, входящих в ее компетенцию, и вынесение решения по ним осуществляются оперативно, в сроки, позволяющие своевременно отразить в бюджетном учете и отчетности факты финансово- хозяйственной деятельности Учреждения, руководствуясь утвержденным учетной политикой графиком документооборота первичной учетной документации. </w:t>
      </w:r>
    </w:p>
    <w:p w14:paraId="36CD26D1" w14:textId="0CB3C2EF" w:rsidR="00EA2B01" w:rsidRDefault="00EA2B01">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br w:type="page"/>
      </w:r>
    </w:p>
    <w:p w14:paraId="243283DC" w14:textId="1C08B2CD" w:rsidR="00EA2B01" w:rsidRPr="00EA2B01" w:rsidRDefault="00EA2B01" w:rsidP="00EA2B01">
      <w:pPr>
        <w:pStyle w:val="a3"/>
        <w:ind w:firstLine="567"/>
        <w:jc w:val="right"/>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Приложение № </w:t>
      </w:r>
      <w:r>
        <w:rPr>
          <w:rFonts w:ascii="Times New Roman" w:eastAsia="Calibri" w:hAnsi="Times New Roman" w:cs="Times New Roman"/>
          <w:color w:val="000000"/>
          <w:sz w:val="24"/>
          <w:szCs w:val="24"/>
          <w:lang w:eastAsia="ru-RU"/>
        </w:rPr>
        <w:t>7</w:t>
      </w:r>
      <w:r w:rsidRPr="00EA2B01">
        <w:rPr>
          <w:rFonts w:ascii="Times New Roman" w:eastAsia="Calibri" w:hAnsi="Times New Roman" w:cs="Times New Roman"/>
          <w:color w:val="000000"/>
          <w:sz w:val="24"/>
          <w:szCs w:val="24"/>
          <w:lang w:eastAsia="ru-RU"/>
        </w:rPr>
        <w:t xml:space="preserve"> </w:t>
      </w:r>
    </w:p>
    <w:p w14:paraId="40F95847" w14:textId="77777777" w:rsidR="00EA2B01" w:rsidRPr="00EA2B01" w:rsidRDefault="00EA2B01" w:rsidP="00EA2B01">
      <w:pPr>
        <w:pStyle w:val="a3"/>
        <w:ind w:firstLine="567"/>
        <w:jc w:val="right"/>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к Учетной политике</w:t>
      </w:r>
    </w:p>
    <w:p w14:paraId="674A1095" w14:textId="38BC6EF7" w:rsidR="00463B48" w:rsidRDefault="00EA2B01" w:rsidP="00EA2B01">
      <w:pPr>
        <w:pStyle w:val="a3"/>
        <w:ind w:firstLine="567"/>
        <w:jc w:val="right"/>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для целей бюджетного учета  </w:t>
      </w:r>
    </w:p>
    <w:p w14:paraId="45E75431" w14:textId="77777777" w:rsidR="00EA2B01" w:rsidRDefault="00EA2B01" w:rsidP="00EA2B01">
      <w:pPr>
        <w:pStyle w:val="a3"/>
        <w:ind w:firstLine="567"/>
        <w:jc w:val="right"/>
        <w:rPr>
          <w:rFonts w:ascii="Times New Roman" w:eastAsia="Calibri" w:hAnsi="Times New Roman" w:cs="Times New Roman"/>
          <w:color w:val="000000"/>
          <w:sz w:val="24"/>
          <w:szCs w:val="24"/>
          <w:lang w:eastAsia="ru-RU"/>
        </w:rPr>
      </w:pPr>
    </w:p>
    <w:p w14:paraId="4A2971F2" w14:textId="77777777" w:rsidR="00EA2B01" w:rsidRDefault="00EA2B01" w:rsidP="00463B48">
      <w:pPr>
        <w:pStyle w:val="a3"/>
        <w:ind w:firstLine="567"/>
        <w:jc w:val="both"/>
        <w:rPr>
          <w:rFonts w:ascii="Times New Roman" w:eastAsia="Calibri" w:hAnsi="Times New Roman" w:cs="Times New Roman"/>
          <w:color w:val="000000"/>
          <w:sz w:val="24"/>
          <w:szCs w:val="24"/>
          <w:lang w:eastAsia="ru-RU"/>
        </w:rPr>
      </w:pPr>
    </w:p>
    <w:p w14:paraId="3321992F" w14:textId="372D4963" w:rsidR="00EA2B01" w:rsidRPr="00EA2B01" w:rsidRDefault="00EA2B01" w:rsidP="00EA2B01">
      <w:pPr>
        <w:pStyle w:val="a3"/>
        <w:ind w:firstLine="567"/>
        <w:jc w:val="center"/>
        <w:rPr>
          <w:rFonts w:ascii="Times New Roman" w:eastAsia="Calibri" w:hAnsi="Times New Roman" w:cs="Times New Roman"/>
          <w:b/>
          <w:bCs/>
          <w:color w:val="000000"/>
          <w:sz w:val="24"/>
          <w:szCs w:val="24"/>
          <w:lang w:eastAsia="ru-RU"/>
        </w:rPr>
      </w:pPr>
      <w:r w:rsidRPr="00EA2B01">
        <w:rPr>
          <w:rFonts w:ascii="Times New Roman" w:eastAsia="Calibri" w:hAnsi="Times New Roman" w:cs="Times New Roman"/>
          <w:b/>
          <w:bCs/>
          <w:color w:val="000000"/>
          <w:sz w:val="24"/>
          <w:szCs w:val="24"/>
          <w:lang w:eastAsia="ru-RU"/>
        </w:rPr>
        <w:t>Положение о расчетах с подотчетными лицами</w:t>
      </w:r>
    </w:p>
    <w:p w14:paraId="2AFE7019"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 </w:t>
      </w:r>
    </w:p>
    <w:p w14:paraId="7E1F489E"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1.</w:t>
      </w:r>
      <w:r w:rsidRPr="00EA2B01">
        <w:rPr>
          <w:rFonts w:ascii="Times New Roman" w:eastAsia="Calibri" w:hAnsi="Times New Roman" w:cs="Times New Roman"/>
          <w:color w:val="000000"/>
          <w:sz w:val="24"/>
          <w:szCs w:val="24"/>
          <w:lang w:eastAsia="ru-RU"/>
        </w:rPr>
        <w:tab/>
        <w:t xml:space="preserve">Общие положения </w:t>
      </w:r>
    </w:p>
    <w:p w14:paraId="1131D7ED"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 </w:t>
      </w:r>
    </w:p>
    <w:p w14:paraId="403562C2"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1.1. Положение о расчетах с подотчетными лицами Учреждения разработано в соответствии со следующими документами: </w:t>
      </w:r>
    </w:p>
    <w:p w14:paraId="5B1A8723"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Трудовым Кодексом Российской Федерации; </w:t>
      </w:r>
    </w:p>
    <w:p w14:paraId="23BF41AD"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Постановлением Правительства Российской Федерации от 13.10.2008 № 749 «Об особенностях направления работников в служебные командировки»; </w:t>
      </w:r>
    </w:p>
    <w:p w14:paraId="008FCEF7"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14:paraId="280389E9"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14:paraId="2ACE819E"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Указанием Банка России от 11.03.2014 № 3210-У «О порядке ведения кассовых операций юридическими лицами и упрощенном порядке ведения кассовых операций </w:t>
      </w:r>
    </w:p>
    <w:p w14:paraId="4F4F64CC"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индивидуальными предпринимателями и субъектами малого предпринимательства». </w:t>
      </w:r>
    </w:p>
    <w:p w14:paraId="33DAD8DD"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 </w:t>
      </w:r>
    </w:p>
    <w:p w14:paraId="6DBE63E9"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2.</w:t>
      </w:r>
      <w:r w:rsidRPr="00EA2B01">
        <w:rPr>
          <w:rFonts w:ascii="Times New Roman" w:eastAsia="Calibri" w:hAnsi="Times New Roman" w:cs="Times New Roman"/>
          <w:color w:val="000000"/>
          <w:sz w:val="24"/>
          <w:szCs w:val="24"/>
          <w:lang w:eastAsia="ru-RU"/>
        </w:rPr>
        <w:tab/>
        <w:t xml:space="preserve">Служебные командировки </w:t>
      </w:r>
    </w:p>
    <w:p w14:paraId="3C0BC261"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 </w:t>
      </w:r>
    </w:p>
    <w:p w14:paraId="2A2CC9E6"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2.1.</w:t>
      </w:r>
      <w:r w:rsidRPr="00EA2B01">
        <w:rPr>
          <w:rFonts w:ascii="Times New Roman" w:eastAsia="Calibri" w:hAnsi="Times New Roman" w:cs="Times New Roman"/>
          <w:color w:val="000000"/>
          <w:sz w:val="24"/>
          <w:szCs w:val="24"/>
          <w:lang w:eastAsia="ru-RU"/>
        </w:rPr>
        <w:tab/>
        <w:t xml:space="preserve">Настоящее Положение распространяется на работников, состоящих с субъектом централизованного учета в трудовых отношениях. </w:t>
      </w:r>
    </w:p>
    <w:p w14:paraId="134A3B0C" w14:textId="5723A460"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2.2.</w:t>
      </w:r>
      <w:r w:rsidRPr="00EA2B01">
        <w:rPr>
          <w:rFonts w:ascii="Times New Roman" w:eastAsia="Calibri" w:hAnsi="Times New Roman" w:cs="Times New Roman"/>
          <w:color w:val="000000"/>
          <w:sz w:val="24"/>
          <w:szCs w:val="24"/>
          <w:lang w:eastAsia="ru-RU"/>
        </w:rPr>
        <w:tab/>
        <w:t xml:space="preserve">Служебной командировкой работника является инициированная руководителем Учреждения поездка работника на определенный срок в населенный пункт, расположенный за пределами города </w:t>
      </w:r>
      <w:r w:rsidR="00025042">
        <w:rPr>
          <w:rFonts w:ascii="Times New Roman" w:eastAsia="Calibri" w:hAnsi="Times New Roman" w:cs="Times New Roman"/>
          <w:color w:val="000000"/>
          <w:sz w:val="24"/>
          <w:szCs w:val="24"/>
          <w:lang w:eastAsia="ru-RU"/>
        </w:rPr>
        <w:t>Корсакова</w:t>
      </w:r>
      <w:r w:rsidRPr="00EA2B01">
        <w:rPr>
          <w:rFonts w:ascii="Times New Roman" w:eastAsia="Calibri" w:hAnsi="Times New Roman" w:cs="Times New Roman"/>
          <w:color w:val="000000"/>
          <w:sz w:val="24"/>
          <w:szCs w:val="24"/>
          <w:lang w:eastAsia="ru-RU"/>
        </w:rPr>
        <w:t xml:space="preserve">, для выполнения служебного поручения либо участия в мероприятиях, соответствующих уставным целям и задачам Учреждения. </w:t>
      </w:r>
    </w:p>
    <w:p w14:paraId="21C80192"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2.3.</w:t>
      </w:r>
      <w:r w:rsidRPr="00EA2B01">
        <w:rPr>
          <w:rFonts w:ascii="Times New Roman" w:eastAsia="Calibri" w:hAnsi="Times New Roman" w:cs="Times New Roman"/>
          <w:color w:val="000000"/>
          <w:sz w:val="24"/>
          <w:szCs w:val="24"/>
          <w:lang w:eastAsia="ru-RU"/>
        </w:rPr>
        <w:tab/>
        <w:t xml:space="preserve">Работники Учреждения направляются в командировку на основании Приказа о направлении работника в командировку (ф. 0301022) составленного уполномоченным лицом Учреждения или Решении о командировании на территории Российской Федерации (ф. 0504512) </w:t>
      </w:r>
    </w:p>
    <w:p w14:paraId="10F0F916" w14:textId="3718DFF3"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В приказе, решении о командировании работника указывается цель, срок, место командировки, а также источник финансирования командировки. При необходимости документ дополняется другими условиями направления в командировку. </w:t>
      </w:r>
    </w:p>
    <w:p w14:paraId="07907991" w14:textId="722963CD"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Приказ о направлении работника в командировку оформляется и подписывается руководителем Учреждения на бумажном носителе информации. </w:t>
      </w:r>
    </w:p>
    <w:p w14:paraId="4C946879" w14:textId="4D1F1139"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Решение о командировании (ф. 0504512) оформляется в электронном виде и подписывается руководителем Учреждения с применением квалифицированной ЭП С оформленным приказом, решением о направлении в командировку знакомят работника, направляемого в командировку. </w:t>
      </w:r>
    </w:p>
    <w:p w14:paraId="562A8FBB"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2.4.</w:t>
      </w:r>
      <w:r w:rsidRPr="00EA2B01">
        <w:rPr>
          <w:rFonts w:ascii="Times New Roman" w:eastAsia="Calibri" w:hAnsi="Times New Roman" w:cs="Times New Roman"/>
          <w:color w:val="000000"/>
          <w:sz w:val="24"/>
          <w:szCs w:val="24"/>
          <w:lang w:eastAsia="ru-RU"/>
        </w:rPr>
        <w:tab/>
        <w:t xml:space="preserve">При направлении работника в служебную командировку ему выдаются денежные средства в размере, включающем суточные за каждый день пребывания в командировке, средства на оплату проезда и найму жилья, прочие объективно необходимые расходы - связь, оплата автостоянки </w:t>
      </w:r>
    </w:p>
    <w:p w14:paraId="39D8E1C2" w14:textId="7EE0E44F"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В </w:t>
      </w:r>
      <w:r w:rsidR="00025042" w:rsidRPr="00EA2B01">
        <w:rPr>
          <w:rFonts w:ascii="Times New Roman" w:eastAsia="Calibri" w:hAnsi="Times New Roman" w:cs="Times New Roman"/>
          <w:color w:val="000000"/>
          <w:sz w:val="24"/>
          <w:szCs w:val="24"/>
          <w:lang w:eastAsia="ru-RU"/>
        </w:rPr>
        <w:t>случае,</w:t>
      </w:r>
      <w:r w:rsidRPr="00EA2B01">
        <w:rPr>
          <w:rFonts w:ascii="Times New Roman" w:eastAsia="Calibri" w:hAnsi="Times New Roman" w:cs="Times New Roman"/>
          <w:color w:val="000000"/>
          <w:sz w:val="24"/>
          <w:szCs w:val="24"/>
          <w:lang w:eastAsia="ru-RU"/>
        </w:rPr>
        <w:t xml:space="preserve"> когда, Учреждение оплачивает расходы на проезд и по найму жилья в безналичном порядке со своего расчетного счета, выдача денежных средств на подобные расходы не производится.  </w:t>
      </w:r>
    </w:p>
    <w:p w14:paraId="5059ADBC" w14:textId="09EAEE9B"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Денежные средства на служебную командировку выдаются на основании копии приказа о направлении в командировку (ф. 0301022), решения о командировании на территории Российской Федерации (ф. 0504512) и Заявления о выдаче денег под отчет (неунифицированная форма). </w:t>
      </w:r>
    </w:p>
    <w:p w14:paraId="1B6AF278" w14:textId="3311A6C3"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Перечисление денежных средств на командировочные расходы осуществляется на зарплатную банковскую карту работника в течение трех банковских дней после представления подписанного заявления. </w:t>
      </w:r>
    </w:p>
    <w:p w14:paraId="70E4B205" w14:textId="796AD89C"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Денежные средства на командировочные расходы перечисляются при условии отсутствия задолженности по ранее выданным под отчет суммам.    </w:t>
      </w:r>
    </w:p>
    <w:p w14:paraId="6D8045AD"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2.5.</w:t>
      </w:r>
      <w:r w:rsidRPr="00EA2B01">
        <w:rPr>
          <w:rFonts w:ascii="Times New Roman" w:eastAsia="Calibri" w:hAnsi="Times New Roman" w:cs="Times New Roman"/>
          <w:color w:val="000000"/>
          <w:sz w:val="24"/>
          <w:szCs w:val="24"/>
          <w:lang w:eastAsia="ru-RU"/>
        </w:rPr>
        <w:tab/>
        <w:t xml:space="preserve">Днем выезда в командировку считается день отправления поезда, самолета, автобуса или другого транспорта из местности, где командированный постоянно работает, а днем приезда - день прибытия транспортного средства в местность, где находится его постоянная работа; неполные сутки всегда округляются в большую сторону. Если фактическое время пребывания в командировке превышает число дней, указанных в командировочном удостоверении, то работником оформляется служебная записка на имя руководителя Учреждения, подписавшего приказ о командировании, о продлении срока командировки. </w:t>
      </w:r>
    </w:p>
    <w:p w14:paraId="6CFDE612" w14:textId="5CF07226"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2.6.</w:t>
      </w:r>
      <w:r w:rsidRPr="00EA2B01">
        <w:rPr>
          <w:rFonts w:ascii="Times New Roman" w:eastAsia="Calibri" w:hAnsi="Times New Roman" w:cs="Times New Roman"/>
          <w:color w:val="000000"/>
          <w:sz w:val="24"/>
          <w:szCs w:val="24"/>
          <w:lang w:eastAsia="ru-RU"/>
        </w:rPr>
        <w:tab/>
        <w:t>После возвращения из командировки все работники обязаны в течение трех рабочих дней представить утвержденный руководителем Учреждения Авансовый отчет (ф. 0504505)</w:t>
      </w:r>
      <w:r w:rsidR="00EF0E74">
        <w:rPr>
          <w:rFonts w:ascii="Times New Roman" w:eastAsia="Calibri" w:hAnsi="Times New Roman" w:cs="Times New Roman"/>
          <w:color w:val="000000"/>
          <w:sz w:val="24"/>
          <w:szCs w:val="24"/>
          <w:lang w:eastAsia="ru-RU"/>
        </w:rPr>
        <w:t>.</w:t>
      </w:r>
      <w:r w:rsidRPr="00EA2B01">
        <w:rPr>
          <w:rFonts w:ascii="Times New Roman" w:eastAsia="Calibri" w:hAnsi="Times New Roman" w:cs="Times New Roman"/>
          <w:color w:val="000000"/>
          <w:sz w:val="24"/>
          <w:szCs w:val="24"/>
          <w:lang w:eastAsia="ru-RU"/>
        </w:rPr>
        <w:t xml:space="preserve"> Командировочные расходы подтверждаются следующим образом:  </w:t>
      </w:r>
    </w:p>
    <w:p w14:paraId="637033DA"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1)</w:t>
      </w:r>
      <w:r w:rsidRPr="00EA2B01">
        <w:rPr>
          <w:rFonts w:ascii="Times New Roman" w:eastAsia="Calibri" w:hAnsi="Times New Roman" w:cs="Times New Roman"/>
          <w:color w:val="000000"/>
          <w:sz w:val="24"/>
          <w:szCs w:val="24"/>
          <w:lang w:eastAsia="ru-RU"/>
        </w:rPr>
        <w:tab/>
        <w:t xml:space="preserve">Расходы на проживание подтверждаются: </w:t>
      </w:r>
    </w:p>
    <w:p w14:paraId="62822103"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счетом гостиницы и кассовым чеком либо бланком строгой отчетности; договором о найме жилого помещения с физическим лицом и распиской наймодателя о получении денег; </w:t>
      </w:r>
    </w:p>
    <w:p w14:paraId="353962BB"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2)</w:t>
      </w:r>
      <w:r w:rsidRPr="00EA2B01">
        <w:rPr>
          <w:rFonts w:ascii="Times New Roman" w:eastAsia="Calibri" w:hAnsi="Times New Roman" w:cs="Times New Roman"/>
          <w:color w:val="000000"/>
          <w:sz w:val="24"/>
          <w:szCs w:val="24"/>
          <w:lang w:eastAsia="ru-RU"/>
        </w:rPr>
        <w:tab/>
        <w:t xml:space="preserve">Расходы по проезду подтверждаются проездными документами, приобретенными подотчетным лицом. </w:t>
      </w:r>
    </w:p>
    <w:p w14:paraId="758D7653"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3)</w:t>
      </w:r>
      <w:r w:rsidRPr="00EA2B01">
        <w:rPr>
          <w:rFonts w:ascii="Times New Roman" w:eastAsia="Calibri" w:hAnsi="Times New Roman" w:cs="Times New Roman"/>
          <w:color w:val="000000"/>
          <w:sz w:val="24"/>
          <w:szCs w:val="24"/>
          <w:lang w:eastAsia="ru-RU"/>
        </w:rPr>
        <w:tab/>
        <w:t xml:space="preserve">Суточные рассчитываются исходя из срока, который подтверждается проездными документами, свидетельствующими о периоде нахождения работника в командировке. </w:t>
      </w:r>
    </w:p>
    <w:p w14:paraId="4F01388D"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Факт расходования суточных документами подтверждать не надо.  </w:t>
      </w:r>
    </w:p>
    <w:p w14:paraId="7CE3505C"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4)</w:t>
      </w:r>
      <w:r w:rsidRPr="00EA2B01">
        <w:rPr>
          <w:rFonts w:ascii="Times New Roman" w:eastAsia="Calibri" w:hAnsi="Times New Roman" w:cs="Times New Roman"/>
          <w:color w:val="000000"/>
          <w:sz w:val="24"/>
          <w:szCs w:val="24"/>
          <w:lang w:eastAsia="ru-RU"/>
        </w:rPr>
        <w:tab/>
        <w:t xml:space="preserve">Иные командировочные </w:t>
      </w:r>
      <w:r w:rsidRPr="00EA2B01">
        <w:rPr>
          <w:rFonts w:ascii="Times New Roman" w:eastAsia="Calibri" w:hAnsi="Times New Roman" w:cs="Times New Roman"/>
          <w:color w:val="000000"/>
          <w:sz w:val="24"/>
          <w:szCs w:val="24"/>
          <w:lang w:eastAsia="ru-RU"/>
        </w:rPr>
        <w:tab/>
        <w:t xml:space="preserve">расходы (за </w:t>
      </w:r>
      <w:r w:rsidRPr="00EA2B01">
        <w:rPr>
          <w:rFonts w:ascii="Times New Roman" w:eastAsia="Calibri" w:hAnsi="Times New Roman" w:cs="Times New Roman"/>
          <w:color w:val="000000"/>
          <w:sz w:val="24"/>
          <w:szCs w:val="24"/>
          <w:lang w:eastAsia="ru-RU"/>
        </w:rPr>
        <w:tab/>
        <w:t xml:space="preserve">исключением </w:t>
      </w:r>
      <w:r w:rsidRPr="00EA2B01">
        <w:rPr>
          <w:rFonts w:ascii="Times New Roman" w:eastAsia="Calibri" w:hAnsi="Times New Roman" w:cs="Times New Roman"/>
          <w:color w:val="000000"/>
          <w:sz w:val="24"/>
          <w:szCs w:val="24"/>
          <w:lang w:eastAsia="ru-RU"/>
        </w:rPr>
        <w:tab/>
        <w:t xml:space="preserve">суточных) подтверждаются соответствующими документами. </w:t>
      </w:r>
    </w:p>
    <w:p w14:paraId="378EE324"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2.7.</w:t>
      </w:r>
      <w:r w:rsidRPr="00EA2B01">
        <w:rPr>
          <w:rFonts w:ascii="Times New Roman" w:eastAsia="Calibri" w:hAnsi="Times New Roman" w:cs="Times New Roman"/>
          <w:color w:val="000000"/>
          <w:sz w:val="24"/>
          <w:szCs w:val="24"/>
          <w:lang w:eastAsia="ru-RU"/>
        </w:rPr>
        <w:tab/>
        <w:t xml:space="preserve">Возмещение расходов, связанных с проездом к месту командировки и обратно по проездным документам, оформленным в виде электронных пассажирских билетов, соответствующим требованиям, установленным приказом Минтранса России от 08.11.2006 № 134 «Об установлении формы электронного пассажирского билета и багажной квитанции в гражданской авиации». </w:t>
      </w:r>
    </w:p>
    <w:p w14:paraId="7FACB085"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Командировочные расходы, связанные с проездом к месту командировки и обратно, найму жилья и иных расходов, не подтвержденные документально, не возмещаются подотчетному лицу. </w:t>
      </w:r>
    </w:p>
    <w:p w14:paraId="1EFCD35B" w14:textId="2CF17DA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2.8.</w:t>
      </w:r>
      <w:r w:rsidRPr="00EA2B01">
        <w:rPr>
          <w:rFonts w:ascii="Times New Roman" w:eastAsia="Calibri" w:hAnsi="Times New Roman" w:cs="Times New Roman"/>
          <w:color w:val="000000"/>
          <w:sz w:val="24"/>
          <w:szCs w:val="24"/>
          <w:lang w:eastAsia="ru-RU"/>
        </w:rPr>
        <w:tab/>
      </w:r>
      <w:r w:rsidR="00EF0E74">
        <w:rPr>
          <w:rFonts w:ascii="Times New Roman" w:eastAsia="Calibri" w:hAnsi="Times New Roman" w:cs="Times New Roman"/>
          <w:color w:val="000000"/>
          <w:sz w:val="24"/>
          <w:szCs w:val="24"/>
          <w:lang w:eastAsia="ru-RU"/>
        </w:rPr>
        <w:t>Инспектор</w:t>
      </w:r>
      <w:r w:rsidRPr="00EA2B01">
        <w:rPr>
          <w:rFonts w:ascii="Times New Roman" w:eastAsia="Calibri" w:hAnsi="Times New Roman" w:cs="Times New Roman"/>
          <w:color w:val="000000"/>
          <w:sz w:val="24"/>
          <w:szCs w:val="24"/>
          <w:lang w:eastAsia="ru-RU"/>
        </w:rPr>
        <w:t xml:space="preserve"> проверяет правильность оформления полученного от подотчетного лица Авансового отчета (ф. 0504505), Отчета о расходах подотчетного лица (ф. 0504520) </w:t>
      </w:r>
      <w:r w:rsidR="0078009D" w:rsidRPr="00EA2B01">
        <w:rPr>
          <w:rFonts w:ascii="Times New Roman" w:eastAsia="Calibri" w:hAnsi="Times New Roman" w:cs="Times New Roman"/>
          <w:color w:val="000000"/>
          <w:sz w:val="24"/>
          <w:szCs w:val="24"/>
          <w:lang w:eastAsia="ru-RU"/>
        </w:rPr>
        <w:t>наличие документов</w:t>
      </w:r>
      <w:r w:rsidRPr="00EA2B01">
        <w:rPr>
          <w:rFonts w:ascii="Times New Roman" w:eastAsia="Calibri" w:hAnsi="Times New Roman" w:cs="Times New Roman"/>
          <w:color w:val="000000"/>
          <w:sz w:val="24"/>
          <w:szCs w:val="24"/>
          <w:lang w:eastAsia="ru-RU"/>
        </w:rPr>
        <w:t xml:space="preserve">, подтверждающих произведенные расходы, обоснованность расходования средств. Все прилагаемые к отчету документы должны быть оформлены в соответствии с требованиями законодательства Российской Федерации с обязательным заполнением необходимых граф, указанием реквизитов, проставлением печатей, подписей и т.д. </w:t>
      </w:r>
    </w:p>
    <w:p w14:paraId="64451968" w14:textId="60AE2940"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Окончательный расчет по расходам, связанным с командировками, осуществляется после проверки </w:t>
      </w:r>
      <w:r w:rsidR="00F20EB2">
        <w:rPr>
          <w:rFonts w:ascii="Times New Roman" w:eastAsia="Calibri" w:hAnsi="Times New Roman" w:cs="Times New Roman"/>
          <w:color w:val="000000"/>
          <w:sz w:val="24"/>
          <w:szCs w:val="24"/>
          <w:lang w:eastAsia="ru-RU"/>
        </w:rPr>
        <w:t>инспектора</w:t>
      </w:r>
      <w:r w:rsidRPr="00EA2B01">
        <w:rPr>
          <w:rFonts w:ascii="Times New Roman" w:eastAsia="Calibri" w:hAnsi="Times New Roman" w:cs="Times New Roman"/>
          <w:color w:val="000000"/>
          <w:sz w:val="24"/>
          <w:szCs w:val="24"/>
          <w:lang w:eastAsia="ru-RU"/>
        </w:rPr>
        <w:t xml:space="preserve"> Авансового отчета (ф. 0504505), Отчета о расходах подотчетного лица (ф. 0504520) и прилагаемых к ним подтверждающим документов. </w:t>
      </w:r>
    </w:p>
    <w:p w14:paraId="49EC9255" w14:textId="7483BFFA"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2.9.</w:t>
      </w:r>
      <w:r w:rsidRPr="00EA2B01">
        <w:rPr>
          <w:rFonts w:ascii="Times New Roman" w:eastAsia="Calibri" w:hAnsi="Times New Roman" w:cs="Times New Roman"/>
          <w:color w:val="000000"/>
          <w:sz w:val="24"/>
          <w:szCs w:val="24"/>
          <w:lang w:eastAsia="ru-RU"/>
        </w:rPr>
        <w:tab/>
        <w:t xml:space="preserve">Учреждение несет ответственность за правильность оформления приказа на командировку. </w:t>
      </w:r>
      <w:r w:rsidR="00F20EB2">
        <w:rPr>
          <w:rFonts w:ascii="Times New Roman" w:eastAsia="Calibri" w:hAnsi="Times New Roman" w:cs="Times New Roman"/>
          <w:color w:val="000000"/>
          <w:sz w:val="24"/>
          <w:szCs w:val="24"/>
          <w:lang w:eastAsia="ru-RU"/>
        </w:rPr>
        <w:t>Инспектор</w:t>
      </w:r>
      <w:r w:rsidRPr="00EA2B01">
        <w:rPr>
          <w:rFonts w:ascii="Times New Roman" w:eastAsia="Calibri" w:hAnsi="Times New Roman" w:cs="Times New Roman"/>
          <w:color w:val="000000"/>
          <w:sz w:val="24"/>
          <w:szCs w:val="24"/>
          <w:lang w:eastAsia="ru-RU"/>
        </w:rPr>
        <w:t xml:space="preserve"> Учреждения отвечает за контроль затрат по командировкам, корректный учет по бюджетной классификации. Каждый командированный работник отвечает за эффективное и экономное проведение командировки, а также за своевременную подготовку и представление необходимой документации. </w:t>
      </w:r>
      <w:r w:rsidR="00F20EB2">
        <w:rPr>
          <w:rFonts w:ascii="Times New Roman" w:eastAsia="Calibri" w:hAnsi="Times New Roman" w:cs="Times New Roman"/>
          <w:color w:val="000000"/>
          <w:sz w:val="24"/>
          <w:szCs w:val="24"/>
          <w:lang w:eastAsia="ru-RU"/>
        </w:rPr>
        <w:t>Инспектор</w:t>
      </w:r>
      <w:r w:rsidRPr="00EA2B01">
        <w:rPr>
          <w:rFonts w:ascii="Times New Roman" w:eastAsia="Calibri" w:hAnsi="Times New Roman" w:cs="Times New Roman"/>
          <w:color w:val="000000"/>
          <w:sz w:val="24"/>
          <w:szCs w:val="24"/>
          <w:lang w:eastAsia="ru-RU"/>
        </w:rPr>
        <w:t xml:space="preserve"> отвечает за оплату каждой командировки в соответствии с заявлением на аванс и отнесение расходов на командирование согласно нормам бюджетного учета. </w:t>
      </w:r>
    </w:p>
    <w:p w14:paraId="6068C2B4" w14:textId="7D68BFDF"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  </w:t>
      </w:r>
    </w:p>
    <w:p w14:paraId="2E025FD0"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3. Расходы на хозяйственно-организационные нужды  </w:t>
      </w:r>
    </w:p>
    <w:p w14:paraId="42E35415"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3.1.</w:t>
      </w:r>
      <w:r w:rsidRPr="00EA2B01">
        <w:rPr>
          <w:rFonts w:ascii="Times New Roman" w:eastAsia="Calibri" w:hAnsi="Times New Roman" w:cs="Times New Roman"/>
          <w:color w:val="000000"/>
          <w:sz w:val="24"/>
          <w:szCs w:val="24"/>
          <w:lang w:eastAsia="ru-RU"/>
        </w:rPr>
        <w:tab/>
        <w:t xml:space="preserve">Перечень работников, имеющих право на получение под отчет денежных средств на хозяйственно-организационные расходы, утверждает руководитель </w:t>
      </w:r>
    </w:p>
    <w:p w14:paraId="261D880A"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Учреждения </w:t>
      </w:r>
    </w:p>
    <w:p w14:paraId="55F8BC60"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3.2.</w:t>
      </w:r>
      <w:r w:rsidRPr="00EA2B01">
        <w:rPr>
          <w:rFonts w:ascii="Times New Roman" w:eastAsia="Calibri" w:hAnsi="Times New Roman" w:cs="Times New Roman"/>
          <w:color w:val="000000"/>
          <w:sz w:val="24"/>
          <w:szCs w:val="24"/>
          <w:lang w:eastAsia="ru-RU"/>
        </w:rPr>
        <w:tab/>
        <w:t xml:space="preserve">К расходам на хозяйственно-организационные нужды Учреждения в целях настоящего положения относятся: </w:t>
      </w:r>
    </w:p>
    <w:p w14:paraId="425F996C"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 расходы на покупку материальных ценностей; - возмещение непредвиденных расходов работников; - другие аналогичные расходы. </w:t>
      </w:r>
    </w:p>
    <w:p w14:paraId="688DA94F" w14:textId="1658BD9E"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3.3.</w:t>
      </w:r>
      <w:r w:rsidRPr="00EA2B01">
        <w:rPr>
          <w:rFonts w:ascii="Times New Roman" w:eastAsia="Calibri" w:hAnsi="Times New Roman" w:cs="Times New Roman"/>
          <w:color w:val="000000"/>
          <w:sz w:val="24"/>
          <w:szCs w:val="24"/>
          <w:lang w:eastAsia="ru-RU"/>
        </w:rPr>
        <w:tab/>
        <w:t xml:space="preserve">Выдача денежных средств подотчетному лицу осуществляется на основании Заявления о выдаче денег под отчет (неунифицированная форма) и </w:t>
      </w:r>
      <w:r w:rsidR="0078009D" w:rsidRPr="00EA2B01">
        <w:rPr>
          <w:rFonts w:ascii="Times New Roman" w:eastAsia="Calibri" w:hAnsi="Times New Roman" w:cs="Times New Roman"/>
          <w:color w:val="000000"/>
          <w:sz w:val="24"/>
          <w:szCs w:val="24"/>
          <w:lang w:eastAsia="ru-RU"/>
        </w:rPr>
        <w:t>заявки обоснования</w:t>
      </w:r>
      <w:r w:rsidRPr="00EA2B01">
        <w:rPr>
          <w:rFonts w:ascii="Times New Roman" w:eastAsia="Calibri" w:hAnsi="Times New Roman" w:cs="Times New Roman"/>
          <w:color w:val="000000"/>
          <w:sz w:val="24"/>
          <w:szCs w:val="24"/>
          <w:lang w:eastAsia="ru-RU"/>
        </w:rPr>
        <w:t xml:space="preserve"> закупки товаров, работ, услуг малого объема (ф. 0504518). </w:t>
      </w:r>
    </w:p>
    <w:p w14:paraId="1DA53D2D" w14:textId="21177AB5"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Заявления о выдаче денег под отчет (неунифицированная форма) содержит запись о целях получения, сумме наличных денег, дате выдаче и о сроке, на который выдаются наличные деньги, визу руководителя Учреждения и дату составления. </w:t>
      </w:r>
    </w:p>
    <w:p w14:paraId="6728BC64" w14:textId="1BB5F7C1"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Заявка-обоснование (ф. 0504518) в электронном виде заполняется работником Учреждения (подотчетным лицом), который осуществляет закупки товаров, работ, услуг малого объема для собственных хозяйственных нужд Учреждения и подписывается руководителем структурного подразделения, в котором работает работник (подотчетное лицо), и работником (подотчетным лицом) простой ЭП. </w:t>
      </w:r>
    </w:p>
    <w:p w14:paraId="20D02863" w14:textId="0AC2FD28"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Утверждение Заявки на закупку (ф. 0504518) осуществляется руководителем Учреждения, которое производит закупку товаров, работ, услуг, и подписывается квалифицированной ЭП. </w:t>
      </w:r>
    </w:p>
    <w:p w14:paraId="6CAA328E" w14:textId="3695B723"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3.4.</w:t>
      </w:r>
      <w:r w:rsidRPr="00EA2B01">
        <w:rPr>
          <w:rFonts w:ascii="Times New Roman" w:eastAsia="Calibri" w:hAnsi="Times New Roman" w:cs="Times New Roman"/>
          <w:color w:val="000000"/>
          <w:sz w:val="24"/>
          <w:szCs w:val="24"/>
          <w:lang w:eastAsia="ru-RU"/>
        </w:rPr>
        <w:tab/>
        <w:t xml:space="preserve">Перечисление денежных средств на банковскую зарплатную карту подотчетному лицу осуществляется в течение трех банковских дней с момента получения заявления работника на выдачу аванса и заявки-обоснования. </w:t>
      </w:r>
    </w:p>
    <w:p w14:paraId="5862748F" w14:textId="289F8D90"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Не допускается перечисление подотчетных средств на банковскую карту, держателем которой подотчетное лицо не является. </w:t>
      </w:r>
    </w:p>
    <w:p w14:paraId="541E7F45" w14:textId="7200261C"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(ф. 0504505), Отчета о расходах подотчетного лица (ф. 0504520). </w:t>
      </w:r>
    </w:p>
    <w:p w14:paraId="3105546E" w14:textId="6127B72B"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3.5.</w:t>
      </w:r>
      <w:r w:rsidRPr="00EA2B01">
        <w:rPr>
          <w:rFonts w:ascii="Times New Roman" w:eastAsia="Calibri" w:hAnsi="Times New Roman" w:cs="Times New Roman"/>
          <w:color w:val="000000"/>
          <w:sz w:val="24"/>
          <w:szCs w:val="24"/>
          <w:lang w:eastAsia="ru-RU"/>
        </w:rPr>
        <w:tab/>
        <w:t xml:space="preserve">Предельная сумма выдачи аванса денежных средств под отчет на расходы по приобретению товаров, работ, услуг устанавливается в </w:t>
      </w:r>
      <w:r w:rsidR="00F20EB2" w:rsidRPr="00EA2B01">
        <w:rPr>
          <w:rFonts w:ascii="Times New Roman" w:eastAsia="Calibri" w:hAnsi="Times New Roman" w:cs="Times New Roman"/>
          <w:color w:val="000000"/>
          <w:sz w:val="24"/>
          <w:szCs w:val="24"/>
          <w:lang w:eastAsia="ru-RU"/>
        </w:rPr>
        <w:t>размер</w:t>
      </w:r>
      <w:r w:rsidR="00F20EB2">
        <w:rPr>
          <w:rFonts w:ascii="Times New Roman" w:eastAsia="Calibri" w:hAnsi="Times New Roman" w:cs="Times New Roman"/>
          <w:color w:val="000000"/>
          <w:sz w:val="24"/>
          <w:szCs w:val="24"/>
          <w:lang w:eastAsia="ru-RU"/>
        </w:rPr>
        <w:t>е</w:t>
      </w:r>
      <w:r w:rsidR="00F20EB2" w:rsidRPr="00EA2B01">
        <w:rPr>
          <w:rFonts w:ascii="Times New Roman" w:eastAsia="Calibri" w:hAnsi="Times New Roman" w:cs="Times New Roman"/>
          <w:color w:val="000000"/>
          <w:sz w:val="24"/>
          <w:szCs w:val="24"/>
          <w:lang w:eastAsia="ru-RU"/>
        </w:rPr>
        <w:t xml:space="preserve"> рублей</w:t>
      </w:r>
      <w:r w:rsidRPr="00EA2B01">
        <w:rPr>
          <w:rFonts w:ascii="Times New Roman" w:eastAsia="Calibri" w:hAnsi="Times New Roman" w:cs="Times New Roman"/>
          <w:color w:val="000000"/>
          <w:sz w:val="24"/>
          <w:szCs w:val="24"/>
          <w:lang w:eastAsia="ru-RU"/>
        </w:rPr>
        <w:t xml:space="preserve"> (_____) рублей. Максимальный срок выдачи денежных средств составляет 10 календарных дней. Передача выданных под отчет денежных средств одним лицом другому запрещается. </w:t>
      </w:r>
    </w:p>
    <w:p w14:paraId="3484DC0D" w14:textId="2CB858FC"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3.6.</w:t>
      </w:r>
      <w:r w:rsidRPr="00EA2B01">
        <w:rPr>
          <w:rFonts w:ascii="Times New Roman" w:eastAsia="Calibri" w:hAnsi="Times New Roman" w:cs="Times New Roman"/>
          <w:color w:val="000000"/>
          <w:sz w:val="24"/>
          <w:szCs w:val="24"/>
          <w:lang w:eastAsia="ru-RU"/>
        </w:rPr>
        <w:tab/>
        <w:t xml:space="preserve">Об израсходовании полученных сумм подотчетное лицо в срок, не превышающий трех рабочих дней после дня истечения срока, на который выданы наличные деньги под отчет, представляет в </w:t>
      </w:r>
      <w:r w:rsidR="00F20EB2">
        <w:rPr>
          <w:rFonts w:ascii="Times New Roman" w:eastAsia="Calibri" w:hAnsi="Times New Roman" w:cs="Times New Roman"/>
          <w:color w:val="000000"/>
          <w:sz w:val="24"/>
          <w:szCs w:val="24"/>
          <w:lang w:eastAsia="ru-RU"/>
        </w:rPr>
        <w:t>Учреждение</w:t>
      </w:r>
      <w:r w:rsidRPr="00EA2B01">
        <w:rPr>
          <w:rFonts w:ascii="Times New Roman" w:eastAsia="Calibri" w:hAnsi="Times New Roman" w:cs="Times New Roman"/>
          <w:color w:val="000000"/>
          <w:sz w:val="24"/>
          <w:szCs w:val="24"/>
          <w:lang w:eastAsia="ru-RU"/>
        </w:rPr>
        <w:t xml:space="preserve"> Авансовый отчет (ф. 0504505), Отчета о расходах подотчетного лица (ф. 0504520) с приложением документов, подтверждающих произведенные расходы. </w:t>
      </w:r>
    </w:p>
    <w:p w14:paraId="67FA9B43" w14:textId="4BAAE51B"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В исключительных случаях, когда работник Учреждения произвел оплату расходов за счет собственных средств, производится возмещение этих расходов. Возмещение расходов производится на зарплатные банковские карты на основании Авансового отчета (ф. 0504505), Отчета о расходах подотчетного лица (ф. 0504520) работника об израсходованных средствах, утвержденного руководителем Учреждения, с приложением подтверждающих документов. </w:t>
      </w:r>
    </w:p>
    <w:p w14:paraId="1423508E" w14:textId="563507AC" w:rsidR="00EA2B01" w:rsidRPr="00EA2B01" w:rsidRDefault="00F20EB2" w:rsidP="00EA2B01">
      <w:pPr>
        <w:pStyle w:val="a3"/>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Инспектор</w:t>
      </w:r>
      <w:r w:rsidR="00EA2B01" w:rsidRPr="00EA2B01">
        <w:rPr>
          <w:rFonts w:ascii="Times New Roman" w:eastAsia="Calibri" w:hAnsi="Times New Roman" w:cs="Times New Roman"/>
          <w:color w:val="000000"/>
          <w:sz w:val="24"/>
          <w:szCs w:val="24"/>
          <w:lang w:eastAsia="ru-RU"/>
        </w:rPr>
        <w:t xml:space="preserve"> проверяет правильность оформления полученного от подотчетного (уполномоченного) лица Авансового отчета (ф. 0504505), Отчета о расходах подотчетного лица (ф. 0504520), наличие документов, подтверждающих произведенные расходы, обоснованность расходования средств. Все прилагаемые к Авансовому отчету (ф.   0504505),   Отчету   о   расходах   подотчетного   лица (ф. 0504520) документы должны быть оформлены в соответствии с требованиями законодательства </w:t>
      </w:r>
    </w:p>
    <w:p w14:paraId="29D60AB0"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Российской Федерации с обязательным заполнением необходимых граф, указанием реквизитов, проставлением печатей, подписей и </w:t>
      </w:r>
      <w:proofErr w:type="spellStart"/>
      <w:r w:rsidRPr="00EA2B01">
        <w:rPr>
          <w:rFonts w:ascii="Times New Roman" w:eastAsia="Calibri" w:hAnsi="Times New Roman" w:cs="Times New Roman"/>
          <w:color w:val="000000"/>
          <w:sz w:val="24"/>
          <w:szCs w:val="24"/>
          <w:lang w:eastAsia="ru-RU"/>
        </w:rPr>
        <w:t>т.д</w:t>
      </w:r>
      <w:proofErr w:type="spellEnd"/>
      <w:r w:rsidRPr="00EA2B01">
        <w:rPr>
          <w:rFonts w:ascii="Times New Roman" w:eastAsia="Calibri" w:hAnsi="Times New Roman" w:cs="Times New Roman"/>
          <w:color w:val="000000"/>
          <w:sz w:val="24"/>
          <w:szCs w:val="24"/>
          <w:lang w:eastAsia="ru-RU"/>
        </w:rPr>
        <w:t xml:space="preserve">  </w:t>
      </w:r>
    </w:p>
    <w:p w14:paraId="1364D722" w14:textId="465236EC"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Проверка авансового отчета осуществляется в течение рабочих дней со дня представления авансового отчета. </w:t>
      </w:r>
    </w:p>
    <w:p w14:paraId="1E9DFAFC" w14:textId="2E8FB288"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Проверенный Авансовый отчет (ф. 0504505), передается для утверждения Руководителем Учреждения. После этого утвержденный авансовый отчет принимается к учету. </w:t>
      </w:r>
    </w:p>
    <w:p w14:paraId="2DB261E6" w14:textId="5915E21E"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Подотчетные деньги, не израсходованные по назначению в срок, подлежат возврату подотчетным лицом на лицевой счет Учреждения в срок, установленный для представления авансового отчета. </w:t>
      </w:r>
    </w:p>
    <w:p w14:paraId="2F6291EB" w14:textId="266BC49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В случае если в установленный срок работник не представил Авансовый отчет (ф. 0504505), Отчет о расходах подотчетного лица (ф. 0504520) или не внес остаток неиспользованного аванса на лицевой счет Учреждения, Учреждение вправе удержать сумму задолженности по выданному авансу из заработной платы работника с соблюдением требований, установленных статьями 137 и 138 ТК РФ. </w:t>
      </w:r>
    </w:p>
    <w:p w14:paraId="7384A448" w14:textId="03455F3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 </w:t>
      </w:r>
    </w:p>
    <w:p w14:paraId="429F5C09" w14:textId="225A0B8B"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По своевременно не возвращенным и не удержанным из заработной платы (денежного содержания) суммам задолженности подотчетных лиц (в том числе уволенных работников) в установленном порядке ведется претензионная работа, задолженность подотчетных лиц по выданным денежным средствам подлежит учету на счете 1.209.34.000. </w:t>
      </w:r>
    </w:p>
    <w:p w14:paraId="769AA51A" w14:textId="7729C981"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Учреждение несет ответственность за правильность оформления первичных учетных документов. Экономист Учреждения отвечает за контроль затрат по расходам на хозяйственно-организационные нужды Учреждения, корректный учет по бюджетной классификации. Подотчетное лицо отвечает за рациональное использование выданных подотчет денежных средств, а также за своевременную подготовку и представление необходимой документации. </w:t>
      </w:r>
    </w:p>
    <w:p w14:paraId="1EEF5AED"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4.</w:t>
      </w:r>
      <w:r w:rsidRPr="00EA2B01">
        <w:rPr>
          <w:rFonts w:ascii="Times New Roman" w:eastAsia="Calibri" w:hAnsi="Times New Roman" w:cs="Times New Roman"/>
          <w:color w:val="000000"/>
          <w:sz w:val="24"/>
          <w:szCs w:val="24"/>
          <w:lang w:eastAsia="ru-RU"/>
        </w:rPr>
        <w:tab/>
        <w:t xml:space="preserve">Порядок выдачи под отчет денежных документов, составления и представления отчетов подотчетными лицами </w:t>
      </w:r>
    </w:p>
    <w:p w14:paraId="49B1D841" w14:textId="0F618F2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4.1.</w:t>
      </w:r>
      <w:r w:rsidRPr="00EA2B01">
        <w:rPr>
          <w:rFonts w:ascii="Times New Roman" w:eastAsia="Calibri" w:hAnsi="Times New Roman" w:cs="Times New Roman"/>
          <w:color w:val="000000"/>
          <w:sz w:val="24"/>
          <w:szCs w:val="24"/>
          <w:lang w:eastAsia="ru-RU"/>
        </w:rPr>
        <w:tab/>
        <w:t xml:space="preserve">Работникам Учреждения, связанным с приемом, выдачей, хранением денежных документов, обеспечивающие сохранность денежных документов. </w:t>
      </w:r>
    </w:p>
    <w:p w14:paraId="46C2155F" w14:textId="025D4CFD"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4.2.</w:t>
      </w:r>
      <w:r w:rsidRPr="00EA2B01">
        <w:rPr>
          <w:rFonts w:ascii="Times New Roman" w:eastAsia="Calibri" w:hAnsi="Times New Roman" w:cs="Times New Roman"/>
          <w:color w:val="000000"/>
          <w:sz w:val="24"/>
          <w:szCs w:val="24"/>
          <w:lang w:eastAsia="ru-RU"/>
        </w:rPr>
        <w:tab/>
        <w:t xml:space="preserve">Перечень работников Учреждения, имеющих право получения денежных документов </w:t>
      </w:r>
      <w:r w:rsidR="0078009D" w:rsidRPr="00EA2B01">
        <w:rPr>
          <w:rFonts w:ascii="Times New Roman" w:eastAsia="Calibri" w:hAnsi="Times New Roman" w:cs="Times New Roman"/>
          <w:color w:val="000000"/>
          <w:sz w:val="24"/>
          <w:szCs w:val="24"/>
          <w:lang w:eastAsia="ru-RU"/>
        </w:rPr>
        <w:t>под отчет,</w:t>
      </w:r>
      <w:r w:rsidRPr="00EA2B01">
        <w:rPr>
          <w:rFonts w:ascii="Times New Roman" w:eastAsia="Calibri" w:hAnsi="Times New Roman" w:cs="Times New Roman"/>
          <w:color w:val="000000"/>
          <w:sz w:val="24"/>
          <w:szCs w:val="24"/>
          <w:lang w:eastAsia="ru-RU"/>
        </w:rPr>
        <w:t xml:space="preserve"> утверждает руководитель Учреждения. </w:t>
      </w:r>
    </w:p>
    <w:p w14:paraId="1EBABC99"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4.3.</w:t>
      </w:r>
      <w:r w:rsidRPr="00EA2B01">
        <w:rPr>
          <w:rFonts w:ascii="Times New Roman" w:eastAsia="Calibri" w:hAnsi="Times New Roman" w:cs="Times New Roman"/>
          <w:color w:val="000000"/>
          <w:sz w:val="24"/>
          <w:szCs w:val="24"/>
          <w:lang w:eastAsia="ru-RU"/>
        </w:rPr>
        <w:tab/>
        <w:t xml:space="preserve">Выдача денежных документов подотчетному лицу осуществляется из кассы учреждения по расходному кассовому ордеру с надписью «фондовый» на основании Заявления о выдаче денежных документов под отчет (неунифицированная форма), оформленного собственноручно уполномоченным работником на бумажном носителе. </w:t>
      </w:r>
    </w:p>
    <w:p w14:paraId="7CE20050"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Заявление о выдаче денежных документов под отчет (неунифицированная форма) должно содержать наименование, количество и назначение денежных документов, дата выдача и о сроке, на который выдаются денежные документы, дату составления. </w:t>
      </w:r>
    </w:p>
    <w:p w14:paraId="0532E8E3"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4.4.</w:t>
      </w:r>
      <w:r w:rsidRPr="00EA2B01">
        <w:rPr>
          <w:rFonts w:ascii="Times New Roman" w:eastAsia="Calibri" w:hAnsi="Times New Roman" w:cs="Times New Roman"/>
          <w:color w:val="000000"/>
          <w:sz w:val="24"/>
          <w:szCs w:val="24"/>
          <w:lang w:eastAsia="ru-RU"/>
        </w:rPr>
        <w:tab/>
        <w:t xml:space="preserve">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документов не является основанием для отказа в выдаче под отчет иных видов денежных документов этому лицу.  </w:t>
      </w:r>
    </w:p>
    <w:p w14:paraId="0D1D0EA1"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Выдача под отчет денежных документов в объемах, превышающих дневную потребность, допускается только при наличии у работника условий для их хранения. </w:t>
      </w:r>
    </w:p>
    <w:p w14:paraId="2EC6F8E0" w14:textId="0503973D"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Максимальный срок выдачи денежных документов под отчет составляет </w:t>
      </w:r>
      <w:r w:rsidR="0078009D">
        <w:rPr>
          <w:rFonts w:ascii="Times New Roman" w:eastAsia="Calibri" w:hAnsi="Times New Roman" w:cs="Times New Roman"/>
          <w:color w:val="000000"/>
          <w:sz w:val="24"/>
          <w:szCs w:val="24"/>
          <w:lang w:eastAsia="ru-RU"/>
        </w:rPr>
        <w:t xml:space="preserve">365 </w:t>
      </w:r>
      <w:r w:rsidRPr="00EA2B01">
        <w:rPr>
          <w:rFonts w:ascii="Times New Roman" w:eastAsia="Calibri" w:hAnsi="Times New Roman" w:cs="Times New Roman"/>
          <w:color w:val="000000"/>
          <w:sz w:val="24"/>
          <w:szCs w:val="24"/>
          <w:lang w:eastAsia="ru-RU"/>
        </w:rPr>
        <w:t xml:space="preserve">календарных дней. Не использованные в срок денежные документы возвращаются в кассу. </w:t>
      </w:r>
    </w:p>
    <w:p w14:paraId="224680AB"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Передача выданных под отчет денежных документов одним лицом другому запрещается. </w:t>
      </w:r>
    </w:p>
    <w:p w14:paraId="05C2EB0E" w14:textId="1E9B16D5"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4.5.</w:t>
      </w:r>
      <w:r w:rsidRPr="00EA2B01">
        <w:rPr>
          <w:rFonts w:ascii="Times New Roman" w:eastAsia="Calibri" w:hAnsi="Times New Roman" w:cs="Times New Roman"/>
          <w:color w:val="000000"/>
          <w:sz w:val="24"/>
          <w:szCs w:val="24"/>
          <w:lang w:eastAsia="ru-RU"/>
        </w:rPr>
        <w:tab/>
      </w:r>
      <w:r w:rsidR="0078009D">
        <w:rPr>
          <w:rFonts w:ascii="Times New Roman" w:eastAsia="Calibri" w:hAnsi="Times New Roman" w:cs="Times New Roman"/>
          <w:color w:val="000000"/>
          <w:sz w:val="24"/>
          <w:szCs w:val="24"/>
          <w:lang w:eastAsia="ru-RU"/>
        </w:rPr>
        <w:t>Руководитель</w:t>
      </w:r>
      <w:r w:rsidR="0078009D" w:rsidRPr="00EA2B01">
        <w:rPr>
          <w:rFonts w:ascii="Times New Roman" w:eastAsia="Calibri" w:hAnsi="Times New Roman" w:cs="Times New Roman"/>
          <w:color w:val="000000"/>
          <w:sz w:val="24"/>
          <w:szCs w:val="24"/>
          <w:lang w:eastAsia="ru-RU"/>
        </w:rPr>
        <w:t xml:space="preserve"> на</w:t>
      </w:r>
      <w:r w:rsidRPr="00EA2B01">
        <w:rPr>
          <w:rFonts w:ascii="Times New Roman" w:eastAsia="Calibri" w:hAnsi="Times New Roman" w:cs="Times New Roman"/>
          <w:color w:val="000000"/>
          <w:sz w:val="24"/>
          <w:szCs w:val="24"/>
          <w:lang w:eastAsia="ru-RU"/>
        </w:rPr>
        <w:t xml:space="preserve"> Заявлении о выдаче денежных документов под отчет (неунифицированная форма) проставляет отметку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w:t>
      </w:r>
      <w:r w:rsidR="00F20EB2">
        <w:rPr>
          <w:rFonts w:ascii="Times New Roman" w:eastAsia="Calibri" w:hAnsi="Times New Roman" w:cs="Times New Roman"/>
          <w:color w:val="000000"/>
          <w:sz w:val="24"/>
          <w:szCs w:val="24"/>
          <w:lang w:eastAsia="ru-RU"/>
        </w:rPr>
        <w:t>руководителя</w:t>
      </w:r>
      <w:r w:rsidRPr="00EA2B01">
        <w:rPr>
          <w:rFonts w:ascii="Times New Roman" w:eastAsia="Calibri" w:hAnsi="Times New Roman" w:cs="Times New Roman"/>
          <w:color w:val="000000"/>
          <w:sz w:val="24"/>
          <w:szCs w:val="24"/>
          <w:lang w:eastAsia="ru-RU"/>
        </w:rPr>
        <w:t xml:space="preserve">. </w:t>
      </w:r>
    </w:p>
    <w:p w14:paraId="21C01DC7"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Утверждение Заявления о выдаче денежных документов под отчет (неунифицированная форма) осуществляется руководителем Учреждения. </w:t>
      </w:r>
    </w:p>
    <w:p w14:paraId="62431CC7" w14:textId="533EB32D"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4.6.</w:t>
      </w:r>
      <w:r w:rsidRPr="00EA2B01">
        <w:rPr>
          <w:rFonts w:ascii="Times New Roman" w:eastAsia="Calibri" w:hAnsi="Times New Roman" w:cs="Times New Roman"/>
          <w:color w:val="000000"/>
          <w:sz w:val="24"/>
          <w:szCs w:val="24"/>
          <w:lang w:eastAsia="ru-RU"/>
        </w:rPr>
        <w:tab/>
        <w:t xml:space="preserve">О расходовании полученных денежных документов подотчетное лицо в срок, не превышающий трех рабочих дней после дня истечения срока, на который выданы денежные документы под отчет, представляет Авансовый отчет (ф. 0504505) с приложением соответствующих документов. </w:t>
      </w:r>
    </w:p>
    <w:p w14:paraId="43B3F50E" w14:textId="276CABED"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В случае выдачи под отчет денежных документов в объемах, превышающих дневную потребность, подотчетное лицо представляет Авансовый отчет (ф. 0504505) о расходовании полученных денежных документов на ежемесячной основе. </w:t>
      </w:r>
    </w:p>
    <w:p w14:paraId="69CCF01A"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Документом, подтверждающим использование денежных документов (маркированных конвертов и марок), является реестр отправленной корреспонденции. В случае порчи конвертов испорченные конверты также прилагаются к Авансовому отчету (ф. 0504505)  </w:t>
      </w:r>
    </w:p>
    <w:p w14:paraId="7624035D"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По проездным билетам на городской пассажирский транспорт в качестве подтверждающих документов к Авансовому отчету (ф. 0504505) прикладываются использованные проездные билеты, либо их копии с чеками об их оплате. </w:t>
      </w:r>
    </w:p>
    <w:p w14:paraId="5EA1F288" w14:textId="2F23DCAC" w:rsidR="00EA2B01" w:rsidRPr="00EA2B01" w:rsidRDefault="00F20EB2" w:rsidP="00EA2B01">
      <w:pPr>
        <w:pStyle w:val="a3"/>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Инспектор</w:t>
      </w:r>
      <w:r w:rsidR="00EA2B01" w:rsidRPr="00EA2B01">
        <w:rPr>
          <w:rFonts w:ascii="Times New Roman" w:eastAsia="Calibri" w:hAnsi="Times New Roman" w:cs="Times New Roman"/>
          <w:color w:val="000000"/>
          <w:sz w:val="24"/>
          <w:szCs w:val="24"/>
          <w:lang w:eastAsia="ru-RU"/>
        </w:rPr>
        <w:t xml:space="preserve"> проверяет правильность оформления полученного от подотчетного лица Авансового отчета (ф. 0504505) наличие документов, подтверждающих произведенные расходы. Все прилагаемые к Авансовому отчету (ф. 0504505) документы должны быть оформлены в соответствии с требованиями законодательства Российской Федерации с обязательным заполнением необходимых граф, указанием реквизитов, проставлением печатей, подписей и т.д. </w:t>
      </w:r>
    </w:p>
    <w:p w14:paraId="05E22D0B" w14:textId="0DD5800A"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Проверка Авансового отчета (ф. 0504505) с приложенными документами осуществляется </w:t>
      </w:r>
      <w:r w:rsidR="00F20EB2">
        <w:rPr>
          <w:rFonts w:ascii="Times New Roman" w:eastAsia="Calibri" w:hAnsi="Times New Roman" w:cs="Times New Roman"/>
          <w:color w:val="000000"/>
          <w:sz w:val="24"/>
          <w:szCs w:val="24"/>
          <w:lang w:eastAsia="ru-RU"/>
        </w:rPr>
        <w:t>инспектором</w:t>
      </w:r>
      <w:r w:rsidRPr="00EA2B01">
        <w:rPr>
          <w:rFonts w:ascii="Times New Roman" w:eastAsia="Calibri" w:hAnsi="Times New Roman" w:cs="Times New Roman"/>
          <w:color w:val="000000"/>
          <w:sz w:val="24"/>
          <w:szCs w:val="24"/>
          <w:lang w:eastAsia="ru-RU"/>
        </w:rPr>
        <w:t xml:space="preserve"> в течение трех рабочих дней со дня представления указанных документов</w:t>
      </w:r>
      <w:r w:rsidR="00F20EB2">
        <w:rPr>
          <w:rFonts w:ascii="Times New Roman" w:eastAsia="Calibri" w:hAnsi="Times New Roman" w:cs="Times New Roman"/>
          <w:color w:val="000000"/>
          <w:sz w:val="24"/>
          <w:szCs w:val="24"/>
          <w:lang w:eastAsia="ru-RU"/>
        </w:rPr>
        <w:t>.</w:t>
      </w:r>
      <w:r w:rsidRPr="00EA2B01">
        <w:rPr>
          <w:rFonts w:ascii="Times New Roman" w:eastAsia="Calibri" w:hAnsi="Times New Roman" w:cs="Times New Roman"/>
          <w:color w:val="000000"/>
          <w:sz w:val="24"/>
          <w:szCs w:val="24"/>
          <w:lang w:eastAsia="ru-RU"/>
        </w:rPr>
        <w:t xml:space="preserve"> </w:t>
      </w:r>
    </w:p>
    <w:p w14:paraId="50E6A61C" w14:textId="7EA75543"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Проверенный </w:t>
      </w:r>
      <w:r w:rsidR="00F20EB2">
        <w:rPr>
          <w:rFonts w:ascii="Times New Roman" w:eastAsia="Calibri" w:hAnsi="Times New Roman" w:cs="Times New Roman"/>
          <w:color w:val="000000"/>
          <w:sz w:val="24"/>
          <w:szCs w:val="24"/>
          <w:lang w:eastAsia="ru-RU"/>
        </w:rPr>
        <w:t>инспектором</w:t>
      </w:r>
      <w:r w:rsidRPr="00EA2B01">
        <w:rPr>
          <w:rFonts w:ascii="Times New Roman" w:eastAsia="Calibri" w:hAnsi="Times New Roman" w:cs="Times New Roman"/>
          <w:color w:val="000000"/>
          <w:sz w:val="24"/>
          <w:szCs w:val="24"/>
          <w:lang w:eastAsia="ru-RU"/>
        </w:rPr>
        <w:t xml:space="preserve"> Авансовый отчет (ф. 0504505) передается для утверждения руководителем Учреждения. После этого утвержденный Авансовый отчет (ф. 0504505) принимается </w:t>
      </w:r>
      <w:r w:rsidR="00F20EB2">
        <w:rPr>
          <w:rFonts w:ascii="Times New Roman" w:eastAsia="Calibri" w:hAnsi="Times New Roman" w:cs="Times New Roman"/>
          <w:color w:val="000000"/>
          <w:sz w:val="24"/>
          <w:szCs w:val="24"/>
          <w:lang w:eastAsia="ru-RU"/>
        </w:rPr>
        <w:t>к учету</w:t>
      </w:r>
      <w:r w:rsidRPr="00EA2B01">
        <w:rPr>
          <w:rFonts w:ascii="Times New Roman" w:eastAsia="Calibri" w:hAnsi="Times New Roman" w:cs="Times New Roman"/>
          <w:color w:val="000000"/>
          <w:sz w:val="24"/>
          <w:szCs w:val="24"/>
          <w:lang w:eastAsia="ru-RU"/>
        </w:rPr>
        <w:t xml:space="preserve">. </w:t>
      </w:r>
    </w:p>
    <w:p w14:paraId="3B7F52F8"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4.7. Остаток неиспользованных денежных документов вносится подотчетным лицом в кассу по приходному кассовому ордеру с надписью «фондовый» в срок, установленный для представления Авансового отчета (ф. 0504505)  </w:t>
      </w:r>
    </w:p>
    <w:p w14:paraId="1E9EC2EC"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4.8. Если подотчетным лицом не представлен в установленный срок Авансовый отчет (ф. 0504505)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ст. ст. 137 и 138 Трудового кодекса Российской Федерации. </w:t>
      </w:r>
    </w:p>
    <w:p w14:paraId="4BA88E82" w14:textId="77777777"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 </w:t>
      </w:r>
    </w:p>
    <w:p w14:paraId="1C6FE29A" w14:textId="11B93FDA" w:rsidR="00EA2B01" w:rsidRPr="00EA2B01" w:rsidRDefault="00EA2B01" w:rsidP="00EA2B01">
      <w:pPr>
        <w:pStyle w:val="a3"/>
        <w:ind w:firstLine="567"/>
        <w:jc w:val="both"/>
        <w:rPr>
          <w:rFonts w:ascii="Times New Roman" w:eastAsia="Calibri" w:hAnsi="Times New Roman" w:cs="Times New Roman"/>
          <w:color w:val="000000"/>
          <w:sz w:val="24"/>
          <w:szCs w:val="24"/>
          <w:lang w:eastAsia="ru-RU"/>
        </w:rPr>
      </w:pPr>
      <w:r w:rsidRPr="00EA2B01">
        <w:rPr>
          <w:rFonts w:ascii="Times New Roman" w:eastAsia="Calibri" w:hAnsi="Times New Roman" w:cs="Times New Roman"/>
          <w:color w:val="000000"/>
          <w:sz w:val="24"/>
          <w:szCs w:val="24"/>
          <w:lang w:eastAsia="ru-RU"/>
        </w:rPr>
        <w:t xml:space="preserve">4.9. Учреждение несет ответственность за правильность оформления первичных учетных документов, отвечает за своевременную выдачу и прием денежных документов. </w:t>
      </w:r>
      <w:r w:rsidR="00F20EB2">
        <w:rPr>
          <w:rFonts w:ascii="Times New Roman" w:eastAsia="Calibri" w:hAnsi="Times New Roman" w:cs="Times New Roman"/>
          <w:color w:val="000000"/>
          <w:sz w:val="24"/>
          <w:szCs w:val="24"/>
          <w:lang w:eastAsia="ru-RU"/>
        </w:rPr>
        <w:t>Инспектор</w:t>
      </w:r>
      <w:r w:rsidRPr="00EA2B01">
        <w:rPr>
          <w:rFonts w:ascii="Times New Roman" w:eastAsia="Calibri" w:hAnsi="Times New Roman" w:cs="Times New Roman"/>
          <w:color w:val="000000"/>
          <w:sz w:val="24"/>
          <w:szCs w:val="24"/>
          <w:lang w:eastAsia="ru-RU"/>
        </w:rPr>
        <w:t xml:space="preserve"> несет ответственность за отражение на соответствующих счетах учета операций по выдаче и приемке денежных документов. </w:t>
      </w:r>
    </w:p>
    <w:p w14:paraId="673BFDA7" w14:textId="77777777" w:rsidR="00EA2B01" w:rsidRDefault="00EA2B01" w:rsidP="00463B48">
      <w:pPr>
        <w:pStyle w:val="a3"/>
        <w:ind w:firstLine="567"/>
        <w:jc w:val="both"/>
        <w:rPr>
          <w:rFonts w:ascii="Times New Roman" w:eastAsia="Calibri" w:hAnsi="Times New Roman" w:cs="Times New Roman"/>
          <w:color w:val="000000"/>
          <w:sz w:val="24"/>
          <w:szCs w:val="24"/>
          <w:lang w:eastAsia="ru-RU"/>
        </w:rPr>
      </w:pPr>
    </w:p>
    <w:p w14:paraId="327B2C99" w14:textId="77777777" w:rsidR="00EA2B01" w:rsidRPr="00463B48" w:rsidRDefault="00EA2B01" w:rsidP="00463B48">
      <w:pPr>
        <w:pStyle w:val="a3"/>
        <w:ind w:firstLine="567"/>
        <w:jc w:val="both"/>
        <w:rPr>
          <w:rFonts w:ascii="Times New Roman" w:eastAsia="Calibri" w:hAnsi="Times New Roman" w:cs="Times New Roman"/>
          <w:color w:val="000000"/>
          <w:sz w:val="24"/>
          <w:szCs w:val="24"/>
          <w:lang w:eastAsia="ru-RU"/>
        </w:rPr>
      </w:pPr>
    </w:p>
    <w:sectPr w:rsidR="00EA2B01" w:rsidRPr="00463B48" w:rsidSect="00463B48">
      <w:pgSz w:w="11906" w:h="16838"/>
      <w:pgMar w:top="331" w:right="566" w:bottom="413"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4BAB" w14:textId="77777777" w:rsidR="00B91B2A" w:rsidRDefault="00B91B2A" w:rsidP="00B91B2A">
      <w:pPr>
        <w:spacing w:after="0" w:line="240" w:lineRule="auto"/>
      </w:pPr>
      <w:r>
        <w:separator/>
      </w:r>
    </w:p>
  </w:endnote>
  <w:endnote w:type="continuationSeparator" w:id="0">
    <w:p w14:paraId="6B6C6656" w14:textId="77777777" w:rsidR="00B91B2A" w:rsidRDefault="00B91B2A" w:rsidP="00B9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774D" w14:textId="77777777" w:rsidR="00B91B2A" w:rsidRDefault="00B91B2A" w:rsidP="00B91B2A">
      <w:pPr>
        <w:spacing w:after="0" w:line="240" w:lineRule="auto"/>
      </w:pPr>
      <w:r>
        <w:separator/>
      </w:r>
    </w:p>
  </w:footnote>
  <w:footnote w:type="continuationSeparator" w:id="0">
    <w:p w14:paraId="3FEFC233" w14:textId="77777777" w:rsidR="00B91B2A" w:rsidRDefault="00B91B2A" w:rsidP="00B91B2A">
      <w:pPr>
        <w:spacing w:after="0" w:line="240" w:lineRule="auto"/>
      </w:pPr>
      <w:r>
        <w:continuationSeparator/>
      </w:r>
    </w:p>
  </w:footnote>
  <w:footnote w:id="1">
    <w:p w14:paraId="2677E77A" w14:textId="77777777" w:rsidR="004757C1" w:rsidRDefault="004757C1" w:rsidP="004757C1">
      <w:pPr>
        <w:pStyle w:val="footnotedescription"/>
        <w:spacing w:line="276" w:lineRule="auto"/>
        <w:ind w:left="0" w:right="14"/>
      </w:pPr>
      <w:r>
        <w:rPr>
          <w:rStyle w:val="footnotemark"/>
        </w:rPr>
        <w:footnoteRef/>
      </w:r>
      <w:r>
        <w:t xml:space="preserve"> постановление Правительства Российской Федерации от 01.01.2002 № 1 «О Классификации основных средств, включаемых в амортизационные группы». Документ действует до 01.01.2021 года (Постановление Правительства Российской Федерации от 03.02.2020 № 80 «О признании не действующими на территории Российской Федерации актов СССР и их отдельных положений») </w:t>
      </w:r>
    </w:p>
  </w:footnote>
  <w:footnote w:id="2">
    <w:p w14:paraId="7A9F811A" w14:textId="77777777" w:rsidR="00B91B2A" w:rsidRDefault="00B91B2A" w:rsidP="00B91B2A">
      <w:pPr>
        <w:pStyle w:val="footnotedescription"/>
        <w:spacing w:line="216" w:lineRule="auto"/>
        <w:ind w:left="0" w:right="2"/>
        <w:jc w:val="both"/>
      </w:pPr>
      <w:r>
        <w:rPr>
          <w:rStyle w:val="footnotemark"/>
        </w:rPr>
        <w:footnoteRef/>
      </w:r>
      <w:r>
        <w:rPr>
          <w:sz w:val="18"/>
        </w:rPr>
        <w:t xml:space="preserve"> - коэффициент для перерасчета начисленной амортизации рассчитывается в соответствии с учетной политикой и определяется пропорционально первоначальной стоимости объекта основных средств и стоимости составных частей объекта основных средств, подлежащих частичной ликвидации (разукомплектации). </w:t>
      </w:r>
    </w:p>
    <w:p w14:paraId="5428C1F9" w14:textId="77777777" w:rsidR="00B91B2A" w:rsidRDefault="00B91B2A" w:rsidP="00B91B2A">
      <w:pPr>
        <w:pStyle w:val="footnotedescription"/>
        <w:ind w:left="0"/>
      </w:pPr>
      <w:r>
        <w:rPr>
          <w:sz w:val="16"/>
        </w:rPr>
        <w:t xml:space="preserve"> </w:t>
      </w:r>
    </w:p>
  </w:footnote>
  <w:footnote w:id="3">
    <w:p w14:paraId="3AA64D4A" w14:textId="77777777" w:rsidR="00B91B2A" w:rsidRDefault="00B91B2A" w:rsidP="00B91B2A">
      <w:pPr>
        <w:pStyle w:val="footnotedescription"/>
        <w:ind w:left="0"/>
      </w:pPr>
      <w:r>
        <w:rPr>
          <w:rStyle w:val="footnotemark"/>
        </w:rPr>
        <w:footnoteRef/>
      </w:r>
      <w:r>
        <w:t xml:space="preserve"> </w:t>
      </w:r>
      <w:r>
        <w:rPr>
          <w:sz w:val="16"/>
        </w:rPr>
        <w:t xml:space="preserve">В случае изменения реквизитов банковской карты (смена фамилии, изменение номера счета или других случаях) представляется повторно. </w:t>
      </w:r>
    </w:p>
  </w:footnote>
  <w:footnote w:id="4">
    <w:p w14:paraId="18EFF5F0" w14:textId="77777777" w:rsidR="00B91B2A" w:rsidRDefault="00B91B2A" w:rsidP="00B91B2A">
      <w:pPr>
        <w:pStyle w:val="footnotedescription"/>
        <w:spacing w:after="18" w:line="308" w:lineRule="auto"/>
        <w:ind w:left="0"/>
      </w:pPr>
      <w:r>
        <w:rPr>
          <w:rStyle w:val="footnotemark"/>
        </w:rPr>
        <w:footnoteRef/>
      </w:r>
      <w:r>
        <w:t xml:space="preserve"> </w:t>
      </w:r>
      <w:r>
        <w:rPr>
          <w:sz w:val="16"/>
        </w:rPr>
        <w:t xml:space="preserve">Заработная плата, оплата временной нетрудоспособности, иные выплаты в соответствии с законодательством РФ о государственной службе, трудовым законодательством. </w:t>
      </w:r>
    </w:p>
  </w:footnote>
  <w:footnote w:id="5">
    <w:p w14:paraId="48BABACC" w14:textId="77777777" w:rsidR="00B91B2A" w:rsidRDefault="00B91B2A" w:rsidP="00B91B2A">
      <w:pPr>
        <w:pStyle w:val="footnotedescription"/>
        <w:ind w:left="0"/>
      </w:pPr>
      <w:r>
        <w:rPr>
          <w:rStyle w:val="footnotemark"/>
        </w:rPr>
        <w:footnoteRef/>
      </w:r>
      <w:r>
        <w:t xml:space="preserve"> </w:t>
      </w:r>
      <w:r>
        <w:rPr>
          <w:sz w:val="16"/>
        </w:rPr>
        <w:t xml:space="preserve">Суммы компенсации проезда к месту использования отпуска и обратно, командировочные расходы.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588"/>
    <w:multiLevelType w:val="hybridMultilevel"/>
    <w:tmpl w:val="D2F22B10"/>
    <w:lvl w:ilvl="0" w:tplc="873203D2">
      <w:start w:val="1"/>
      <w:numFmt w:val="bullet"/>
      <w:lvlText w:val="-"/>
      <w:lvlJc w:val="left"/>
      <w:pPr>
        <w:ind w:left="1544"/>
      </w:pPr>
      <w:rPr>
        <w:rFonts w:ascii="Times New Roman" w:eastAsia="Times New Roman" w:hAnsi="Times New Roman" w:cs="Times New Roman"/>
        <w:b w:val="0"/>
        <w:i w:val="0"/>
        <w:strike w:val="0"/>
        <w:dstrike w:val="0"/>
        <w:color w:val="222A35"/>
        <w:sz w:val="28"/>
        <w:szCs w:val="28"/>
        <w:u w:val="none" w:color="000000"/>
        <w:bdr w:val="none" w:sz="0" w:space="0" w:color="auto"/>
        <w:shd w:val="clear" w:color="auto" w:fill="auto"/>
        <w:vertAlign w:val="baseline"/>
      </w:rPr>
    </w:lvl>
    <w:lvl w:ilvl="1" w:tplc="E81657E4">
      <w:start w:val="1"/>
      <w:numFmt w:val="bullet"/>
      <w:lvlText w:val="o"/>
      <w:lvlJc w:val="left"/>
      <w:pPr>
        <w:ind w:left="3250"/>
      </w:pPr>
      <w:rPr>
        <w:rFonts w:ascii="Times New Roman" w:eastAsia="Times New Roman" w:hAnsi="Times New Roman" w:cs="Times New Roman"/>
        <w:b w:val="0"/>
        <w:i w:val="0"/>
        <w:strike w:val="0"/>
        <w:dstrike w:val="0"/>
        <w:color w:val="222A35"/>
        <w:sz w:val="28"/>
        <w:szCs w:val="28"/>
        <w:u w:val="none" w:color="000000"/>
        <w:bdr w:val="none" w:sz="0" w:space="0" w:color="auto"/>
        <w:shd w:val="clear" w:color="auto" w:fill="auto"/>
        <w:vertAlign w:val="baseline"/>
      </w:rPr>
    </w:lvl>
    <w:lvl w:ilvl="2" w:tplc="4AC8364A">
      <w:start w:val="1"/>
      <w:numFmt w:val="bullet"/>
      <w:lvlText w:val="▪"/>
      <w:lvlJc w:val="left"/>
      <w:pPr>
        <w:ind w:left="3970"/>
      </w:pPr>
      <w:rPr>
        <w:rFonts w:ascii="Times New Roman" w:eastAsia="Times New Roman" w:hAnsi="Times New Roman" w:cs="Times New Roman"/>
        <w:b w:val="0"/>
        <w:i w:val="0"/>
        <w:strike w:val="0"/>
        <w:dstrike w:val="0"/>
        <w:color w:val="222A35"/>
        <w:sz w:val="28"/>
        <w:szCs w:val="28"/>
        <w:u w:val="none" w:color="000000"/>
        <w:bdr w:val="none" w:sz="0" w:space="0" w:color="auto"/>
        <w:shd w:val="clear" w:color="auto" w:fill="auto"/>
        <w:vertAlign w:val="baseline"/>
      </w:rPr>
    </w:lvl>
    <w:lvl w:ilvl="3" w:tplc="01D6A816">
      <w:start w:val="1"/>
      <w:numFmt w:val="bullet"/>
      <w:lvlText w:val="•"/>
      <w:lvlJc w:val="left"/>
      <w:pPr>
        <w:ind w:left="4690"/>
      </w:pPr>
      <w:rPr>
        <w:rFonts w:ascii="Times New Roman" w:eastAsia="Times New Roman" w:hAnsi="Times New Roman" w:cs="Times New Roman"/>
        <w:b w:val="0"/>
        <w:i w:val="0"/>
        <w:strike w:val="0"/>
        <w:dstrike w:val="0"/>
        <w:color w:val="222A35"/>
        <w:sz w:val="28"/>
        <w:szCs w:val="28"/>
        <w:u w:val="none" w:color="000000"/>
        <w:bdr w:val="none" w:sz="0" w:space="0" w:color="auto"/>
        <w:shd w:val="clear" w:color="auto" w:fill="auto"/>
        <w:vertAlign w:val="baseline"/>
      </w:rPr>
    </w:lvl>
    <w:lvl w:ilvl="4" w:tplc="C3E6F002">
      <w:start w:val="1"/>
      <w:numFmt w:val="bullet"/>
      <w:lvlText w:val="o"/>
      <w:lvlJc w:val="left"/>
      <w:pPr>
        <w:ind w:left="5410"/>
      </w:pPr>
      <w:rPr>
        <w:rFonts w:ascii="Times New Roman" w:eastAsia="Times New Roman" w:hAnsi="Times New Roman" w:cs="Times New Roman"/>
        <w:b w:val="0"/>
        <w:i w:val="0"/>
        <w:strike w:val="0"/>
        <w:dstrike w:val="0"/>
        <w:color w:val="222A35"/>
        <w:sz w:val="28"/>
        <w:szCs w:val="28"/>
        <w:u w:val="none" w:color="000000"/>
        <w:bdr w:val="none" w:sz="0" w:space="0" w:color="auto"/>
        <w:shd w:val="clear" w:color="auto" w:fill="auto"/>
        <w:vertAlign w:val="baseline"/>
      </w:rPr>
    </w:lvl>
    <w:lvl w:ilvl="5" w:tplc="0778FA9C">
      <w:start w:val="1"/>
      <w:numFmt w:val="bullet"/>
      <w:lvlText w:val="▪"/>
      <w:lvlJc w:val="left"/>
      <w:pPr>
        <w:ind w:left="6130"/>
      </w:pPr>
      <w:rPr>
        <w:rFonts w:ascii="Times New Roman" w:eastAsia="Times New Roman" w:hAnsi="Times New Roman" w:cs="Times New Roman"/>
        <w:b w:val="0"/>
        <w:i w:val="0"/>
        <w:strike w:val="0"/>
        <w:dstrike w:val="0"/>
        <w:color w:val="222A35"/>
        <w:sz w:val="28"/>
        <w:szCs w:val="28"/>
        <w:u w:val="none" w:color="000000"/>
        <w:bdr w:val="none" w:sz="0" w:space="0" w:color="auto"/>
        <w:shd w:val="clear" w:color="auto" w:fill="auto"/>
        <w:vertAlign w:val="baseline"/>
      </w:rPr>
    </w:lvl>
    <w:lvl w:ilvl="6" w:tplc="D51E6F32">
      <w:start w:val="1"/>
      <w:numFmt w:val="bullet"/>
      <w:lvlText w:val="•"/>
      <w:lvlJc w:val="left"/>
      <w:pPr>
        <w:ind w:left="6850"/>
      </w:pPr>
      <w:rPr>
        <w:rFonts w:ascii="Times New Roman" w:eastAsia="Times New Roman" w:hAnsi="Times New Roman" w:cs="Times New Roman"/>
        <w:b w:val="0"/>
        <w:i w:val="0"/>
        <w:strike w:val="0"/>
        <w:dstrike w:val="0"/>
        <w:color w:val="222A35"/>
        <w:sz w:val="28"/>
        <w:szCs w:val="28"/>
        <w:u w:val="none" w:color="000000"/>
        <w:bdr w:val="none" w:sz="0" w:space="0" w:color="auto"/>
        <w:shd w:val="clear" w:color="auto" w:fill="auto"/>
        <w:vertAlign w:val="baseline"/>
      </w:rPr>
    </w:lvl>
    <w:lvl w:ilvl="7" w:tplc="3782ECB0">
      <w:start w:val="1"/>
      <w:numFmt w:val="bullet"/>
      <w:lvlText w:val="o"/>
      <w:lvlJc w:val="left"/>
      <w:pPr>
        <w:ind w:left="7570"/>
      </w:pPr>
      <w:rPr>
        <w:rFonts w:ascii="Times New Roman" w:eastAsia="Times New Roman" w:hAnsi="Times New Roman" w:cs="Times New Roman"/>
        <w:b w:val="0"/>
        <w:i w:val="0"/>
        <w:strike w:val="0"/>
        <w:dstrike w:val="0"/>
        <w:color w:val="222A35"/>
        <w:sz w:val="28"/>
        <w:szCs w:val="28"/>
        <w:u w:val="none" w:color="000000"/>
        <w:bdr w:val="none" w:sz="0" w:space="0" w:color="auto"/>
        <w:shd w:val="clear" w:color="auto" w:fill="auto"/>
        <w:vertAlign w:val="baseline"/>
      </w:rPr>
    </w:lvl>
    <w:lvl w:ilvl="8" w:tplc="D9BCAF22">
      <w:start w:val="1"/>
      <w:numFmt w:val="bullet"/>
      <w:lvlText w:val="▪"/>
      <w:lvlJc w:val="left"/>
      <w:pPr>
        <w:ind w:left="8290"/>
      </w:pPr>
      <w:rPr>
        <w:rFonts w:ascii="Times New Roman" w:eastAsia="Times New Roman" w:hAnsi="Times New Roman" w:cs="Times New Roman"/>
        <w:b w:val="0"/>
        <w:i w:val="0"/>
        <w:strike w:val="0"/>
        <w:dstrike w:val="0"/>
        <w:color w:val="222A35"/>
        <w:sz w:val="28"/>
        <w:szCs w:val="28"/>
        <w:u w:val="none" w:color="000000"/>
        <w:bdr w:val="none" w:sz="0" w:space="0" w:color="auto"/>
        <w:shd w:val="clear" w:color="auto" w:fill="auto"/>
        <w:vertAlign w:val="baseline"/>
      </w:rPr>
    </w:lvl>
  </w:abstractNum>
  <w:abstractNum w:abstractNumId="1" w15:restartNumberingAfterBreak="0">
    <w:nsid w:val="066C0590"/>
    <w:multiLevelType w:val="hybridMultilevel"/>
    <w:tmpl w:val="0C7E95A2"/>
    <w:lvl w:ilvl="0" w:tplc="E16A4E02">
      <w:start w:val="1"/>
      <w:numFmt w:val="bullet"/>
      <w:lvlText w:val="-"/>
      <w:lvlJc w:val="left"/>
      <w:pPr>
        <w:ind w:left="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22C7B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E0838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78EFA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9A92D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84AD9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C2A51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EE5A1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78E03A">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6A0E6A"/>
    <w:multiLevelType w:val="hybridMultilevel"/>
    <w:tmpl w:val="4EE04FFC"/>
    <w:lvl w:ilvl="0" w:tplc="03D45C4C">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A998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262D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AC4B5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58878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CE756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50870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9A4162">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704F7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763B20"/>
    <w:multiLevelType w:val="hybridMultilevel"/>
    <w:tmpl w:val="FF4CC806"/>
    <w:lvl w:ilvl="0" w:tplc="1D361348">
      <w:start w:val="1"/>
      <w:numFmt w:val="decimal"/>
      <w:lvlText w:val="%1)"/>
      <w:lvlJc w:val="left"/>
      <w:pPr>
        <w:ind w:left="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A1A7F2A">
      <w:start w:val="1"/>
      <w:numFmt w:val="lowerLetter"/>
      <w:lvlText w:val="%2"/>
      <w:lvlJc w:val="left"/>
      <w:pPr>
        <w:ind w:left="19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006BC34">
      <w:start w:val="1"/>
      <w:numFmt w:val="lowerRoman"/>
      <w:lvlText w:val="%3"/>
      <w:lvlJc w:val="left"/>
      <w:pPr>
        <w:ind w:left="26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30E9622">
      <w:start w:val="1"/>
      <w:numFmt w:val="decimal"/>
      <w:lvlText w:val="%4"/>
      <w:lvlJc w:val="left"/>
      <w:pPr>
        <w:ind w:left="33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7A4855E">
      <w:start w:val="1"/>
      <w:numFmt w:val="lowerLetter"/>
      <w:lvlText w:val="%5"/>
      <w:lvlJc w:val="left"/>
      <w:pPr>
        <w:ind w:left="40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3B4F450">
      <w:start w:val="1"/>
      <w:numFmt w:val="lowerRoman"/>
      <w:lvlText w:val="%6"/>
      <w:lvlJc w:val="left"/>
      <w:pPr>
        <w:ind w:left="4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F6C1A4">
      <w:start w:val="1"/>
      <w:numFmt w:val="decimal"/>
      <w:lvlText w:val="%7"/>
      <w:lvlJc w:val="left"/>
      <w:pPr>
        <w:ind w:left="5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40F8BE">
      <w:start w:val="1"/>
      <w:numFmt w:val="lowerLetter"/>
      <w:lvlText w:val="%8"/>
      <w:lvlJc w:val="left"/>
      <w:pPr>
        <w:ind w:left="6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7E27850">
      <w:start w:val="1"/>
      <w:numFmt w:val="lowerRoman"/>
      <w:lvlText w:val="%9"/>
      <w:lvlJc w:val="left"/>
      <w:pPr>
        <w:ind w:left="6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CF17510"/>
    <w:multiLevelType w:val="hybridMultilevel"/>
    <w:tmpl w:val="4C24683E"/>
    <w:lvl w:ilvl="0" w:tplc="8C728E0C">
      <w:start w:val="1"/>
      <w:numFmt w:val="decimal"/>
      <w:lvlText w:val="%1."/>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3C8746">
      <w:start w:val="1"/>
      <w:numFmt w:val="lowerLetter"/>
      <w:lvlText w:val="%2"/>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CCB30">
      <w:start w:val="1"/>
      <w:numFmt w:val="lowerRoman"/>
      <w:lvlText w:val="%3"/>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42726">
      <w:start w:val="1"/>
      <w:numFmt w:val="decimal"/>
      <w:lvlText w:val="%4"/>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6C322">
      <w:start w:val="1"/>
      <w:numFmt w:val="lowerLetter"/>
      <w:lvlText w:val="%5"/>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69EE0">
      <w:start w:val="1"/>
      <w:numFmt w:val="lowerRoman"/>
      <w:lvlText w:val="%6"/>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A3CA6">
      <w:start w:val="1"/>
      <w:numFmt w:val="decimal"/>
      <w:lvlText w:val="%7"/>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0C012">
      <w:start w:val="1"/>
      <w:numFmt w:val="lowerLetter"/>
      <w:lvlText w:val="%8"/>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8B582">
      <w:start w:val="1"/>
      <w:numFmt w:val="lowerRoman"/>
      <w:lvlText w:val="%9"/>
      <w:lvlJc w:val="left"/>
      <w:pPr>
        <w:ind w:left="6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562EB3"/>
    <w:multiLevelType w:val="hybridMultilevel"/>
    <w:tmpl w:val="7D0A8E8A"/>
    <w:lvl w:ilvl="0" w:tplc="BA526486">
      <w:start w:val="1"/>
      <w:numFmt w:val="bullet"/>
      <w:lvlText w:val="-"/>
      <w:lvlJc w:val="left"/>
      <w:pPr>
        <w:ind w:left="1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81A89EE">
      <w:start w:val="1"/>
      <w:numFmt w:val="bullet"/>
      <w:lvlText w:val="o"/>
      <w:lvlJc w:val="left"/>
      <w:pPr>
        <w:ind w:left="11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7EE11C6">
      <w:start w:val="1"/>
      <w:numFmt w:val="bullet"/>
      <w:lvlText w:val="▪"/>
      <w:lvlJc w:val="left"/>
      <w:pPr>
        <w:ind w:left="19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4FA87A8">
      <w:start w:val="1"/>
      <w:numFmt w:val="bullet"/>
      <w:lvlText w:val="•"/>
      <w:lvlJc w:val="left"/>
      <w:pPr>
        <w:ind w:left="26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D8CFEDA">
      <w:start w:val="1"/>
      <w:numFmt w:val="bullet"/>
      <w:lvlText w:val="o"/>
      <w:lvlJc w:val="left"/>
      <w:pPr>
        <w:ind w:left="335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092D6B8">
      <w:start w:val="1"/>
      <w:numFmt w:val="bullet"/>
      <w:lvlText w:val="▪"/>
      <w:lvlJc w:val="left"/>
      <w:pPr>
        <w:ind w:left="407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BEA005A">
      <w:start w:val="1"/>
      <w:numFmt w:val="bullet"/>
      <w:lvlText w:val="•"/>
      <w:lvlJc w:val="left"/>
      <w:pPr>
        <w:ind w:left="47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B487CCA">
      <w:start w:val="1"/>
      <w:numFmt w:val="bullet"/>
      <w:lvlText w:val="o"/>
      <w:lvlJc w:val="left"/>
      <w:pPr>
        <w:ind w:left="55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44C4B12">
      <w:start w:val="1"/>
      <w:numFmt w:val="bullet"/>
      <w:lvlText w:val="▪"/>
      <w:lvlJc w:val="left"/>
      <w:pPr>
        <w:ind w:left="62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11B4D92"/>
    <w:multiLevelType w:val="hybridMultilevel"/>
    <w:tmpl w:val="5B78A174"/>
    <w:lvl w:ilvl="0" w:tplc="774ADAD8">
      <w:start w:val="1"/>
      <w:numFmt w:val="bullet"/>
      <w:lvlText w:val="-"/>
      <w:lvlJc w:val="left"/>
      <w:pPr>
        <w:ind w:left="45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4D68EEF0">
      <w:start w:val="1"/>
      <w:numFmt w:val="bullet"/>
      <w:lvlText w:val="o"/>
      <w:lvlJc w:val="left"/>
      <w:pPr>
        <w:ind w:left="190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26C4B968">
      <w:start w:val="1"/>
      <w:numFmt w:val="bullet"/>
      <w:lvlText w:val="▪"/>
      <w:lvlJc w:val="left"/>
      <w:pPr>
        <w:ind w:left="262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4F9EC826">
      <w:start w:val="1"/>
      <w:numFmt w:val="bullet"/>
      <w:lvlText w:val="•"/>
      <w:lvlJc w:val="left"/>
      <w:pPr>
        <w:ind w:left="334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060ECA44">
      <w:start w:val="1"/>
      <w:numFmt w:val="bullet"/>
      <w:lvlText w:val="o"/>
      <w:lvlJc w:val="left"/>
      <w:pPr>
        <w:ind w:left="406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1792A5A0">
      <w:start w:val="1"/>
      <w:numFmt w:val="bullet"/>
      <w:lvlText w:val="▪"/>
      <w:lvlJc w:val="left"/>
      <w:pPr>
        <w:ind w:left="478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7C1CCB48">
      <w:start w:val="1"/>
      <w:numFmt w:val="bullet"/>
      <w:lvlText w:val="•"/>
      <w:lvlJc w:val="left"/>
      <w:pPr>
        <w:ind w:left="550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17A21864">
      <w:start w:val="1"/>
      <w:numFmt w:val="bullet"/>
      <w:lvlText w:val="o"/>
      <w:lvlJc w:val="left"/>
      <w:pPr>
        <w:ind w:left="622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0D48C82C">
      <w:start w:val="1"/>
      <w:numFmt w:val="bullet"/>
      <w:lvlText w:val="▪"/>
      <w:lvlJc w:val="left"/>
      <w:pPr>
        <w:ind w:left="694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7" w15:restartNumberingAfterBreak="0">
    <w:nsid w:val="2BD07346"/>
    <w:multiLevelType w:val="hybridMultilevel"/>
    <w:tmpl w:val="43243BBA"/>
    <w:lvl w:ilvl="0" w:tplc="D89671DE">
      <w:start w:val="5"/>
      <w:numFmt w:val="decimal"/>
      <w:lvlText w:val="%1"/>
      <w:lvlJc w:val="left"/>
      <w:pPr>
        <w:ind w:left="1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F87ACE">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9A9DE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A6BE8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3A8F6E">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D028E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624D8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A9F24">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BED004">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C6957FB"/>
    <w:multiLevelType w:val="hybridMultilevel"/>
    <w:tmpl w:val="05143EBE"/>
    <w:lvl w:ilvl="0" w:tplc="4B7AF354">
      <w:start w:val="4"/>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6B6FEDA">
      <w:start w:val="1"/>
      <w:numFmt w:val="lowerLetter"/>
      <w:lvlText w:val="%2"/>
      <w:lvlJc w:val="left"/>
      <w:pPr>
        <w:ind w:left="1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E9E6926">
      <w:start w:val="1"/>
      <w:numFmt w:val="lowerRoman"/>
      <w:lvlText w:val="%3"/>
      <w:lvlJc w:val="left"/>
      <w:pPr>
        <w:ind w:left="2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83AFD90">
      <w:start w:val="1"/>
      <w:numFmt w:val="decimal"/>
      <w:lvlText w:val="%4"/>
      <w:lvlJc w:val="left"/>
      <w:pPr>
        <w:ind w:left="3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208FBA4">
      <w:start w:val="1"/>
      <w:numFmt w:val="lowerLetter"/>
      <w:lvlText w:val="%5"/>
      <w:lvlJc w:val="left"/>
      <w:pPr>
        <w:ind w:left="3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9AC87C0">
      <w:start w:val="1"/>
      <w:numFmt w:val="lowerRoman"/>
      <w:lvlText w:val="%6"/>
      <w:lvlJc w:val="left"/>
      <w:pPr>
        <w:ind w:left="4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9AA2684">
      <w:start w:val="1"/>
      <w:numFmt w:val="decimal"/>
      <w:lvlText w:val="%7"/>
      <w:lvlJc w:val="left"/>
      <w:pPr>
        <w:ind w:left="5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9B46BDA">
      <w:start w:val="1"/>
      <w:numFmt w:val="lowerLetter"/>
      <w:lvlText w:val="%8"/>
      <w:lvlJc w:val="left"/>
      <w:pPr>
        <w:ind w:left="6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1A8AA0E">
      <w:start w:val="1"/>
      <w:numFmt w:val="lowerRoman"/>
      <w:lvlText w:val="%9"/>
      <w:lvlJc w:val="left"/>
      <w:pPr>
        <w:ind w:left="6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08918A8"/>
    <w:multiLevelType w:val="hybridMultilevel"/>
    <w:tmpl w:val="45960EFA"/>
    <w:lvl w:ilvl="0" w:tplc="E3BAEDCE">
      <w:start w:val="3"/>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F80AE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B0560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24AD7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202F7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0A08E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6CAA4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C248B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14D48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1157472"/>
    <w:multiLevelType w:val="hybridMultilevel"/>
    <w:tmpl w:val="F054687A"/>
    <w:lvl w:ilvl="0" w:tplc="683E8300">
      <w:start w:val="1"/>
      <w:numFmt w:val="bullet"/>
      <w:lvlText w:val="-"/>
      <w:lvlJc w:val="left"/>
      <w:pPr>
        <w:ind w:left="66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7347D46">
      <w:start w:val="1"/>
      <w:numFmt w:val="bullet"/>
      <w:lvlText w:val="o"/>
      <w:lvlJc w:val="left"/>
      <w:pPr>
        <w:ind w:left="11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6CF8E42C">
      <w:start w:val="1"/>
      <w:numFmt w:val="bullet"/>
      <w:lvlText w:val="▪"/>
      <w:lvlJc w:val="left"/>
      <w:pPr>
        <w:ind w:left="19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9FCEE6C">
      <w:start w:val="1"/>
      <w:numFmt w:val="bullet"/>
      <w:lvlText w:val="•"/>
      <w:lvlJc w:val="left"/>
      <w:pPr>
        <w:ind w:left="26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4040556E">
      <w:start w:val="1"/>
      <w:numFmt w:val="bullet"/>
      <w:lvlText w:val="o"/>
      <w:lvlJc w:val="left"/>
      <w:pPr>
        <w:ind w:left="33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E464532E">
      <w:start w:val="1"/>
      <w:numFmt w:val="bullet"/>
      <w:lvlText w:val="▪"/>
      <w:lvlJc w:val="left"/>
      <w:pPr>
        <w:ind w:left="40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A08CA48">
      <w:start w:val="1"/>
      <w:numFmt w:val="bullet"/>
      <w:lvlText w:val="•"/>
      <w:lvlJc w:val="left"/>
      <w:pPr>
        <w:ind w:left="47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E268593E">
      <w:start w:val="1"/>
      <w:numFmt w:val="bullet"/>
      <w:lvlText w:val="o"/>
      <w:lvlJc w:val="left"/>
      <w:pPr>
        <w:ind w:left="55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1070D7D6">
      <w:start w:val="1"/>
      <w:numFmt w:val="bullet"/>
      <w:lvlText w:val="▪"/>
      <w:lvlJc w:val="left"/>
      <w:pPr>
        <w:ind w:left="62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6944BFA"/>
    <w:multiLevelType w:val="hybridMultilevel"/>
    <w:tmpl w:val="112E8C0A"/>
    <w:lvl w:ilvl="0" w:tplc="C0344370">
      <w:start w:val="4"/>
      <w:numFmt w:val="decimal"/>
      <w:lvlText w:val="%1"/>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5A59B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78263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38F57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6E51FE">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B0F9C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E4CF9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66517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58EA8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69E66D7"/>
    <w:multiLevelType w:val="hybridMultilevel"/>
    <w:tmpl w:val="3BF22BE2"/>
    <w:lvl w:ilvl="0" w:tplc="F37218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A42DD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3284D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12058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F496C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CC407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3CE6A6">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905B3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6E682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8ED01DA"/>
    <w:multiLevelType w:val="hybridMultilevel"/>
    <w:tmpl w:val="6BCC11EC"/>
    <w:lvl w:ilvl="0" w:tplc="EDB0F7D0">
      <w:start w:val="1"/>
      <w:numFmt w:val="decimal"/>
      <w:lvlText w:val="%1)"/>
      <w:lvlJc w:val="left"/>
      <w:pPr>
        <w:ind w:left="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8F47DD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90EDA0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D6220C2">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B581A7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8AA723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CAACA6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AA5DD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BFA9EE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C453FE1"/>
    <w:multiLevelType w:val="hybridMultilevel"/>
    <w:tmpl w:val="CA56C086"/>
    <w:lvl w:ilvl="0" w:tplc="7ABC037C">
      <w:start w:val="1"/>
      <w:numFmt w:val="bullet"/>
      <w:lvlText w:val="-"/>
      <w:lvlJc w:val="left"/>
      <w:pPr>
        <w:ind w:left="3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94CAC2">
      <w:start w:val="1"/>
      <w:numFmt w:val="bullet"/>
      <w:lvlText w:val="o"/>
      <w:lvlJc w:val="left"/>
      <w:pPr>
        <w:ind w:left="21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1866152">
      <w:start w:val="1"/>
      <w:numFmt w:val="bullet"/>
      <w:lvlText w:val="▪"/>
      <w:lvlJc w:val="left"/>
      <w:pPr>
        <w:ind w:left="29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A427616">
      <w:start w:val="1"/>
      <w:numFmt w:val="bullet"/>
      <w:lvlText w:val="•"/>
      <w:lvlJc w:val="left"/>
      <w:pPr>
        <w:ind w:left="3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EB25590">
      <w:start w:val="1"/>
      <w:numFmt w:val="bullet"/>
      <w:lvlText w:val="o"/>
      <w:lvlJc w:val="left"/>
      <w:pPr>
        <w:ind w:left="4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E2B260">
      <w:start w:val="1"/>
      <w:numFmt w:val="bullet"/>
      <w:lvlText w:val="▪"/>
      <w:lvlJc w:val="left"/>
      <w:pPr>
        <w:ind w:left="5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D4DAAC">
      <w:start w:val="1"/>
      <w:numFmt w:val="bullet"/>
      <w:lvlText w:val="•"/>
      <w:lvlJc w:val="left"/>
      <w:pPr>
        <w:ind w:left="5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ACE9D00">
      <w:start w:val="1"/>
      <w:numFmt w:val="bullet"/>
      <w:lvlText w:val="o"/>
      <w:lvlJc w:val="left"/>
      <w:pPr>
        <w:ind w:left="6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487262">
      <w:start w:val="1"/>
      <w:numFmt w:val="bullet"/>
      <w:lvlText w:val="▪"/>
      <w:lvlJc w:val="left"/>
      <w:pPr>
        <w:ind w:left="7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E2E0264"/>
    <w:multiLevelType w:val="hybridMultilevel"/>
    <w:tmpl w:val="B306799E"/>
    <w:lvl w:ilvl="0" w:tplc="0A3E5AF8">
      <w:start w:val="1"/>
      <w:numFmt w:val="bullet"/>
      <w:lvlText w:val="-"/>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032DE56">
      <w:start w:val="1"/>
      <w:numFmt w:val="bullet"/>
      <w:lvlText w:val="o"/>
      <w:lvlJc w:val="left"/>
      <w:pPr>
        <w:ind w:left="18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7C2DB62">
      <w:start w:val="1"/>
      <w:numFmt w:val="bullet"/>
      <w:lvlText w:val="▪"/>
      <w:lvlJc w:val="left"/>
      <w:pPr>
        <w:ind w:left="26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2C63E82">
      <w:start w:val="1"/>
      <w:numFmt w:val="bullet"/>
      <w:lvlText w:val="•"/>
      <w:lvlJc w:val="left"/>
      <w:pPr>
        <w:ind w:left="33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EA1206">
      <w:start w:val="1"/>
      <w:numFmt w:val="bullet"/>
      <w:lvlText w:val="o"/>
      <w:lvlJc w:val="left"/>
      <w:pPr>
        <w:ind w:left="40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1121460">
      <w:start w:val="1"/>
      <w:numFmt w:val="bullet"/>
      <w:lvlText w:val="▪"/>
      <w:lvlJc w:val="left"/>
      <w:pPr>
        <w:ind w:left="47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0B04F1C">
      <w:start w:val="1"/>
      <w:numFmt w:val="bullet"/>
      <w:lvlText w:val="•"/>
      <w:lvlJc w:val="left"/>
      <w:pPr>
        <w:ind w:left="54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BF43176">
      <w:start w:val="1"/>
      <w:numFmt w:val="bullet"/>
      <w:lvlText w:val="o"/>
      <w:lvlJc w:val="left"/>
      <w:pPr>
        <w:ind w:left="62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AF475DA">
      <w:start w:val="1"/>
      <w:numFmt w:val="bullet"/>
      <w:lvlText w:val="▪"/>
      <w:lvlJc w:val="left"/>
      <w:pPr>
        <w:ind w:left="69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E9864A3"/>
    <w:multiLevelType w:val="multilevel"/>
    <w:tmpl w:val="336E7BAC"/>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2F13607"/>
    <w:multiLevelType w:val="hybridMultilevel"/>
    <w:tmpl w:val="F1E696A2"/>
    <w:lvl w:ilvl="0" w:tplc="2B8ABCEC">
      <w:start w:val="1"/>
      <w:numFmt w:val="decimal"/>
      <w:lvlText w:val="%1"/>
      <w:lvlJc w:val="left"/>
      <w:pPr>
        <w:ind w:left="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10C0E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28C6D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B6C23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C75B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6BF0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D4343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8A2D0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56AFC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7E95ABA"/>
    <w:multiLevelType w:val="hybridMultilevel"/>
    <w:tmpl w:val="B4A80420"/>
    <w:lvl w:ilvl="0" w:tplc="7EE6BB76">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6A286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984EF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EE239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9C48E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98F4D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04B6C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E64D34">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BEA71A">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C777EEA"/>
    <w:multiLevelType w:val="hybridMultilevel"/>
    <w:tmpl w:val="63AAF8DE"/>
    <w:lvl w:ilvl="0" w:tplc="1C62246A">
      <w:start w:val="1"/>
      <w:numFmt w:val="bullet"/>
      <w:lvlText w:val="-"/>
      <w:lvlJc w:val="left"/>
      <w:pPr>
        <w:ind w:left="66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FBEB3B8">
      <w:start w:val="1"/>
      <w:numFmt w:val="bullet"/>
      <w:lvlText w:val="o"/>
      <w:lvlJc w:val="left"/>
      <w:pPr>
        <w:ind w:left="11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ACCC18A">
      <w:start w:val="1"/>
      <w:numFmt w:val="bullet"/>
      <w:lvlText w:val="▪"/>
      <w:lvlJc w:val="left"/>
      <w:pPr>
        <w:ind w:left="19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C44322A">
      <w:start w:val="1"/>
      <w:numFmt w:val="bullet"/>
      <w:lvlText w:val="•"/>
      <w:lvlJc w:val="left"/>
      <w:pPr>
        <w:ind w:left="26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2023E62">
      <w:start w:val="1"/>
      <w:numFmt w:val="bullet"/>
      <w:lvlText w:val="o"/>
      <w:lvlJc w:val="left"/>
      <w:pPr>
        <w:ind w:left="33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6C250E8">
      <w:start w:val="1"/>
      <w:numFmt w:val="bullet"/>
      <w:lvlText w:val="▪"/>
      <w:lvlJc w:val="left"/>
      <w:pPr>
        <w:ind w:left="40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D8C22F0">
      <w:start w:val="1"/>
      <w:numFmt w:val="bullet"/>
      <w:lvlText w:val="•"/>
      <w:lvlJc w:val="left"/>
      <w:pPr>
        <w:ind w:left="47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82E00C6">
      <w:start w:val="1"/>
      <w:numFmt w:val="bullet"/>
      <w:lvlText w:val="o"/>
      <w:lvlJc w:val="left"/>
      <w:pPr>
        <w:ind w:left="55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36E7400">
      <w:start w:val="1"/>
      <w:numFmt w:val="bullet"/>
      <w:lvlText w:val="▪"/>
      <w:lvlJc w:val="left"/>
      <w:pPr>
        <w:ind w:left="62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62726BEB"/>
    <w:multiLevelType w:val="multilevel"/>
    <w:tmpl w:val="D89A41C4"/>
    <w:lvl w:ilvl="0">
      <w:start w:val="1"/>
      <w:numFmt w:val="decimal"/>
      <w:lvlText w:val="%1."/>
      <w:lvlJc w:val="left"/>
      <w:pPr>
        <w:ind w:left="56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0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17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1.%2.%3.%4."/>
      <w:lvlJc w:val="left"/>
      <w:pPr>
        <w:ind w:left="24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7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68054C35"/>
    <w:multiLevelType w:val="multilevel"/>
    <w:tmpl w:val="BC7C9218"/>
    <w:lvl w:ilvl="0">
      <w:start w:val="2"/>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9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1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9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6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3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0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7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6EC43407"/>
    <w:multiLevelType w:val="hybridMultilevel"/>
    <w:tmpl w:val="5788941A"/>
    <w:lvl w:ilvl="0" w:tplc="35767FDA">
      <w:start w:val="1"/>
      <w:numFmt w:val="bullet"/>
      <w:lvlText w:val="-"/>
      <w:lvlJc w:val="left"/>
      <w:pPr>
        <w:ind w:left="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00EDFF8">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B46BA6">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71693BC">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DE50B8">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8046566">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36A801A">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A81CB6">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BD88394">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73B12FD3"/>
    <w:multiLevelType w:val="multilevel"/>
    <w:tmpl w:val="C21E6B52"/>
    <w:lvl w:ilvl="0">
      <w:start w:val="1"/>
      <w:numFmt w:val="decimal"/>
      <w:lvlText w:val="%1."/>
      <w:lvlJc w:val="left"/>
      <w:pPr>
        <w:ind w:left="281"/>
      </w:pPr>
      <w:rPr>
        <w:rFonts w:ascii="Times New Roman" w:eastAsia="Times New Roman" w:hAnsi="Times New Roman" w:cs="Times New Roman"/>
        <w:b/>
        <w:bCs/>
        <w:i w:val="0"/>
        <w:strike w:val="0"/>
        <w:dstrike w:val="0"/>
        <w:color w:val="26282F"/>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26282F"/>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26282F"/>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26282F"/>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26282F"/>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26282F"/>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26282F"/>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26282F"/>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26282F"/>
        <w:sz w:val="28"/>
        <w:szCs w:val="28"/>
        <w:u w:val="none" w:color="000000"/>
        <w:bdr w:val="none" w:sz="0" w:space="0" w:color="auto"/>
        <w:shd w:val="clear" w:color="auto" w:fill="auto"/>
        <w:vertAlign w:val="baseline"/>
      </w:rPr>
    </w:lvl>
  </w:abstractNum>
  <w:abstractNum w:abstractNumId="24" w15:restartNumberingAfterBreak="0">
    <w:nsid w:val="79E77117"/>
    <w:multiLevelType w:val="hybridMultilevel"/>
    <w:tmpl w:val="C1FC95FA"/>
    <w:lvl w:ilvl="0" w:tplc="42064E3C">
      <w:start w:val="1"/>
      <w:numFmt w:val="bullet"/>
      <w:lvlText w:val="-"/>
      <w:lvlJc w:val="left"/>
      <w:pPr>
        <w:ind w:left="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C0F90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668AB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38D6A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DC013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E863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14378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F8017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C8173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ECD5FD3"/>
    <w:multiLevelType w:val="hybridMultilevel"/>
    <w:tmpl w:val="F17A8242"/>
    <w:lvl w:ilvl="0" w:tplc="83745A0A">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63916">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AFE">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C22AE">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D0E4F2">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E9398">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A8284">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64C56">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C931E">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33937701">
    <w:abstractNumId w:val="17"/>
  </w:num>
  <w:num w:numId="2" w16cid:durableId="1743410541">
    <w:abstractNumId w:val="11"/>
  </w:num>
  <w:num w:numId="3" w16cid:durableId="1912739447">
    <w:abstractNumId w:val="1"/>
  </w:num>
  <w:num w:numId="4" w16cid:durableId="2092969334">
    <w:abstractNumId w:val="24"/>
  </w:num>
  <w:num w:numId="5" w16cid:durableId="1304625917">
    <w:abstractNumId w:val="2"/>
  </w:num>
  <w:num w:numId="6" w16cid:durableId="1353800891">
    <w:abstractNumId w:val="16"/>
  </w:num>
  <w:num w:numId="7" w16cid:durableId="937564504">
    <w:abstractNumId w:val="7"/>
  </w:num>
  <w:num w:numId="8" w16cid:durableId="225381910">
    <w:abstractNumId w:val="18"/>
  </w:num>
  <w:num w:numId="9" w16cid:durableId="593560921">
    <w:abstractNumId w:val="0"/>
  </w:num>
  <w:num w:numId="10" w16cid:durableId="1388871084">
    <w:abstractNumId w:val="25"/>
  </w:num>
  <w:num w:numId="11" w16cid:durableId="275134939">
    <w:abstractNumId w:val="4"/>
  </w:num>
  <w:num w:numId="12" w16cid:durableId="1241792983">
    <w:abstractNumId w:val="9"/>
  </w:num>
  <w:num w:numId="13" w16cid:durableId="115561266">
    <w:abstractNumId w:val="23"/>
  </w:num>
  <w:num w:numId="14" w16cid:durableId="1827358752">
    <w:abstractNumId w:val="12"/>
  </w:num>
  <w:num w:numId="15" w16cid:durableId="1846745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11123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697534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4979063">
    <w:abstractNumId w:val="22"/>
  </w:num>
  <w:num w:numId="19" w16cid:durableId="683361161">
    <w:abstractNumId w:val="15"/>
  </w:num>
  <w:num w:numId="20" w16cid:durableId="1587181878">
    <w:abstractNumId w:val="6"/>
  </w:num>
  <w:num w:numId="21" w16cid:durableId="2039433122">
    <w:abstractNumId w:val="10"/>
  </w:num>
  <w:num w:numId="22" w16cid:durableId="1883129011">
    <w:abstractNumId w:val="19"/>
  </w:num>
  <w:num w:numId="23" w16cid:durableId="161748370">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864276">
    <w:abstractNumId w:val="14"/>
  </w:num>
  <w:num w:numId="25" w16cid:durableId="1200050010">
    <w:abstractNumId w:val="5"/>
  </w:num>
  <w:num w:numId="26" w16cid:durableId="5032832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B3"/>
    <w:rsid w:val="00000011"/>
    <w:rsid w:val="00025042"/>
    <w:rsid w:val="00043296"/>
    <w:rsid w:val="00073964"/>
    <w:rsid w:val="000D1CDE"/>
    <w:rsid w:val="00120196"/>
    <w:rsid w:val="001602E3"/>
    <w:rsid w:val="001F6B7B"/>
    <w:rsid w:val="00260B43"/>
    <w:rsid w:val="002B0542"/>
    <w:rsid w:val="002F6B15"/>
    <w:rsid w:val="003075AC"/>
    <w:rsid w:val="00320FD6"/>
    <w:rsid w:val="00324B15"/>
    <w:rsid w:val="00352112"/>
    <w:rsid w:val="003527DA"/>
    <w:rsid w:val="00405DB4"/>
    <w:rsid w:val="00416B4D"/>
    <w:rsid w:val="00426D52"/>
    <w:rsid w:val="00430CFE"/>
    <w:rsid w:val="00463B48"/>
    <w:rsid w:val="004757C1"/>
    <w:rsid w:val="004D2D0B"/>
    <w:rsid w:val="004E6DFE"/>
    <w:rsid w:val="00554CD2"/>
    <w:rsid w:val="005E5D6F"/>
    <w:rsid w:val="00623F30"/>
    <w:rsid w:val="00686566"/>
    <w:rsid w:val="007043C4"/>
    <w:rsid w:val="00772054"/>
    <w:rsid w:val="0078009D"/>
    <w:rsid w:val="00787AF3"/>
    <w:rsid w:val="00792C39"/>
    <w:rsid w:val="007A36D2"/>
    <w:rsid w:val="008511FD"/>
    <w:rsid w:val="0086098E"/>
    <w:rsid w:val="0088006B"/>
    <w:rsid w:val="008B5E72"/>
    <w:rsid w:val="00937C6F"/>
    <w:rsid w:val="00940DCC"/>
    <w:rsid w:val="00950BB3"/>
    <w:rsid w:val="00950C15"/>
    <w:rsid w:val="009946E1"/>
    <w:rsid w:val="009B437E"/>
    <w:rsid w:val="009F49FA"/>
    <w:rsid w:val="009F703B"/>
    <w:rsid w:val="00A937E9"/>
    <w:rsid w:val="00AB1CBC"/>
    <w:rsid w:val="00AB5648"/>
    <w:rsid w:val="00AC7737"/>
    <w:rsid w:val="00AD4B81"/>
    <w:rsid w:val="00AD6164"/>
    <w:rsid w:val="00B91B2A"/>
    <w:rsid w:val="00B937EA"/>
    <w:rsid w:val="00BB2A8E"/>
    <w:rsid w:val="00BB3D24"/>
    <w:rsid w:val="00BD1D5D"/>
    <w:rsid w:val="00C308E9"/>
    <w:rsid w:val="00CA1D27"/>
    <w:rsid w:val="00CB4C4F"/>
    <w:rsid w:val="00CC522A"/>
    <w:rsid w:val="00CD5299"/>
    <w:rsid w:val="00CE3870"/>
    <w:rsid w:val="00D4452F"/>
    <w:rsid w:val="00D8426F"/>
    <w:rsid w:val="00E45133"/>
    <w:rsid w:val="00EA2B01"/>
    <w:rsid w:val="00EA39C2"/>
    <w:rsid w:val="00EB5862"/>
    <w:rsid w:val="00EF0E74"/>
    <w:rsid w:val="00F018AA"/>
    <w:rsid w:val="00F20EB2"/>
    <w:rsid w:val="00F35436"/>
    <w:rsid w:val="00F37EFC"/>
    <w:rsid w:val="00F6603C"/>
    <w:rsid w:val="00F947E1"/>
    <w:rsid w:val="00FA12AB"/>
    <w:rsid w:val="00FC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B4B3"/>
  <w15:chartTrackingRefBased/>
  <w15:docId w15:val="{93A44A25-4314-4942-BFF2-D226626A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09D"/>
  </w:style>
  <w:style w:type="paragraph" w:styleId="1">
    <w:name w:val="heading 1"/>
    <w:next w:val="a"/>
    <w:link w:val="10"/>
    <w:uiPriority w:val="9"/>
    <w:qFormat/>
    <w:rsid w:val="00AD6164"/>
    <w:pPr>
      <w:keepNext/>
      <w:keepLines/>
      <w:spacing w:after="13" w:line="248" w:lineRule="auto"/>
      <w:ind w:left="10" w:right="41"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AD6164"/>
    <w:pPr>
      <w:keepNext/>
      <w:keepLines/>
      <w:spacing w:after="11" w:line="248" w:lineRule="auto"/>
      <w:ind w:left="329" w:firstLine="6"/>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AD6164"/>
    <w:pPr>
      <w:keepNext/>
      <w:keepLines/>
      <w:spacing w:after="11" w:line="248" w:lineRule="auto"/>
      <w:ind w:left="329" w:firstLine="6"/>
      <w:jc w:val="center"/>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D6F"/>
    <w:pPr>
      <w:spacing w:after="0" w:line="240" w:lineRule="auto"/>
    </w:pPr>
  </w:style>
  <w:style w:type="table" w:customStyle="1" w:styleId="TableGrid">
    <w:name w:val="TableGrid"/>
    <w:rsid w:val="00AD616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AD616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AD6164"/>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AD6164"/>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AD6164"/>
  </w:style>
  <w:style w:type="paragraph" w:customStyle="1" w:styleId="footnotedescription">
    <w:name w:val="footnote description"/>
    <w:next w:val="a"/>
    <w:link w:val="footnotedescriptionChar"/>
    <w:hidden/>
    <w:rsid w:val="00AD6164"/>
    <w:pPr>
      <w:spacing w:after="0"/>
      <w:ind w:left="185"/>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AD6164"/>
    <w:rPr>
      <w:rFonts w:ascii="Times New Roman" w:eastAsia="Times New Roman" w:hAnsi="Times New Roman" w:cs="Times New Roman"/>
      <w:color w:val="000000"/>
      <w:sz w:val="20"/>
      <w:lang w:eastAsia="ru-RU"/>
    </w:rPr>
  </w:style>
  <w:style w:type="character" w:customStyle="1" w:styleId="footnotemark">
    <w:name w:val="footnote mark"/>
    <w:hidden/>
    <w:rsid w:val="00AD6164"/>
    <w:rPr>
      <w:rFonts w:ascii="Calibri" w:eastAsia="Calibri" w:hAnsi="Calibri" w:cs="Calibri"/>
      <w:color w:val="000000"/>
      <w:sz w:val="20"/>
      <w:vertAlign w:val="superscript"/>
    </w:rPr>
  </w:style>
  <w:style w:type="numbering" w:customStyle="1" w:styleId="21">
    <w:name w:val="Нет списка2"/>
    <w:next w:val="a2"/>
    <w:uiPriority w:val="99"/>
    <w:semiHidden/>
    <w:unhideWhenUsed/>
    <w:rsid w:val="00B91B2A"/>
  </w:style>
  <w:style w:type="numbering" w:customStyle="1" w:styleId="31">
    <w:name w:val="Нет списка3"/>
    <w:next w:val="a2"/>
    <w:uiPriority w:val="99"/>
    <w:semiHidden/>
    <w:unhideWhenUsed/>
    <w:rsid w:val="004757C1"/>
  </w:style>
  <w:style w:type="paragraph" w:customStyle="1" w:styleId="msonormal0">
    <w:name w:val="msonormal"/>
    <w:basedOn w:val="a"/>
    <w:rsid w:val="004757C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Grid1">
    <w:name w:val="TableGrid1"/>
    <w:rsid w:val="004757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4">
    <w:name w:val="Hyperlink"/>
    <w:basedOn w:val="a0"/>
    <w:uiPriority w:val="99"/>
    <w:semiHidden/>
    <w:unhideWhenUsed/>
    <w:rsid w:val="004757C1"/>
    <w:rPr>
      <w:color w:val="0000FF"/>
      <w:u w:val="single"/>
    </w:rPr>
  </w:style>
  <w:style w:type="character" w:styleId="a5">
    <w:name w:val="FollowedHyperlink"/>
    <w:basedOn w:val="a0"/>
    <w:uiPriority w:val="99"/>
    <w:semiHidden/>
    <w:unhideWhenUsed/>
    <w:rsid w:val="004757C1"/>
    <w:rPr>
      <w:color w:val="800080"/>
      <w:u w:val="single"/>
    </w:rPr>
  </w:style>
  <w:style w:type="table" w:styleId="32">
    <w:name w:val="Plain Table 3"/>
    <w:basedOn w:val="a1"/>
    <w:uiPriority w:val="43"/>
    <w:rsid w:val="009F49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6">
    <w:name w:val="Table Grid"/>
    <w:basedOn w:val="a1"/>
    <w:uiPriority w:val="39"/>
    <w:rsid w:val="0062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07269">
      <w:bodyDiv w:val="1"/>
      <w:marLeft w:val="0"/>
      <w:marRight w:val="0"/>
      <w:marTop w:val="0"/>
      <w:marBottom w:val="0"/>
      <w:divBdr>
        <w:top w:val="none" w:sz="0" w:space="0" w:color="auto"/>
        <w:left w:val="none" w:sz="0" w:space="0" w:color="auto"/>
        <w:bottom w:val="none" w:sz="0" w:space="0" w:color="auto"/>
        <w:right w:val="none" w:sz="0" w:space="0" w:color="auto"/>
      </w:divBdr>
    </w:div>
    <w:div w:id="848642026">
      <w:bodyDiv w:val="1"/>
      <w:marLeft w:val="0"/>
      <w:marRight w:val="0"/>
      <w:marTop w:val="0"/>
      <w:marBottom w:val="0"/>
      <w:divBdr>
        <w:top w:val="none" w:sz="0" w:space="0" w:color="auto"/>
        <w:left w:val="none" w:sz="0" w:space="0" w:color="auto"/>
        <w:bottom w:val="none" w:sz="0" w:space="0" w:color="auto"/>
        <w:right w:val="none" w:sz="0" w:space="0" w:color="auto"/>
      </w:divBdr>
    </w:div>
    <w:div w:id="1056900043">
      <w:bodyDiv w:val="1"/>
      <w:marLeft w:val="0"/>
      <w:marRight w:val="0"/>
      <w:marTop w:val="0"/>
      <w:marBottom w:val="0"/>
      <w:divBdr>
        <w:top w:val="none" w:sz="0" w:space="0" w:color="auto"/>
        <w:left w:val="none" w:sz="0" w:space="0" w:color="auto"/>
        <w:bottom w:val="none" w:sz="0" w:space="0" w:color="auto"/>
        <w:right w:val="none" w:sz="0" w:space="0" w:color="auto"/>
      </w:divBdr>
    </w:div>
    <w:div w:id="1528905332">
      <w:bodyDiv w:val="1"/>
      <w:marLeft w:val="0"/>
      <w:marRight w:val="0"/>
      <w:marTop w:val="0"/>
      <w:marBottom w:val="0"/>
      <w:divBdr>
        <w:top w:val="none" w:sz="0" w:space="0" w:color="auto"/>
        <w:left w:val="none" w:sz="0" w:space="0" w:color="auto"/>
        <w:bottom w:val="none" w:sz="0" w:space="0" w:color="auto"/>
        <w:right w:val="none" w:sz="0" w:space="0" w:color="auto"/>
      </w:divBdr>
    </w:div>
    <w:div w:id="20662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8161AA42813FF2C5CEF20345109A18045E915A4D486592BF0D91A3DD55F1698951AD9BC98E255BD5FCEE9CC60ECE3241C2914C2E6F5A2C20d9R5M" TargetMode="External"/><Relationship Id="rId18" Type="http://schemas.openxmlformats.org/officeDocument/2006/relationships/hyperlink" Target="consultantplus://offline/ref=9D8161AA42813FF2C5CEF20345109A18045E915A4D486592BF0D91A3DD55F1698951AD9BC98E255BD5FCEE9CC70ECE3241C2914C2E6F5A2C20d9R5M" TargetMode="External"/><Relationship Id="rId26" Type="http://schemas.openxmlformats.org/officeDocument/2006/relationships/hyperlink" Target="consultantplus://offline/ref%3D9A71392AF46C2E7DC2E22C68C9F1B0FF61937D2964C5841DFD16243B5C155C0AF124E385E347A796C942875E43j0b3O" TargetMode="External"/><Relationship Id="rId3" Type="http://schemas.openxmlformats.org/officeDocument/2006/relationships/styles" Target="styles.xml"/><Relationship Id="rId21" Type="http://schemas.openxmlformats.org/officeDocument/2006/relationships/hyperlink" Target="consultantplus://offline/ref=9D8161AA42813FF2C5CEF20345109A18045E915A4D486592BF0D91A3DD55F1698951AD9BC98E255BD5FCEE9CC60ECE3241C2914C2E6F5A2C20d9R5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8161AA42813FF2C5CEF20345109A18045E915A4D486592BF0D91A3DD55F1698951AD9BC98E255BD5FCEE9CC60ECE3241C2914C2E6F5A2C20d9R5M" TargetMode="External"/><Relationship Id="rId17" Type="http://schemas.openxmlformats.org/officeDocument/2006/relationships/hyperlink" Target="consultantplus://offline/ref=9D8161AA42813FF2C5CEF20345109A18045E915A4D486592BF0D91A3DD55F1698951AD9BC98E255BD5FCEE9CC70ECE3241C2914C2E6F5A2C20d9R5M" TargetMode="External"/><Relationship Id="rId25" Type="http://schemas.openxmlformats.org/officeDocument/2006/relationships/hyperlink" Target="consultantplus://offline/ref%3D9A71392AF46C2E7DC2E22C68C9F1B0FF61937D2964C5841DFD16243B5C155C0AF124E385E347A796C942875E43j0b3O" TargetMode="External"/><Relationship Id="rId33" Type="http://schemas.openxmlformats.org/officeDocument/2006/relationships/hyperlink" Target="consultantplus://offline/ref%3D0B190F70479FD5B39194C02E46933312CD70D9E2EEA3E1D0DA143D6B22C483883E7365CD94E7FB49C2C5773CD2W8dCO"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9BC98E255BD5FCEE9CC70ECE3241C2914C2E6F5A2C20d9R5M" TargetMode="External"/><Relationship Id="rId20" Type="http://schemas.openxmlformats.org/officeDocument/2006/relationships/hyperlink" Target="consultantplus://offline/ref=9D8161AA42813FF2C5CEF20345109A18045E915A4D486592BF0D91A3DD55F1698951AD9BC98E255BD5FCEE9CC60ECE3241C2914C2E6F5A2C20d9R5M" TargetMode="External"/><Relationship Id="rId29" Type="http://schemas.openxmlformats.org/officeDocument/2006/relationships/hyperlink" Target="consultantplus://offline/ref%3D9A71392AF46C2E7DC2E22C68C9F1B0FF639A792C6BC5841DFD16243B5C155C0AF124E385E347A796C942875E43j0b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161AA42813FF2C5CEF20345109A18045E915A4D486592BF0D91A3DD55F1698951AD9BC98E255BD5FCEE9CC60ECE3241C2914C2E6F5A2C20d9R5M" TargetMode="External"/><Relationship Id="rId24" Type="http://schemas.openxmlformats.org/officeDocument/2006/relationships/hyperlink" Target="consultantplus://offline/ref=58270717226EDAB794BC36B28A3E6939208FD9BA23C630B63EDA1A3E60z1Y5M" TargetMode="External"/><Relationship Id="rId32" Type="http://schemas.openxmlformats.org/officeDocument/2006/relationships/hyperlink" Target="consultantplus://offline/ref%3D0B190F70479FD5B39194C02E46933312CD70D9E2EEA3E1D0DA143D6B22C483883E7365CD94E7FB49C2C5773CD2W8dCO" TargetMode="Externa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9BC98E255BD5FCEE9CC70ECE3241C2914C2E6F5A2C20d9R5M" TargetMode="External"/><Relationship Id="rId23" Type="http://schemas.openxmlformats.org/officeDocument/2006/relationships/hyperlink" Target="consultantplus://offline/ref=58270717226EDAB794BC36B28A3E6939208FD9BA23C630B63EDA1A3E60z1Y5M" TargetMode="External"/><Relationship Id="rId28" Type="http://schemas.openxmlformats.org/officeDocument/2006/relationships/hyperlink" Target="consultantplus://offline/ref%3D9A71392AF46C2E7DC2E22C68C9F1B0FF61937D2964C5841DFD16243B5C155C0AF124E385E347A796C942875E43j0b3O" TargetMode="External"/><Relationship Id="rId10"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9" Type="http://schemas.openxmlformats.org/officeDocument/2006/relationships/hyperlink" Target="consultantplus://offline/ref=9D8161AA42813FF2C5CEF20345109A18045E915A4D486592BF0D91A3DD55F1698951AD9BC98E255BD5FCEE9CC60ECE3241C2914C2E6F5A2C20d9R5M" TargetMode="External"/><Relationship Id="rId31" Type="http://schemas.openxmlformats.org/officeDocument/2006/relationships/hyperlink" Target="consultantplus://offline/ref%3D9A71392AF46C2E7DC2E22C68C9F1B0FF639A792C6BC5841DFD16243B5C155C0AF124E385E347A796C942875E43j0b3O"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4" Type="http://schemas.openxmlformats.org/officeDocument/2006/relationships/hyperlink" Target="consultantplus://offline/ref=9D8161AA42813FF2C5CEF20345109A18045E915A4D486592BF0D91A3DD55F1698951AD9BC98E255BD5FCEE9CC60ECE3241C2914C2E6F5A2C20d9R5M" TargetMode="External"/><Relationship Id="rId22" Type="http://schemas.openxmlformats.org/officeDocument/2006/relationships/hyperlink" Target="consultantplus://offline/ref=9D8161AA42813FF2C5CEF20345109A18045E915A4D486592BF0D91A3DD55F1698951AD9BC98E255BD5FCEE9CC60ECE3241C2914C2E6F5A2C20d9R5M" TargetMode="External"/><Relationship Id="rId27" Type="http://schemas.openxmlformats.org/officeDocument/2006/relationships/hyperlink" Target="consultantplus://offline/ref%3D9A71392AF46C2E7DC2E22C68C9F1B0FF61937D2964C5841DFD16243B5C155C0AF124E385E347A796C942875E43j0b3O" TargetMode="External"/><Relationship Id="rId30" Type="http://schemas.openxmlformats.org/officeDocument/2006/relationships/hyperlink" Target="consultantplus://offline/ref%3D9A71392AF46C2E7DC2E22C68C9F1B0FF639A792C6BC5841DFD16243B5C155C0AF124E385E347A796C942875E43j0b3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66C9-D756-4AFE-8E27-DD5D4461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81</Pages>
  <Words>30083</Words>
  <Characters>171476</Characters>
  <Application>Microsoft Office Word</Application>
  <DocSecurity>0</DocSecurity>
  <Lines>1428</Lines>
  <Paragraphs>402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3.1.2. Материальные запасы </vt:lpstr>
      <vt:lpstr>    3.2. Учет финансовых активов </vt:lpstr>
    </vt:vector>
  </TitlesOfParts>
  <Company/>
  <LinksUpToDate>false</LinksUpToDate>
  <CharactersWithSpaces>201157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25</cp:revision>
  <cp:lastPrinted>2023-07-17T05:23:00Z</cp:lastPrinted>
  <dcterms:created xsi:type="dcterms:W3CDTF">2023-07-17T04:14:00Z</dcterms:created>
  <dcterms:modified xsi:type="dcterms:W3CDTF">2023-07-20T23:27:00Z</dcterms:modified>
</cp:coreProperties>
</file>